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951" w14:textId="77777777" w:rsidR="00E84983" w:rsidRPr="0036480A" w:rsidRDefault="00E84983" w:rsidP="0032264F">
      <w:pPr>
        <w:jc w:val="center"/>
        <w:rPr>
          <w:rFonts w:ascii="Times New Roman" w:eastAsia="Times New Roman" w:hAnsi="Times New Roman" w:cs="Times New Roman"/>
          <w:b/>
          <w:bCs/>
          <w:sz w:val="24"/>
          <w:szCs w:val="24"/>
        </w:rPr>
      </w:pPr>
    </w:p>
    <w:p w14:paraId="07C36D15" w14:textId="34CBBEC1" w:rsidR="00E84983" w:rsidRPr="0036480A" w:rsidRDefault="655DEAB1" w:rsidP="009B4473">
      <w:pPr>
        <w:jc w:val="center"/>
        <w:rPr>
          <w:rFonts w:ascii="Times New Roman" w:eastAsia="Times New Roman" w:hAnsi="Times New Roman" w:cs="Times New Roman"/>
          <w:b/>
          <w:bCs/>
          <w:color w:val="1F3864" w:themeColor="accent1" w:themeShade="80"/>
          <w:sz w:val="24"/>
          <w:szCs w:val="24"/>
          <w:u w:val="single"/>
        </w:rPr>
      </w:pPr>
      <w:r w:rsidRPr="0036480A">
        <w:rPr>
          <w:rFonts w:ascii="Times New Roman" w:eastAsia="Times New Roman" w:hAnsi="Times New Roman" w:cs="Times New Roman"/>
          <w:b/>
          <w:bCs/>
          <w:sz w:val="28"/>
          <w:szCs w:val="28"/>
        </w:rPr>
        <w:t xml:space="preserve">Atbildes uz </w:t>
      </w:r>
      <w:r w:rsidR="3A9D785A" w:rsidRPr="0036480A">
        <w:rPr>
          <w:rFonts w:ascii="Times New Roman" w:eastAsia="Times New Roman" w:hAnsi="Times New Roman" w:cs="Times New Roman"/>
          <w:b/>
          <w:bCs/>
          <w:sz w:val="28"/>
          <w:szCs w:val="28"/>
        </w:rPr>
        <w:t xml:space="preserve">jautājumiem </w:t>
      </w:r>
      <w:r w:rsidRPr="0036480A">
        <w:rPr>
          <w:rFonts w:ascii="Times New Roman" w:eastAsia="Times New Roman" w:hAnsi="Times New Roman" w:cs="Times New Roman"/>
          <w:b/>
          <w:bCs/>
          <w:sz w:val="28"/>
          <w:szCs w:val="28"/>
        </w:rPr>
        <w:t>par</w:t>
      </w:r>
      <w:r w:rsidR="009B4473" w:rsidRPr="0036480A">
        <w:rPr>
          <w:rFonts w:ascii="Times New Roman" w:eastAsia="Times New Roman" w:hAnsi="Times New Roman" w:cs="Times New Roman"/>
          <w:b/>
          <w:bCs/>
          <w:sz w:val="28"/>
          <w:szCs w:val="28"/>
        </w:rPr>
        <w:t xml:space="preserve"> </w:t>
      </w:r>
      <w:r w:rsidR="00264ED2" w:rsidRPr="0036480A">
        <w:rPr>
          <w:rFonts w:ascii="Times New Roman" w:eastAsia="Times New Roman" w:hAnsi="Times New Roman" w:cs="Times New Roman"/>
          <w:b/>
          <w:bCs/>
          <w:sz w:val="28"/>
          <w:szCs w:val="28"/>
        </w:rPr>
        <w:t>2.1.1.6.</w:t>
      </w:r>
      <w:r w:rsidR="009B4473" w:rsidRPr="0036480A">
        <w:rPr>
          <w:rFonts w:ascii="Times New Roman" w:eastAsia="Times New Roman" w:hAnsi="Times New Roman" w:cs="Times New Roman"/>
          <w:b/>
          <w:bCs/>
          <w:sz w:val="28"/>
          <w:szCs w:val="28"/>
        </w:rPr>
        <w:t xml:space="preserve"> pasākuma</w:t>
      </w:r>
      <w:r w:rsidR="00264ED2" w:rsidRPr="0036480A">
        <w:rPr>
          <w:rFonts w:ascii="Times New Roman" w:eastAsia="Times New Roman" w:hAnsi="Times New Roman" w:cs="Times New Roman"/>
          <w:b/>
          <w:bCs/>
          <w:sz w:val="28"/>
          <w:szCs w:val="28"/>
        </w:rPr>
        <w:t xml:space="preserve"> </w:t>
      </w:r>
      <w:r w:rsidR="009B4473" w:rsidRPr="0036480A">
        <w:rPr>
          <w:rFonts w:ascii="Times New Roman" w:eastAsia="Times New Roman" w:hAnsi="Times New Roman" w:cs="Times New Roman"/>
          <w:b/>
          <w:bCs/>
          <w:sz w:val="28"/>
          <w:szCs w:val="28"/>
        </w:rPr>
        <w:t>“</w:t>
      </w:r>
      <w:r w:rsidR="00264ED2" w:rsidRPr="0036480A">
        <w:rPr>
          <w:rFonts w:ascii="Times New Roman" w:eastAsia="Times New Roman" w:hAnsi="Times New Roman" w:cs="Times New Roman"/>
          <w:b/>
          <w:bCs/>
          <w:sz w:val="28"/>
          <w:szCs w:val="28"/>
        </w:rPr>
        <w:t>Pašvaldību ēku energoefektivitātes paaugstināšana</w:t>
      </w:r>
      <w:r w:rsidR="009B4473" w:rsidRPr="0036480A">
        <w:rPr>
          <w:rFonts w:ascii="Times New Roman" w:eastAsia="Times New Roman" w:hAnsi="Times New Roman" w:cs="Times New Roman"/>
          <w:b/>
          <w:bCs/>
          <w:sz w:val="28"/>
          <w:szCs w:val="28"/>
        </w:rPr>
        <w:t>”</w:t>
      </w:r>
      <w:r w:rsidR="00264ED2" w:rsidRPr="0036480A">
        <w:rPr>
          <w:rFonts w:ascii="Times New Roman" w:eastAsia="Times New Roman" w:hAnsi="Times New Roman" w:cs="Times New Roman"/>
          <w:b/>
          <w:bCs/>
          <w:sz w:val="28"/>
          <w:szCs w:val="28"/>
        </w:rPr>
        <w:t xml:space="preserve"> 2. kārt</w:t>
      </w:r>
      <w:r w:rsidR="009B4473" w:rsidRPr="0036480A">
        <w:rPr>
          <w:rFonts w:ascii="Times New Roman" w:eastAsia="Times New Roman" w:hAnsi="Times New Roman" w:cs="Times New Roman"/>
          <w:b/>
          <w:bCs/>
          <w:sz w:val="28"/>
          <w:szCs w:val="28"/>
        </w:rPr>
        <w:t>u</w:t>
      </w:r>
    </w:p>
    <w:p w14:paraId="25F5C679" w14:textId="2B333A18" w:rsidR="0032264F" w:rsidRPr="0036480A" w:rsidRDefault="0032264F" w:rsidP="00E84983">
      <w:pPr>
        <w:spacing w:after="0" w:line="264" w:lineRule="auto"/>
        <w:jc w:val="both"/>
        <w:rPr>
          <w:rFonts w:asciiTheme="majorBidi" w:hAnsiTheme="majorBidi" w:cstheme="majorBidi"/>
          <w:b/>
          <w:bCs/>
          <w:color w:val="2F5496" w:themeColor="accent1" w:themeShade="BF"/>
          <w:sz w:val="24"/>
          <w:szCs w:val="24"/>
          <w:u w:val="single"/>
        </w:rPr>
      </w:pPr>
      <w:r w:rsidRPr="0036480A">
        <w:rPr>
          <w:rFonts w:asciiTheme="majorBidi" w:eastAsia="Times New Roman" w:hAnsiTheme="majorBidi" w:cstheme="majorBidi"/>
          <w:b/>
          <w:bCs/>
          <w:color w:val="2F5496" w:themeColor="accent1" w:themeShade="BF"/>
          <w:sz w:val="24"/>
          <w:szCs w:val="24"/>
          <w:u w:val="single"/>
        </w:rPr>
        <w:t>Izmantotie saīsinājumi:</w:t>
      </w:r>
    </w:p>
    <w:p w14:paraId="34AC5493" w14:textId="77777777" w:rsidR="00D511E4" w:rsidRPr="0036480A" w:rsidRDefault="00D511E4" w:rsidP="00D511E4">
      <w:pPr>
        <w:spacing w:after="0" w:line="240" w:lineRule="auto"/>
        <w:jc w:val="both"/>
        <w:rPr>
          <w:rFonts w:asciiTheme="majorBidi" w:eastAsia="Times New Roman" w:hAnsiTheme="majorBidi" w:cstheme="majorBidi"/>
          <w:sz w:val="24"/>
          <w:szCs w:val="24"/>
        </w:rPr>
      </w:pPr>
      <w:r w:rsidRPr="0036480A">
        <w:rPr>
          <w:rFonts w:asciiTheme="majorBidi" w:eastAsia="Times New Roman" w:hAnsiTheme="majorBidi" w:cstheme="majorBidi"/>
          <w:b/>
          <w:bCs/>
          <w:sz w:val="24"/>
          <w:szCs w:val="24"/>
        </w:rPr>
        <w:t xml:space="preserve">AER - </w:t>
      </w:r>
      <w:r w:rsidRPr="0036480A">
        <w:rPr>
          <w:rFonts w:asciiTheme="majorBidi" w:eastAsia="Times New Roman" w:hAnsiTheme="majorBidi" w:cstheme="majorBidi"/>
          <w:sz w:val="24"/>
          <w:szCs w:val="24"/>
        </w:rPr>
        <w:t>atjaunīgie energoresursi</w:t>
      </w:r>
    </w:p>
    <w:p w14:paraId="60CBE287" w14:textId="238EB46C" w:rsidR="0032264F" w:rsidRPr="0036480A" w:rsidRDefault="0032264F" w:rsidP="00D511E4">
      <w:pPr>
        <w:spacing w:after="0" w:line="240" w:lineRule="auto"/>
        <w:jc w:val="both"/>
        <w:rPr>
          <w:rFonts w:asciiTheme="majorBidi" w:eastAsia="Times New Roman" w:hAnsiTheme="majorBidi" w:cstheme="majorBidi"/>
          <w:sz w:val="24"/>
          <w:szCs w:val="24"/>
        </w:rPr>
      </w:pPr>
      <w:r w:rsidRPr="0036480A">
        <w:rPr>
          <w:rFonts w:asciiTheme="majorBidi" w:eastAsia="Times New Roman" w:hAnsiTheme="majorBidi" w:cstheme="majorBidi"/>
          <w:b/>
          <w:bCs/>
          <w:sz w:val="24"/>
          <w:szCs w:val="24"/>
        </w:rPr>
        <w:t>Aģentūra</w:t>
      </w:r>
      <w:r w:rsidRPr="0036480A">
        <w:rPr>
          <w:rFonts w:asciiTheme="majorBidi" w:eastAsia="Times New Roman" w:hAnsiTheme="majorBidi" w:cstheme="majorBidi"/>
          <w:sz w:val="24"/>
          <w:szCs w:val="24"/>
        </w:rPr>
        <w:t xml:space="preserve"> – Centrālā finanšu un līgumu aģentūra</w:t>
      </w:r>
    </w:p>
    <w:p w14:paraId="08BE3554" w14:textId="2EE6BCE1" w:rsidR="0032264F" w:rsidRPr="0036480A" w:rsidRDefault="0032264F" w:rsidP="00D511E4">
      <w:pPr>
        <w:spacing w:after="0" w:line="240" w:lineRule="auto"/>
        <w:jc w:val="both"/>
        <w:rPr>
          <w:rStyle w:val="Hipersaite"/>
          <w:rFonts w:asciiTheme="majorBidi" w:eastAsia="Times New Roman" w:hAnsiTheme="majorBidi" w:cstheme="majorBidi"/>
          <w:sz w:val="24"/>
          <w:szCs w:val="24"/>
        </w:rPr>
      </w:pPr>
      <w:r w:rsidRPr="0036480A">
        <w:rPr>
          <w:rFonts w:asciiTheme="majorBidi" w:eastAsia="Times New Roman" w:hAnsiTheme="majorBidi" w:cstheme="majorBidi"/>
          <w:b/>
          <w:bCs/>
          <w:sz w:val="24"/>
          <w:szCs w:val="24"/>
        </w:rPr>
        <w:t>Atlases nolikums</w:t>
      </w:r>
      <w:r w:rsidRPr="0036480A">
        <w:rPr>
          <w:rFonts w:asciiTheme="majorBidi" w:eastAsia="Times New Roman" w:hAnsiTheme="majorBidi" w:cstheme="majorBidi"/>
          <w:sz w:val="24"/>
          <w:szCs w:val="24"/>
        </w:rPr>
        <w:t xml:space="preserve"> – </w:t>
      </w:r>
      <w:r w:rsidR="00C168B5" w:rsidRPr="0036480A">
        <w:rPr>
          <w:rFonts w:asciiTheme="majorBidi" w:eastAsia="Times New Roman" w:hAnsiTheme="majorBidi" w:cstheme="majorBidi"/>
          <w:sz w:val="24"/>
          <w:szCs w:val="24"/>
        </w:rPr>
        <w:t xml:space="preserve">Eiropas Savienības kohēzijas politikas programmas 2021.–2027.gadam 2.1.1. specifiskā atbalsta mērķa </w:t>
      </w:r>
      <w:r w:rsidR="009B4473" w:rsidRPr="0036480A">
        <w:rPr>
          <w:rFonts w:asciiTheme="majorBidi" w:eastAsia="Times New Roman" w:hAnsiTheme="majorBidi" w:cstheme="majorBidi"/>
          <w:sz w:val="24"/>
          <w:szCs w:val="24"/>
        </w:rPr>
        <w:t>“</w:t>
      </w:r>
      <w:r w:rsidR="00C168B5" w:rsidRPr="0036480A">
        <w:rPr>
          <w:rFonts w:asciiTheme="majorBidi" w:eastAsia="Times New Roman" w:hAnsiTheme="majorBidi" w:cstheme="majorBidi"/>
          <w:sz w:val="24"/>
          <w:szCs w:val="24"/>
        </w:rPr>
        <w:t>Energoefektivitātes veicināšana un siltumnīcefekta gāzu emisiju samazināšana</w:t>
      </w:r>
      <w:r w:rsidR="0013783F">
        <w:rPr>
          <w:rFonts w:asciiTheme="majorBidi" w:eastAsia="Times New Roman" w:hAnsiTheme="majorBidi" w:cstheme="majorBidi"/>
          <w:sz w:val="24"/>
          <w:szCs w:val="24"/>
        </w:rPr>
        <w:t>”</w:t>
      </w:r>
      <w:r w:rsidR="00C168B5" w:rsidRPr="0036480A">
        <w:rPr>
          <w:rFonts w:asciiTheme="majorBidi" w:eastAsia="Times New Roman" w:hAnsiTheme="majorBidi" w:cstheme="majorBidi"/>
          <w:sz w:val="24"/>
          <w:szCs w:val="24"/>
        </w:rPr>
        <w:t xml:space="preserve"> 2.1.1.6. pasākuma </w:t>
      </w:r>
      <w:r w:rsidR="008929C1" w:rsidRPr="0036480A">
        <w:rPr>
          <w:rFonts w:asciiTheme="majorBidi" w:eastAsia="Times New Roman" w:hAnsiTheme="majorBidi" w:cstheme="majorBidi"/>
          <w:sz w:val="24"/>
          <w:szCs w:val="24"/>
        </w:rPr>
        <w:t>“</w:t>
      </w:r>
      <w:r w:rsidR="00C168B5" w:rsidRPr="0036480A">
        <w:rPr>
          <w:rFonts w:asciiTheme="majorBidi" w:eastAsia="Times New Roman" w:hAnsiTheme="majorBidi" w:cstheme="majorBidi"/>
          <w:sz w:val="24"/>
          <w:szCs w:val="24"/>
        </w:rPr>
        <w:t>Pašvaldību ēku energoefektivitātes paaugstināšana</w:t>
      </w:r>
      <w:r w:rsidR="008929C1" w:rsidRPr="0036480A">
        <w:rPr>
          <w:rFonts w:asciiTheme="majorBidi" w:eastAsia="Times New Roman" w:hAnsiTheme="majorBidi" w:cstheme="majorBidi"/>
          <w:sz w:val="24"/>
          <w:szCs w:val="24"/>
        </w:rPr>
        <w:t>”</w:t>
      </w:r>
      <w:r w:rsidR="00C168B5" w:rsidRPr="0036480A">
        <w:rPr>
          <w:rFonts w:asciiTheme="majorBidi" w:eastAsia="Times New Roman" w:hAnsiTheme="majorBidi" w:cstheme="majorBidi"/>
          <w:sz w:val="24"/>
          <w:szCs w:val="24"/>
        </w:rPr>
        <w:t xml:space="preserve"> otrās projektu iesniegumu atlases kārtas </w:t>
      </w:r>
      <w:hyperlink r:id="rId11" w:history="1">
        <w:r w:rsidR="00C168B5" w:rsidRPr="0036480A">
          <w:rPr>
            <w:rStyle w:val="Hipersaite"/>
            <w:rFonts w:asciiTheme="majorBidi" w:eastAsia="Times New Roman" w:hAnsiTheme="majorBidi" w:cstheme="majorBidi"/>
            <w:sz w:val="24"/>
            <w:szCs w:val="24"/>
          </w:rPr>
          <w:t>nolikums</w:t>
        </w:r>
      </w:hyperlink>
    </w:p>
    <w:p w14:paraId="6740948B" w14:textId="74356709" w:rsidR="005F77E0" w:rsidRPr="0036480A" w:rsidRDefault="005F77E0" w:rsidP="00E84983">
      <w:pPr>
        <w:spacing w:after="0" w:line="264" w:lineRule="auto"/>
        <w:jc w:val="both"/>
        <w:rPr>
          <w:rStyle w:val="Hipersaite"/>
          <w:rFonts w:asciiTheme="majorBidi" w:eastAsia="Times New Roman" w:hAnsiTheme="majorBidi" w:cstheme="majorBidi"/>
          <w:color w:val="auto"/>
          <w:sz w:val="24"/>
          <w:szCs w:val="24"/>
          <w:u w:val="none"/>
        </w:rPr>
      </w:pPr>
      <w:r w:rsidRPr="0036480A">
        <w:rPr>
          <w:rStyle w:val="Hipersaite"/>
          <w:rFonts w:asciiTheme="majorBidi" w:eastAsia="Times New Roman" w:hAnsiTheme="majorBidi" w:cstheme="majorBidi"/>
          <w:b/>
          <w:bCs/>
          <w:color w:val="auto"/>
          <w:sz w:val="24"/>
          <w:szCs w:val="24"/>
          <w:u w:val="none"/>
        </w:rPr>
        <w:t>ERAF</w:t>
      </w:r>
      <w:r w:rsidRPr="0036480A">
        <w:rPr>
          <w:rStyle w:val="Hipersaite"/>
          <w:rFonts w:asciiTheme="majorBidi" w:eastAsia="Times New Roman" w:hAnsiTheme="majorBidi" w:cstheme="majorBidi"/>
          <w:color w:val="auto"/>
          <w:sz w:val="24"/>
          <w:szCs w:val="24"/>
          <w:u w:val="none"/>
        </w:rPr>
        <w:t xml:space="preserve"> - </w:t>
      </w:r>
      <w:r w:rsidR="00115671" w:rsidRPr="0036480A">
        <w:rPr>
          <w:rStyle w:val="Hipersaite"/>
          <w:rFonts w:asciiTheme="majorBidi" w:eastAsia="Times New Roman" w:hAnsiTheme="majorBidi" w:cstheme="majorBidi"/>
          <w:color w:val="auto"/>
          <w:sz w:val="24"/>
          <w:szCs w:val="24"/>
          <w:u w:val="none"/>
        </w:rPr>
        <w:t>Eiropas Reģionālās attīstības fonds</w:t>
      </w:r>
    </w:p>
    <w:p w14:paraId="3C1DCCDE" w14:textId="12062588" w:rsidR="00CC245D" w:rsidRDefault="00CC245D" w:rsidP="00CC245D">
      <w:pPr>
        <w:pStyle w:val="Vresteksts"/>
        <w:jc w:val="both"/>
        <w:rPr>
          <w:rFonts w:ascii="Times New Roman" w:eastAsia="Calibri" w:hAnsi="Times New Roman" w:cs="Times New Roman"/>
          <w:noProof/>
          <w:color w:val="0000FF"/>
          <w:sz w:val="24"/>
          <w:szCs w:val="24"/>
          <w:u w:val="single"/>
          <w:lang w:eastAsia="lv-LV"/>
        </w:rPr>
      </w:pPr>
      <w:r w:rsidRPr="00CC245D">
        <w:rPr>
          <w:rFonts w:asciiTheme="majorBidi" w:eastAsia="Times New Roman" w:hAnsiTheme="majorBidi" w:cstheme="majorBidi"/>
          <w:b/>
          <w:bCs/>
          <w:color w:val="000000" w:themeColor="text1"/>
          <w:sz w:val="24"/>
          <w:szCs w:val="24"/>
        </w:rPr>
        <w:t>KPVIS</w:t>
      </w:r>
      <w:r w:rsidRPr="00CC245D">
        <w:rPr>
          <w:rFonts w:asciiTheme="majorBidi" w:eastAsia="Times New Roman" w:hAnsiTheme="majorBidi" w:cstheme="majorBidi"/>
          <w:color w:val="000000" w:themeColor="text1"/>
          <w:sz w:val="24"/>
          <w:szCs w:val="24"/>
        </w:rPr>
        <w:t xml:space="preserve"> - </w:t>
      </w:r>
      <w:r w:rsidRPr="00CC245D">
        <w:rPr>
          <w:rFonts w:ascii="Times New Roman" w:eastAsia="Calibri" w:hAnsi="Times New Roman" w:cs="Times New Roman"/>
          <w:noProof/>
          <w:sz w:val="24"/>
          <w:szCs w:val="24"/>
          <w:lang w:eastAsia="lv-LV"/>
        </w:rPr>
        <w:t xml:space="preserve">Kohēzijas politikas fondu vadības informācijas sistēma </w:t>
      </w:r>
      <w:hyperlink r:id="rId12" w:history="1">
        <w:r w:rsidR="00550ADE" w:rsidRPr="00240680">
          <w:rPr>
            <w:rStyle w:val="Hipersaite"/>
            <w:rFonts w:ascii="Times New Roman" w:eastAsia="Calibri" w:hAnsi="Times New Roman" w:cs="Times New Roman"/>
            <w:noProof/>
            <w:sz w:val="24"/>
            <w:szCs w:val="24"/>
            <w:lang w:eastAsia="lv-LV"/>
          </w:rPr>
          <w:t>https://projekti.cfla.gov.lv</w:t>
        </w:r>
      </w:hyperlink>
    </w:p>
    <w:p w14:paraId="4C0D4535" w14:textId="172F73EC" w:rsidR="00550ADE" w:rsidRPr="00CC245D" w:rsidRDefault="00550ADE" w:rsidP="00CC245D">
      <w:pPr>
        <w:pStyle w:val="Vresteksts"/>
        <w:jc w:val="both"/>
        <w:rPr>
          <w:rFonts w:ascii="Times New Roman" w:eastAsia="Times New Roman" w:hAnsi="Times New Roman" w:cs="Times New Roman"/>
          <w:noProof/>
          <w:sz w:val="24"/>
          <w:szCs w:val="24"/>
        </w:rPr>
      </w:pPr>
      <w:r w:rsidRPr="00550ADE">
        <w:rPr>
          <w:rFonts w:asciiTheme="majorBidi" w:hAnsiTheme="majorBidi" w:cstheme="majorBidi"/>
          <w:b/>
          <w:bCs/>
          <w:sz w:val="24"/>
          <w:szCs w:val="24"/>
        </w:rPr>
        <w:t>MK noteikumi Nr.353</w:t>
      </w:r>
      <w:r>
        <w:rPr>
          <w:rFonts w:asciiTheme="majorBidi" w:hAnsiTheme="majorBidi" w:cstheme="majorBidi"/>
          <w:sz w:val="24"/>
          <w:szCs w:val="24"/>
        </w:rPr>
        <w:t xml:space="preserve"> - </w:t>
      </w:r>
      <w:r w:rsidRPr="00E27646">
        <w:rPr>
          <w:rFonts w:asciiTheme="majorBidi" w:hAnsiTheme="majorBidi" w:cstheme="majorBidi"/>
          <w:sz w:val="24"/>
          <w:szCs w:val="24"/>
        </w:rPr>
        <w:t xml:space="preserve">Ministru kabineta 2017. gada 20. jūnija </w:t>
      </w:r>
      <w:hyperlink r:id="rId13" w:history="1">
        <w:r w:rsidRPr="003077EB">
          <w:rPr>
            <w:rStyle w:val="Hipersaite"/>
            <w:rFonts w:asciiTheme="majorBidi" w:hAnsiTheme="majorBidi" w:cstheme="majorBidi"/>
            <w:sz w:val="24"/>
            <w:szCs w:val="24"/>
          </w:rPr>
          <w:t>noteikum</w:t>
        </w:r>
        <w:r w:rsidR="003077EB" w:rsidRPr="003077EB">
          <w:rPr>
            <w:rStyle w:val="Hipersaite"/>
            <w:rFonts w:asciiTheme="majorBidi" w:hAnsiTheme="majorBidi" w:cstheme="majorBidi"/>
            <w:sz w:val="24"/>
            <w:szCs w:val="24"/>
          </w:rPr>
          <w:t>i</w:t>
        </w:r>
        <w:r w:rsidRPr="003077EB">
          <w:rPr>
            <w:rStyle w:val="Hipersaite"/>
            <w:rFonts w:asciiTheme="majorBidi" w:hAnsiTheme="majorBidi" w:cstheme="majorBidi"/>
            <w:sz w:val="24"/>
            <w:szCs w:val="24"/>
          </w:rPr>
          <w:t xml:space="preserve"> Nr. 353</w:t>
        </w:r>
      </w:hyperlink>
      <w:r w:rsidRPr="00E27646">
        <w:rPr>
          <w:rFonts w:asciiTheme="majorBidi" w:hAnsiTheme="majorBidi" w:cstheme="majorBidi"/>
          <w:sz w:val="24"/>
          <w:szCs w:val="24"/>
        </w:rPr>
        <w:t xml:space="preserve"> </w:t>
      </w:r>
      <w:r>
        <w:rPr>
          <w:rFonts w:asciiTheme="majorBidi" w:hAnsiTheme="majorBidi" w:cstheme="majorBidi"/>
          <w:sz w:val="24"/>
          <w:szCs w:val="24"/>
        </w:rPr>
        <w:t>“</w:t>
      </w:r>
      <w:r w:rsidRPr="00E27646">
        <w:rPr>
          <w:rFonts w:asciiTheme="majorBidi" w:hAnsiTheme="majorBidi" w:cstheme="majorBidi"/>
          <w:sz w:val="24"/>
          <w:szCs w:val="24"/>
        </w:rPr>
        <w:t>Prasības zaļajam publiskajam iepirkumam un to piemērošanas kārtība</w:t>
      </w:r>
      <w:r>
        <w:rPr>
          <w:rFonts w:asciiTheme="majorBidi" w:hAnsiTheme="majorBidi" w:cstheme="majorBidi"/>
          <w:sz w:val="24"/>
          <w:szCs w:val="24"/>
        </w:rPr>
        <w:t>”</w:t>
      </w:r>
    </w:p>
    <w:p w14:paraId="63CB11E7" w14:textId="1722A725" w:rsidR="008F62CB" w:rsidRPr="0036480A" w:rsidRDefault="008F62CB" w:rsidP="008F62CB">
      <w:pPr>
        <w:spacing w:after="0" w:line="264" w:lineRule="auto"/>
        <w:jc w:val="both"/>
        <w:rPr>
          <w:rFonts w:asciiTheme="majorBidi" w:eastAsia="Times New Roman" w:hAnsiTheme="majorBidi" w:cstheme="majorBidi"/>
          <w:sz w:val="24"/>
          <w:szCs w:val="24"/>
        </w:rPr>
      </w:pPr>
      <w:r w:rsidRPr="0036480A">
        <w:rPr>
          <w:rFonts w:ascii="Times New Roman" w:eastAsia="Calibri" w:hAnsi="Times New Roman" w:cs="Times New Roman"/>
          <w:b/>
          <w:bCs/>
          <w:sz w:val="24"/>
          <w:szCs w:val="24"/>
        </w:rPr>
        <w:t>MK noteikumi Nr. 487</w:t>
      </w:r>
      <w:r w:rsidRPr="0036480A">
        <w:rPr>
          <w:rFonts w:ascii="Times New Roman" w:eastAsia="Calibri" w:hAnsi="Times New Roman" w:cs="Times New Roman"/>
          <w:sz w:val="24"/>
          <w:szCs w:val="24"/>
        </w:rPr>
        <w:t xml:space="preserve"> – Ministru kabineta 2016. gada 26. jūlija </w:t>
      </w:r>
      <w:hyperlink r:id="rId14" w:history="1">
        <w:r w:rsidRPr="00B21C5E">
          <w:rPr>
            <w:rStyle w:val="Hipersaite"/>
            <w:rFonts w:ascii="Times New Roman" w:eastAsia="Calibri" w:hAnsi="Times New Roman" w:cs="Times New Roman"/>
            <w:sz w:val="24"/>
            <w:szCs w:val="24"/>
          </w:rPr>
          <w:t>noteikumi Nr. 487</w:t>
        </w:r>
      </w:hyperlink>
      <w:r w:rsidRPr="0036480A">
        <w:rPr>
          <w:rFonts w:ascii="Times New Roman" w:eastAsia="Calibri" w:hAnsi="Times New Roman" w:cs="Times New Roman"/>
          <w:sz w:val="24"/>
          <w:szCs w:val="24"/>
        </w:rPr>
        <w:t xml:space="preserve"> “Uzņēmumu energoaudita </w:t>
      </w:r>
      <w:r w:rsidRPr="00B21C5E">
        <w:rPr>
          <w:rFonts w:ascii="Times New Roman" w:eastAsia="Calibri" w:hAnsi="Times New Roman" w:cs="Times New Roman"/>
          <w:sz w:val="24"/>
          <w:szCs w:val="24"/>
        </w:rPr>
        <w:t>noteikumi</w:t>
      </w:r>
      <w:r w:rsidRPr="0036480A">
        <w:rPr>
          <w:rFonts w:ascii="Times New Roman" w:eastAsia="Calibri" w:hAnsi="Times New Roman" w:cs="Times New Roman"/>
          <w:sz w:val="24"/>
          <w:szCs w:val="24"/>
        </w:rPr>
        <w:t>”</w:t>
      </w:r>
    </w:p>
    <w:p w14:paraId="04109AA8" w14:textId="21D8E8FC" w:rsidR="0032264F" w:rsidRPr="0036480A" w:rsidRDefault="0032264F" w:rsidP="00E84983">
      <w:pPr>
        <w:spacing w:after="0" w:line="264" w:lineRule="auto"/>
        <w:jc w:val="both"/>
        <w:rPr>
          <w:rFonts w:asciiTheme="majorBidi" w:eastAsia="Times New Roman" w:hAnsiTheme="majorBidi" w:cstheme="majorBidi"/>
          <w:sz w:val="24"/>
          <w:szCs w:val="24"/>
        </w:rPr>
      </w:pPr>
      <w:r w:rsidRPr="0036480A">
        <w:rPr>
          <w:rFonts w:asciiTheme="majorBidi" w:eastAsia="Times New Roman" w:hAnsiTheme="majorBidi" w:cstheme="majorBidi"/>
          <w:b/>
          <w:bCs/>
          <w:sz w:val="24"/>
          <w:szCs w:val="24"/>
        </w:rPr>
        <w:t>MK noteikumi</w:t>
      </w:r>
      <w:r w:rsidRPr="0036480A">
        <w:rPr>
          <w:rFonts w:asciiTheme="majorBidi" w:eastAsia="Times New Roman" w:hAnsiTheme="majorBidi" w:cstheme="majorBidi"/>
          <w:sz w:val="24"/>
          <w:szCs w:val="24"/>
        </w:rPr>
        <w:t xml:space="preserve"> </w:t>
      </w:r>
      <w:r w:rsidR="00252A7B" w:rsidRPr="0036480A">
        <w:rPr>
          <w:rFonts w:asciiTheme="majorBidi" w:eastAsia="Times New Roman" w:hAnsiTheme="majorBidi" w:cstheme="majorBidi"/>
          <w:b/>
          <w:bCs/>
          <w:sz w:val="24"/>
          <w:szCs w:val="24"/>
        </w:rPr>
        <w:t>Nr</w:t>
      </w:r>
      <w:r w:rsidR="00D33967" w:rsidRPr="0036480A">
        <w:rPr>
          <w:rFonts w:asciiTheme="majorBidi" w:eastAsia="Times New Roman" w:hAnsiTheme="majorBidi" w:cstheme="majorBidi"/>
          <w:b/>
          <w:bCs/>
          <w:sz w:val="24"/>
          <w:szCs w:val="24"/>
        </w:rPr>
        <w:t xml:space="preserve">. 700 </w:t>
      </w:r>
      <w:r w:rsidRPr="0036480A">
        <w:rPr>
          <w:rFonts w:asciiTheme="majorBidi" w:eastAsia="Times New Roman" w:hAnsiTheme="majorBidi" w:cstheme="majorBidi"/>
          <w:sz w:val="24"/>
          <w:szCs w:val="24"/>
        </w:rPr>
        <w:t xml:space="preserve">– </w:t>
      </w:r>
      <w:r w:rsidR="002C112D" w:rsidRPr="0036480A">
        <w:rPr>
          <w:rFonts w:asciiTheme="majorBidi" w:eastAsia="Times New Roman" w:hAnsiTheme="majorBidi" w:cstheme="majorBidi"/>
          <w:sz w:val="24"/>
          <w:szCs w:val="24"/>
        </w:rPr>
        <w:t xml:space="preserve">Ministru kabineta 2024. gada 5. novembra </w:t>
      </w:r>
      <w:hyperlink r:id="rId15" w:history="1">
        <w:r w:rsidR="002C112D" w:rsidRPr="00B21C5E">
          <w:rPr>
            <w:rStyle w:val="Hipersaite"/>
            <w:rFonts w:asciiTheme="majorBidi" w:eastAsia="Times New Roman" w:hAnsiTheme="majorBidi" w:cstheme="majorBidi"/>
            <w:sz w:val="24"/>
            <w:szCs w:val="24"/>
          </w:rPr>
          <w:t>noteikumi Nr. 700</w:t>
        </w:r>
      </w:hyperlink>
      <w:r w:rsidR="002C112D" w:rsidRPr="0036480A">
        <w:rPr>
          <w:rFonts w:asciiTheme="majorBidi" w:eastAsia="Times New Roman" w:hAnsiTheme="majorBidi" w:cstheme="majorBidi"/>
          <w:sz w:val="24"/>
          <w:szCs w:val="24"/>
        </w:rPr>
        <w:t xml:space="preserve"> “Eiropas Savienības kohēzijas politikas programmas 2021.-2027. gadam 2.1.1. specifiskā atbalsta mērķa “Energoefektivitātes veicināšana un siltumnīcefekta gāzu emisiju samazināšana” 2.1.1.6. pasākuma “Pašvaldību ēku energoefektivitātes paaugstināšana” otrās projektu iesniegumu atlases kārtas īstenošanas </w:t>
      </w:r>
      <w:r w:rsidR="002C112D" w:rsidRPr="00B21C5E">
        <w:rPr>
          <w:rFonts w:asciiTheme="majorBidi" w:eastAsia="Times New Roman" w:hAnsiTheme="majorBidi" w:cstheme="majorBidi"/>
          <w:sz w:val="24"/>
          <w:szCs w:val="24"/>
        </w:rPr>
        <w:t>noteikumi</w:t>
      </w:r>
      <w:r w:rsidR="002C112D" w:rsidRPr="0036480A">
        <w:rPr>
          <w:rFonts w:asciiTheme="majorBidi" w:eastAsia="Times New Roman" w:hAnsiTheme="majorBidi" w:cstheme="majorBidi"/>
          <w:sz w:val="24"/>
          <w:szCs w:val="24"/>
        </w:rPr>
        <w:t>”</w:t>
      </w:r>
    </w:p>
    <w:p w14:paraId="6A74016D" w14:textId="77777777" w:rsidR="00102814" w:rsidRDefault="00102814" w:rsidP="00102814">
      <w:pPr>
        <w:spacing w:after="0" w:line="264" w:lineRule="auto"/>
        <w:jc w:val="both"/>
        <w:rPr>
          <w:rFonts w:asciiTheme="majorBidi" w:eastAsia="Times New Roman" w:hAnsiTheme="majorBidi" w:cstheme="majorBidi"/>
          <w:color w:val="000000" w:themeColor="text1"/>
          <w:sz w:val="24"/>
          <w:szCs w:val="24"/>
        </w:rPr>
      </w:pPr>
      <w:r w:rsidRPr="0036480A">
        <w:rPr>
          <w:rFonts w:asciiTheme="majorBidi" w:eastAsia="Times New Roman" w:hAnsiTheme="majorBidi" w:cstheme="majorBidi"/>
          <w:b/>
          <w:bCs/>
          <w:color w:val="000000" w:themeColor="text1"/>
          <w:sz w:val="24"/>
          <w:szCs w:val="24"/>
        </w:rPr>
        <w:t>NAI</w:t>
      </w:r>
      <w:r w:rsidRPr="0036480A">
        <w:rPr>
          <w:rFonts w:asciiTheme="majorBidi" w:eastAsia="Times New Roman" w:hAnsiTheme="majorBidi" w:cstheme="majorBidi"/>
          <w:color w:val="000000" w:themeColor="text1"/>
          <w:sz w:val="24"/>
          <w:szCs w:val="24"/>
        </w:rPr>
        <w:t xml:space="preserve"> – notekūdeņu attīrīšanas iekārtas</w:t>
      </w:r>
    </w:p>
    <w:p w14:paraId="22500350" w14:textId="37790DA9" w:rsidR="00E97828" w:rsidRPr="0036480A" w:rsidRDefault="0032264F" w:rsidP="00E97828">
      <w:pPr>
        <w:spacing w:after="0" w:line="264" w:lineRule="auto"/>
        <w:jc w:val="both"/>
        <w:rPr>
          <w:rFonts w:asciiTheme="majorBidi" w:eastAsia="Times New Roman" w:hAnsiTheme="majorBidi" w:cstheme="majorBidi"/>
          <w:sz w:val="24"/>
          <w:szCs w:val="24"/>
        </w:rPr>
      </w:pPr>
      <w:r w:rsidRPr="0036480A">
        <w:rPr>
          <w:rFonts w:asciiTheme="majorBidi" w:eastAsia="Times New Roman" w:hAnsiTheme="majorBidi" w:cstheme="majorBidi"/>
          <w:b/>
          <w:bCs/>
          <w:sz w:val="24"/>
          <w:szCs w:val="24"/>
        </w:rPr>
        <w:t>Pasākums</w:t>
      </w:r>
      <w:r w:rsidRPr="0036480A">
        <w:rPr>
          <w:rFonts w:asciiTheme="majorBidi" w:eastAsia="Times New Roman" w:hAnsiTheme="majorBidi" w:cstheme="majorBidi"/>
          <w:sz w:val="24"/>
          <w:szCs w:val="24"/>
        </w:rPr>
        <w:t xml:space="preserve"> – </w:t>
      </w:r>
      <w:r w:rsidR="00E97828" w:rsidRPr="0036480A">
        <w:rPr>
          <w:rFonts w:asciiTheme="majorBidi" w:eastAsia="Times New Roman" w:hAnsiTheme="majorBidi" w:cstheme="majorBidi"/>
          <w:sz w:val="24"/>
          <w:szCs w:val="24"/>
        </w:rPr>
        <w:t>Eiropas Savienības kohēzijas politikas programmas 2021.–2027. gadam 2.1.1. specifiskā atbalsta mērķa “Energoefektivitātes veicināšana un siltumnīcefekta gāzu emisiju samazināšana”</w:t>
      </w:r>
      <w:r w:rsidR="00703B48" w:rsidRPr="0036480A">
        <w:rPr>
          <w:rFonts w:asciiTheme="majorBidi" w:eastAsia="Times New Roman" w:hAnsiTheme="majorBidi" w:cstheme="majorBidi"/>
          <w:sz w:val="24"/>
          <w:szCs w:val="24"/>
        </w:rPr>
        <w:t xml:space="preserve"> </w:t>
      </w:r>
      <w:r w:rsidR="00E97828" w:rsidRPr="0036480A">
        <w:rPr>
          <w:rFonts w:asciiTheme="majorBidi" w:eastAsia="Times New Roman" w:hAnsiTheme="majorBidi" w:cstheme="majorBidi"/>
          <w:sz w:val="24"/>
          <w:szCs w:val="24"/>
        </w:rPr>
        <w:t>2.1.1.6. pasākum</w:t>
      </w:r>
      <w:r w:rsidR="00A52139" w:rsidRPr="0036480A">
        <w:rPr>
          <w:rFonts w:asciiTheme="majorBidi" w:eastAsia="Times New Roman" w:hAnsiTheme="majorBidi" w:cstheme="majorBidi"/>
          <w:sz w:val="24"/>
          <w:szCs w:val="24"/>
        </w:rPr>
        <w:t>s</w:t>
      </w:r>
      <w:r w:rsidR="00E97828" w:rsidRPr="0036480A">
        <w:rPr>
          <w:rFonts w:asciiTheme="majorBidi" w:eastAsia="Times New Roman" w:hAnsiTheme="majorBidi" w:cstheme="majorBidi"/>
          <w:sz w:val="24"/>
          <w:szCs w:val="24"/>
        </w:rPr>
        <w:t xml:space="preserve"> </w:t>
      </w:r>
      <w:r w:rsidR="00E3757D" w:rsidRPr="0036480A">
        <w:rPr>
          <w:rFonts w:asciiTheme="majorBidi" w:eastAsia="Times New Roman" w:hAnsiTheme="majorBidi" w:cstheme="majorBidi"/>
          <w:sz w:val="24"/>
          <w:szCs w:val="24"/>
        </w:rPr>
        <w:t>“</w:t>
      </w:r>
      <w:r w:rsidR="00E97828" w:rsidRPr="0036480A">
        <w:rPr>
          <w:rFonts w:asciiTheme="majorBidi" w:eastAsia="Times New Roman" w:hAnsiTheme="majorBidi" w:cstheme="majorBidi"/>
          <w:sz w:val="24"/>
          <w:szCs w:val="24"/>
        </w:rPr>
        <w:t>Pašvaldību ēku energoefektivitātes paaugstināšana”</w:t>
      </w:r>
    </w:p>
    <w:p w14:paraId="60631ED8" w14:textId="76AEB7FE" w:rsidR="009A763E" w:rsidRPr="0036480A" w:rsidRDefault="009A763E" w:rsidP="00E97828">
      <w:pPr>
        <w:spacing w:after="0" w:line="264" w:lineRule="auto"/>
        <w:jc w:val="both"/>
        <w:rPr>
          <w:rFonts w:asciiTheme="majorBidi" w:eastAsia="Times New Roman" w:hAnsiTheme="majorBidi" w:cstheme="majorBidi"/>
          <w:b/>
          <w:bCs/>
          <w:sz w:val="24"/>
          <w:szCs w:val="24"/>
        </w:rPr>
      </w:pPr>
      <w:r w:rsidRPr="0036480A">
        <w:rPr>
          <w:rFonts w:asciiTheme="majorBidi" w:eastAsia="Times New Roman" w:hAnsiTheme="majorBidi" w:cstheme="majorBidi"/>
          <w:b/>
          <w:bCs/>
          <w:sz w:val="24"/>
          <w:szCs w:val="24"/>
        </w:rPr>
        <w:t xml:space="preserve">VARAM - </w:t>
      </w:r>
      <w:r w:rsidRPr="0036480A">
        <w:rPr>
          <w:rFonts w:ascii="Times New Roman" w:eastAsia="Calibri" w:hAnsi="Times New Roman" w:cs="Times New Roman"/>
          <w:sz w:val="24"/>
          <w:szCs w:val="24"/>
        </w:rPr>
        <w:t>Viedās administrācijas un reģionālās attīstības ministrija</w:t>
      </w:r>
    </w:p>
    <w:p w14:paraId="6B9F72AB" w14:textId="0722E2CA" w:rsidR="006246D8" w:rsidRPr="0036480A" w:rsidRDefault="006246D8" w:rsidP="00E97828">
      <w:pPr>
        <w:spacing w:after="0" w:line="264" w:lineRule="auto"/>
        <w:jc w:val="both"/>
        <w:rPr>
          <w:rFonts w:asciiTheme="majorBidi" w:eastAsia="Times New Roman" w:hAnsiTheme="majorBidi" w:cstheme="majorBidi"/>
          <w:sz w:val="24"/>
          <w:szCs w:val="24"/>
          <w:highlight w:val="yellow"/>
        </w:rPr>
      </w:pPr>
      <w:r w:rsidRPr="0036480A">
        <w:rPr>
          <w:rFonts w:asciiTheme="majorBidi" w:eastAsia="Times New Roman" w:hAnsiTheme="majorBidi" w:cstheme="majorBidi"/>
          <w:b/>
          <w:bCs/>
          <w:sz w:val="24"/>
          <w:szCs w:val="24"/>
        </w:rPr>
        <w:t>VTNP</w:t>
      </w:r>
      <w:r w:rsidRPr="0036480A">
        <w:rPr>
          <w:rFonts w:asciiTheme="majorBidi" w:eastAsia="Times New Roman" w:hAnsiTheme="majorBidi" w:cstheme="majorBidi"/>
          <w:sz w:val="24"/>
          <w:szCs w:val="24"/>
        </w:rPr>
        <w:t xml:space="preserve"> -</w:t>
      </w:r>
      <w:r w:rsidR="00DC29D4" w:rsidRPr="0036480A">
        <w:rPr>
          <w:rFonts w:asciiTheme="majorBidi" w:eastAsia="Times New Roman" w:hAnsiTheme="majorBidi" w:cstheme="majorBidi"/>
          <w:sz w:val="24"/>
          <w:szCs w:val="24"/>
        </w:rPr>
        <w:t xml:space="preserve"> vispārējas tautsaimnieciskas nozīmes pakalpojumi</w:t>
      </w:r>
    </w:p>
    <w:p w14:paraId="370FCA26" w14:textId="0A86C6CD" w:rsidR="004014D1" w:rsidRPr="0036480A" w:rsidRDefault="00C24E82" w:rsidP="00AA593C">
      <w:pPr>
        <w:spacing w:line="264" w:lineRule="auto"/>
        <w:jc w:val="both"/>
        <w:rPr>
          <w:rFonts w:asciiTheme="majorBidi" w:eastAsia="Times New Roman" w:hAnsiTheme="majorBidi" w:cstheme="majorBidi"/>
          <w:sz w:val="24"/>
          <w:szCs w:val="24"/>
        </w:rPr>
      </w:pPr>
      <w:r w:rsidRPr="00C24E82">
        <w:rPr>
          <w:rFonts w:asciiTheme="majorBidi" w:eastAsia="Times New Roman" w:hAnsiTheme="majorBidi" w:cstheme="majorBidi"/>
          <w:b/>
          <w:bCs/>
          <w:sz w:val="24"/>
          <w:szCs w:val="24"/>
        </w:rPr>
        <w:t>ZPI</w:t>
      </w:r>
      <w:r>
        <w:rPr>
          <w:rFonts w:asciiTheme="majorBidi" w:eastAsia="Times New Roman" w:hAnsiTheme="majorBidi" w:cstheme="majorBidi"/>
          <w:sz w:val="24"/>
          <w:szCs w:val="24"/>
        </w:rPr>
        <w:t xml:space="preserve"> - </w:t>
      </w:r>
      <w:r w:rsidRPr="00E27646">
        <w:rPr>
          <w:rFonts w:asciiTheme="majorBidi" w:hAnsiTheme="majorBidi" w:cstheme="majorBidi"/>
          <w:sz w:val="24"/>
          <w:szCs w:val="24"/>
        </w:rPr>
        <w:t>zaļ</w:t>
      </w:r>
      <w:r>
        <w:rPr>
          <w:rFonts w:asciiTheme="majorBidi" w:hAnsiTheme="majorBidi" w:cstheme="majorBidi"/>
          <w:sz w:val="24"/>
          <w:szCs w:val="24"/>
        </w:rPr>
        <w:t>ais</w:t>
      </w:r>
      <w:r w:rsidRPr="00E27646">
        <w:rPr>
          <w:rFonts w:asciiTheme="majorBidi" w:hAnsiTheme="majorBidi" w:cstheme="majorBidi"/>
          <w:sz w:val="24"/>
          <w:szCs w:val="24"/>
        </w:rPr>
        <w:t xml:space="preserve"> publisk</w:t>
      </w:r>
      <w:r>
        <w:rPr>
          <w:rFonts w:asciiTheme="majorBidi" w:hAnsiTheme="majorBidi" w:cstheme="majorBidi"/>
          <w:sz w:val="24"/>
          <w:szCs w:val="24"/>
        </w:rPr>
        <w:t>ais</w:t>
      </w:r>
      <w:r w:rsidRPr="00E27646">
        <w:rPr>
          <w:rFonts w:asciiTheme="majorBidi" w:hAnsiTheme="majorBidi" w:cstheme="majorBidi"/>
          <w:sz w:val="24"/>
          <w:szCs w:val="24"/>
        </w:rPr>
        <w:t xml:space="preserve"> iepirkum</w:t>
      </w:r>
      <w:r>
        <w:rPr>
          <w:rFonts w:asciiTheme="majorBidi" w:hAnsiTheme="majorBidi" w:cstheme="majorBidi"/>
          <w:sz w:val="24"/>
          <w:szCs w:val="24"/>
        </w:rPr>
        <w: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6711"/>
        <w:gridCol w:w="7700"/>
      </w:tblGrid>
      <w:tr w:rsidR="00640E97" w:rsidRPr="0036480A" w14:paraId="77F4DDC2" w14:textId="77777777" w:rsidTr="1C951EC3">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36480A" w:rsidRDefault="00640E97" w:rsidP="00601735">
            <w:pPr>
              <w:spacing w:before="60" w:after="60"/>
              <w:ind w:left="17" w:right="17"/>
              <w:jc w:val="center"/>
              <w:rPr>
                <w:rFonts w:asciiTheme="majorBidi" w:hAnsiTheme="majorBidi" w:cstheme="majorBidi"/>
                <w:b/>
                <w:sz w:val="24"/>
                <w:szCs w:val="24"/>
              </w:rPr>
            </w:pPr>
            <w:r w:rsidRPr="0036480A">
              <w:rPr>
                <w:rFonts w:asciiTheme="majorBidi" w:hAnsiTheme="majorBidi" w:cstheme="majorBidi"/>
                <w:b/>
                <w:sz w:val="24"/>
                <w:szCs w:val="24"/>
              </w:rPr>
              <w:t>Nr.p.k.</w:t>
            </w:r>
          </w:p>
        </w:tc>
        <w:tc>
          <w:tcPr>
            <w:tcW w:w="2181"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36480A" w:rsidRDefault="00640E97" w:rsidP="00601735">
            <w:pPr>
              <w:spacing w:before="60" w:after="60"/>
              <w:ind w:left="17" w:right="17"/>
              <w:jc w:val="center"/>
              <w:rPr>
                <w:rFonts w:asciiTheme="majorBidi" w:hAnsiTheme="majorBidi" w:cstheme="majorBidi"/>
                <w:b/>
                <w:sz w:val="24"/>
                <w:szCs w:val="24"/>
              </w:rPr>
            </w:pPr>
            <w:r w:rsidRPr="0036480A">
              <w:rPr>
                <w:rFonts w:asciiTheme="majorBidi" w:hAnsiTheme="majorBidi" w:cstheme="majorBidi"/>
                <w:b/>
                <w:sz w:val="24"/>
                <w:szCs w:val="24"/>
              </w:rPr>
              <w:t>Jautājumi</w:t>
            </w:r>
          </w:p>
        </w:tc>
        <w:tc>
          <w:tcPr>
            <w:tcW w:w="2502"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36480A" w:rsidRDefault="00640E97" w:rsidP="00601735">
            <w:pPr>
              <w:spacing w:before="60" w:after="60"/>
              <w:jc w:val="center"/>
              <w:rPr>
                <w:rFonts w:asciiTheme="majorBidi" w:hAnsiTheme="majorBidi" w:cstheme="majorBidi"/>
                <w:b/>
                <w:sz w:val="24"/>
                <w:szCs w:val="24"/>
              </w:rPr>
            </w:pPr>
            <w:r w:rsidRPr="0036480A">
              <w:rPr>
                <w:rFonts w:asciiTheme="majorBidi" w:hAnsiTheme="majorBidi" w:cstheme="majorBidi"/>
                <w:b/>
                <w:sz w:val="24"/>
                <w:szCs w:val="24"/>
              </w:rPr>
              <w:t>Atbildes</w:t>
            </w:r>
          </w:p>
        </w:tc>
      </w:tr>
      <w:tr w:rsidR="0038395A" w:rsidRPr="0036480A" w14:paraId="2FEB01EF" w14:textId="77777777" w:rsidTr="1C951EC3">
        <w:tc>
          <w:tcPr>
            <w:tcW w:w="5000" w:type="pct"/>
            <w:gridSpan w:val="3"/>
            <w:tcBorders>
              <w:bottom w:val="single" w:sz="4" w:space="0" w:color="000000" w:themeColor="text1"/>
            </w:tcBorders>
            <w:shd w:val="clear" w:color="auto" w:fill="D0CECE" w:themeFill="background2" w:themeFillShade="E6"/>
          </w:tcPr>
          <w:p w14:paraId="699262F3" w14:textId="0732996C" w:rsidR="0038395A" w:rsidRPr="0036480A" w:rsidRDefault="0038395A" w:rsidP="0038395A">
            <w:pPr>
              <w:pStyle w:val="Virsraksts1"/>
              <w:numPr>
                <w:ilvl w:val="0"/>
                <w:numId w:val="18"/>
              </w:numPr>
              <w:tabs>
                <w:tab w:val="num" w:pos="360"/>
              </w:tabs>
              <w:ind w:left="0" w:firstLine="0"/>
              <w:rPr>
                <w:rFonts w:asciiTheme="majorBidi" w:hAnsiTheme="majorBidi"/>
                <w:sz w:val="24"/>
                <w:szCs w:val="24"/>
              </w:rPr>
            </w:pPr>
            <w:bookmarkStart w:id="0" w:name="_Toc20918681"/>
            <w:bookmarkStart w:id="1" w:name="_Toc46148087"/>
            <w:bookmarkStart w:id="2" w:name="_Toc127803613"/>
            <w:r w:rsidRPr="0036480A">
              <w:rPr>
                <w:rFonts w:asciiTheme="majorBidi" w:hAnsiTheme="majorBidi"/>
                <w:sz w:val="24"/>
                <w:szCs w:val="24"/>
              </w:rPr>
              <w:t>Īstenošanas nosacījumi</w:t>
            </w:r>
            <w:bookmarkEnd w:id="0"/>
            <w:bookmarkEnd w:id="1"/>
            <w:bookmarkEnd w:id="2"/>
          </w:p>
        </w:tc>
      </w:tr>
      <w:tr w:rsidR="00A17AB6" w:rsidRPr="0036480A" w14:paraId="02397BCA" w14:textId="77777777" w:rsidTr="1C951EC3">
        <w:tc>
          <w:tcPr>
            <w:tcW w:w="317" w:type="pct"/>
          </w:tcPr>
          <w:p w14:paraId="4FB0A8C8" w14:textId="02DABA9B" w:rsidR="00A17AB6" w:rsidRPr="0036480A" w:rsidRDefault="00A17AB6" w:rsidP="00A17AB6">
            <w:pPr>
              <w:shd w:val="clear" w:color="auto" w:fill="FFFFFF" w:themeFill="background1"/>
              <w:spacing w:line="300" w:lineRule="atLeast"/>
              <w:rPr>
                <w:rFonts w:asciiTheme="majorBidi" w:hAnsiTheme="majorBidi" w:cstheme="majorBidi"/>
                <w:sz w:val="24"/>
                <w:szCs w:val="24"/>
              </w:rPr>
            </w:pPr>
            <w:r w:rsidRPr="0036480A">
              <w:rPr>
                <w:rFonts w:asciiTheme="majorBidi" w:hAnsiTheme="majorBidi" w:cstheme="majorBidi"/>
                <w:sz w:val="24"/>
                <w:szCs w:val="24"/>
              </w:rPr>
              <w:t>1.1.</w:t>
            </w:r>
          </w:p>
        </w:tc>
        <w:tc>
          <w:tcPr>
            <w:tcW w:w="2181" w:type="pct"/>
            <w:shd w:val="clear" w:color="auto" w:fill="auto"/>
          </w:tcPr>
          <w:p w14:paraId="1C3578E5" w14:textId="77777777" w:rsidR="00A17AB6" w:rsidRPr="0036480A" w:rsidRDefault="00A17AB6" w:rsidP="00A17AB6">
            <w:pPr>
              <w:shd w:val="clear" w:color="auto" w:fill="FFFFFF" w:themeFill="background1"/>
              <w:spacing w:after="0"/>
              <w:jc w:val="both"/>
              <w:rPr>
                <w:rFonts w:asciiTheme="majorBidi" w:hAnsiTheme="majorBidi" w:cstheme="majorBidi"/>
                <w:sz w:val="24"/>
                <w:szCs w:val="24"/>
              </w:rPr>
            </w:pPr>
            <w:r w:rsidRPr="0036480A">
              <w:rPr>
                <w:rFonts w:asciiTheme="majorBidi" w:eastAsia="Segoe UI" w:hAnsiTheme="majorBidi" w:cstheme="majorBidi"/>
                <w:color w:val="242424"/>
                <w:sz w:val="24"/>
                <w:szCs w:val="24"/>
              </w:rPr>
              <w:t xml:space="preserve">Programma nosaka, ka 100% no saražotās enerģijas ir jāizmanto pašpatēriņam, taču arī veicot aprēķinus un ierēķinot rezervi, var </w:t>
            </w:r>
            <w:r w:rsidRPr="0036480A">
              <w:rPr>
                <w:rFonts w:asciiTheme="majorBidi" w:eastAsia="Segoe UI" w:hAnsiTheme="majorBidi" w:cstheme="majorBidi"/>
                <w:color w:val="242424"/>
                <w:sz w:val="24"/>
                <w:szCs w:val="24"/>
              </w:rPr>
              <w:lastRenderedPageBreak/>
              <w:t>rasties situācija, ka akumulatori tiek piepildīti un izveidojas pārpalikums.</w:t>
            </w:r>
          </w:p>
          <w:p w14:paraId="4A6B9F97" w14:textId="77777777" w:rsidR="00A17AB6" w:rsidRPr="0036480A" w:rsidRDefault="00A17AB6" w:rsidP="00A17AB6">
            <w:pPr>
              <w:shd w:val="clear" w:color="auto" w:fill="FFFFFF" w:themeFill="background1"/>
              <w:spacing w:after="0"/>
              <w:jc w:val="both"/>
              <w:rPr>
                <w:rFonts w:asciiTheme="majorBidi" w:eastAsia="Segoe UI" w:hAnsiTheme="majorBidi" w:cstheme="majorBidi"/>
                <w:color w:val="242424"/>
                <w:sz w:val="24"/>
                <w:szCs w:val="24"/>
              </w:rPr>
            </w:pPr>
            <w:r w:rsidRPr="0036480A">
              <w:rPr>
                <w:rFonts w:asciiTheme="majorBidi" w:eastAsia="Segoe UI" w:hAnsiTheme="majorBidi" w:cstheme="majorBidi"/>
                <w:color w:val="242424"/>
                <w:sz w:val="24"/>
                <w:szCs w:val="24"/>
              </w:rPr>
              <w:t>Kas notiktu šādā situācija? Kas būtu jādara, ja enerģija nedrīkst tikt pārdota? Vai vienīgais risinājums, tad ir papildus akumulācijas iekārtas iegāde, kas tik pat labi var netikt arī galu galā izmantota?</w:t>
            </w:r>
          </w:p>
          <w:p w14:paraId="1DD64FC1" w14:textId="77777777" w:rsidR="00A17AB6" w:rsidRPr="0036480A" w:rsidRDefault="00A17AB6" w:rsidP="00A17AB6">
            <w:pPr>
              <w:shd w:val="clear" w:color="auto" w:fill="FFFFFF" w:themeFill="background1"/>
              <w:spacing w:after="0"/>
              <w:jc w:val="both"/>
              <w:rPr>
                <w:rFonts w:asciiTheme="majorBidi" w:hAnsiTheme="majorBidi" w:cstheme="majorBidi"/>
                <w:i/>
                <w:iCs/>
                <w:sz w:val="24"/>
                <w:szCs w:val="24"/>
              </w:rPr>
            </w:pPr>
            <w:r w:rsidRPr="0036480A">
              <w:rPr>
                <w:rFonts w:asciiTheme="majorBidi" w:eastAsia="Segoe UI" w:hAnsiTheme="majorBidi" w:cstheme="majorBidi"/>
                <w:i/>
                <w:iCs/>
                <w:color w:val="242424"/>
                <w:sz w:val="24"/>
                <w:szCs w:val="24"/>
              </w:rPr>
              <w:t>(rakstiski)</w:t>
            </w:r>
          </w:p>
          <w:p w14:paraId="4747EC2E" w14:textId="77777777" w:rsidR="00A17AB6" w:rsidRPr="0036480A" w:rsidRDefault="00A17AB6" w:rsidP="00A17AB6">
            <w:pPr>
              <w:jc w:val="both"/>
              <w:rPr>
                <w:rFonts w:asciiTheme="majorBidi" w:eastAsia="Aptos" w:hAnsiTheme="majorBidi" w:cstheme="majorBidi"/>
                <w:color w:val="242424"/>
                <w:sz w:val="24"/>
                <w:szCs w:val="24"/>
              </w:rPr>
            </w:pPr>
          </w:p>
        </w:tc>
        <w:tc>
          <w:tcPr>
            <w:tcW w:w="2502" w:type="pct"/>
            <w:shd w:val="clear" w:color="auto" w:fill="auto"/>
          </w:tcPr>
          <w:p w14:paraId="41BE682B" w14:textId="77777777" w:rsidR="00A17AB6" w:rsidRPr="0036480A" w:rsidRDefault="00A17AB6" w:rsidP="00A17AB6">
            <w:pPr>
              <w:shd w:val="clear" w:color="auto" w:fill="FFFFFF" w:themeFill="background1"/>
              <w:jc w:val="both"/>
              <w:rPr>
                <w:rFonts w:asciiTheme="majorBidi" w:hAnsiTheme="majorBidi" w:cstheme="majorBidi"/>
                <w:sz w:val="24"/>
                <w:szCs w:val="24"/>
              </w:rPr>
            </w:pPr>
            <w:r w:rsidRPr="0036480A">
              <w:rPr>
                <w:rFonts w:asciiTheme="majorBidi" w:eastAsia="Times New Roman" w:hAnsiTheme="majorBidi" w:cstheme="majorBidi"/>
                <w:color w:val="000000" w:themeColor="text1"/>
                <w:sz w:val="24"/>
                <w:szCs w:val="24"/>
              </w:rPr>
              <w:lastRenderedPageBreak/>
              <w:t xml:space="preserve">MK noteikumu </w:t>
            </w:r>
            <w:hyperlink r:id="rId16">
              <w:r w:rsidRPr="0036480A">
                <w:rPr>
                  <w:rStyle w:val="Hipersaite"/>
                  <w:rFonts w:asciiTheme="majorBidi" w:eastAsia="Times New Roman" w:hAnsiTheme="majorBidi" w:cstheme="majorBidi"/>
                  <w:color w:val="467886"/>
                  <w:sz w:val="24"/>
                  <w:szCs w:val="24"/>
                </w:rPr>
                <w:t>Nr. 700</w:t>
              </w:r>
            </w:hyperlink>
            <w:r w:rsidRPr="0036480A">
              <w:rPr>
                <w:rFonts w:asciiTheme="majorBidi" w:eastAsia="Times New Roman" w:hAnsiTheme="majorBidi" w:cstheme="majorBidi"/>
                <w:color w:val="000000" w:themeColor="text1"/>
                <w:sz w:val="24"/>
                <w:szCs w:val="24"/>
              </w:rPr>
              <w:t xml:space="preserve"> “ 28.1.1. apakšpunktā noteikts, ka </w:t>
            </w:r>
            <w:r w:rsidRPr="0036480A">
              <w:rPr>
                <w:rFonts w:asciiTheme="majorBidi" w:eastAsia="Times New Roman" w:hAnsiTheme="majorBidi" w:cstheme="majorBidi"/>
                <w:i/>
                <w:iCs/>
                <w:color w:val="000000" w:themeColor="text1"/>
                <w:sz w:val="24"/>
                <w:szCs w:val="24"/>
              </w:rPr>
              <w:t xml:space="preserve">sabiedrisko ūdenssaimniecības pakalpojumu sniedzējam </w:t>
            </w:r>
            <w:r w:rsidRPr="0036480A">
              <w:rPr>
                <w:rFonts w:asciiTheme="majorBidi" w:eastAsia="Times New Roman" w:hAnsiTheme="majorBidi" w:cstheme="majorBidi"/>
                <w:b/>
                <w:bCs/>
                <w:i/>
                <w:iCs/>
                <w:color w:val="000000" w:themeColor="text1"/>
                <w:sz w:val="24"/>
                <w:szCs w:val="24"/>
              </w:rPr>
              <w:t xml:space="preserve">visa saražotā enerģija vērtības </w:t>
            </w:r>
            <w:r w:rsidRPr="0036480A">
              <w:rPr>
                <w:rFonts w:asciiTheme="majorBidi" w:eastAsia="Times New Roman" w:hAnsiTheme="majorBidi" w:cstheme="majorBidi"/>
                <w:b/>
                <w:bCs/>
                <w:i/>
                <w:iCs/>
                <w:color w:val="000000" w:themeColor="text1"/>
                <w:sz w:val="24"/>
                <w:szCs w:val="24"/>
              </w:rPr>
              <w:lastRenderedPageBreak/>
              <w:t>izteiksmē jāizmanto tikai pašpatēriņam ūdenssaimniecības sabiedrisko pakalpojumu sniegšanai</w:t>
            </w:r>
            <w:r w:rsidRPr="0036480A">
              <w:rPr>
                <w:rFonts w:asciiTheme="majorBidi" w:eastAsia="Times New Roman" w:hAnsiTheme="majorBidi" w:cstheme="majorBidi"/>
                <w:color w:val="000000" w:themeColor="text1"/>
                <w:sz w:val="24"/>
                <w:szCs w:val="24"/>
              </w:rPr>
              <w:t>.</w:t>
            </w:r>
          </w:p>
          <w:p w14:paraId="40AF1748" w14:textId="77777777" w:rsidR="00A17AB6" w:rsidRPr="0036480A" w:rsidRDefault="00A17AB6" w:rsidP="00A17AB6">
            <w:pPr>
              <w:shd w:val="clear" w:color="auto" w:fill="FFFFFF" w:themeFill="background1"/>
              <w:jc w:val="both"/>
              <w:rPr>
                <w:rFonts w:asciiTheme="majorBidi" w:hAnsiTheme="majorBidi" w:cstheme="majorBidi"/>
                <w:sz w:val="24"/>
                <w:szCs w:val="24"/>
              </w:rPr>
            </w:pPr>
            <w:r w:rsidRPr="0036480A">
              <w:rPr>
                <w:rFonts w:asciiTheme="majorBidi" w:eastAsia="Times New Roman" w:hAnsiTheme="majorBidi" w:cstheme="majorBidi"/>
                <w:color w:val="000000" w:themeColor="text1"/>
                <w:sz w:val="24"/>
                <w:szCs w:val="24"/>
              </w:rPr>
              <w:t xml:space="preserve">Tāpat MK noteikumu </w:t>
            </w:r>
            <w:hyperlink r:id="rId17">
              <w:r w:rsidRPr="0036480A">
                <w:rPr>
                  <w:rStyle w:val="Hipersaite"/>
                  <w:rFonts w:asciiTheme="majorBidi" w:eastAsia="Times New Roman" w:hAnsiTheme="majorBidi" w:cstheme="majorBidi"/>
                  <w:color w:val="467886"/>
                  <w:sz w:val="24"/>
                  <w:szCs w:val="24"/>
                </w:rPr>
                <w:t>Nr. 700</w:t>
              </w:r>
            </w:hyperlink>
            <w:r w:rsidRPr="0036480A">
              <w:rPr>
                <w:rStyle w:val="Hipersaite"/>
                <w:rFonts w:asciiTheme="majorBidi" w:eastAsia="Times New Roman" w:hAnsiTheme="majorBidi" w:cstheme="majorBidi"/>
                <w:color w:val="467886"/>
                <w:sz w:val="24"/>
                <w:szCs w:val="24"/>
              </w:rPr>
              <w:t xml:space="preserve"> </w:t>
            </w:r>
            <w:r w:rsidRPr="0036480A">
              <w:rPr>
                <w:rFonts w:asciiTheme="majorBidi" w:eastAsia="Times New Roman" w:hAnsiTheme="majorBidi" w:cstheme="majorBidi"/>
                <w:color w:val="000000" w:themeColor="text1"/>
                <w:sz w:val="24"/>
                <w:szCs w:val="24"/>
              </w:rPr>
              <w:t xml:space="preserve">anotācijā ir skaidrots, </w:t>
            </w:r>
            <w:r w:rsidRPr="0036480A">
              <w:rPr>
                <w:rFonts w:asciiTheme="majorBidi" w:eastAsia="Times New Roman" w:hAnsiTheme="majorBidi" w:cstheme="majorBidi"/>
                <w:b/>
                <w:bCs/>
                <w:color w:val="000000" w:themeColor="text1"/>
                <w:sz w:val="24"/>
                <w:szCs w:val="24"/>
              </w:rPr>
              <w:t xml:space="preserve">ja tas ir lietderīgi, </w:t>
            </w:r>
            <w:r w:rsidRPr="0036480A">
              <w:rPr>
                <w:rFonts w:asciiTheme="majorBidi" w:eastAsia="Times New Roman" w:hAnsiTheme="majorBidi" w:cstheme="majorBidi"/>
                <w:color w:val="000000" w:themeColor="text1"/>
                <w:sz w:val="24"/>
                <w:szCs w:val="24"/>
              </w:rPr>
              <w:t xml:space="preserve">projekta ietvarā saražoto elektroenerģiju </w:t>
            </w:r>
            <w:r w:rsidRPr="0036480A">
              <w:rPr>
                <w:rFonts w:asciiTheme="majorBidi" w:eastAsia="Times New Roman" w:hAnsiTheme="majorBidi" w:cstheme="majorBidi"/>
                <w:b/>
                <w:bCs/>
                <w:color w:val="000000" w:themeColor="text1"/>
                <w:sz w:val="24"/>
                <w:szCs w:val="24"/>
              </w:rPr>
              <w:t>var nodot elektroenerģijas pārvades un sadales sistēmā</w:t>
            </w:r>
            <w:r w:rsidRPr="0036480A">
              <w:rPr>
                <w:rFonts w:asciiTheme="majorBidi" w:eastAsia="Times New Roman" w:hAnsiTheme="majorBidi" w:cstheme="majorBidi"/>
                <w:color w:val="000000" w:themeColor="text1"/>
                <w:sz w:val="24"/>
                <w:szCs w:val="24"/>
              </w:rPr>
              <w:t xml:space="preserve">. Lai novērtētu no elektroenerģijas pārvades un sadales sistēmas aizstājamo elektroenerģijas apjomu, </w:t>
            </w:r>
            <w:r w:rsidRPr="0036480A">
              <w:rPr>
                <w:rFonts w:asciiTheme="majorBidi" w:eastAsia="Times New Roman" w:hAnsiTheme="majorBidi" w:cstheme="majorBidi"/>
                <w:b/>
                <w:bCs/>
                <w:color w:val="000000" w:themeColor="text1"/>
                <w:sz w:val="24"/>
                <w:szCs w:val="24"/>
              </w:rPr>
              <w:t>projekta iesniegumā jāsniedz raksturojums par attiecīgajā ūdenssaimniecības pakalpojumu vai procesā iesaistītajām tehnoloģiskajām iekārtām</w:t>
            </w:r>
            <w:r w:rsidRPr="0036480A">
              <w:rPr>
                <w:rFonts w:asciiTheme="majorBidi" w:eastAsia="Times New Roman" w:hAnsiTheme="majorBidi" w:cstheme="majorBidi"/>
                <w:color w:val="000000" w:themeColor="text1"/>
                <w:sz w:val="24"/>
                <w:szCs w:val="24"/>
              </w:rPr>
              <w:t xml:space="preserve">, </w:t>
            </w:r>
            <w:r w:rsidRPr="0036480A">
              <w:rPr>
                <w:rFonts w:asciiTheme="majorBidi" w:eastAsia="Times New Roman" w:hAnsiTheme="majorBidi" w:cstheme="majorBidi"/>
                <w:color w:val="000000" w:themeColor="text1"/>
                <w:sz w:val="24"/>
                <w:szCs w:val="24"/>
                <w:u w:val="single"/>
              </w:rPr>
              <w:t>tostarp to jaudām un to patērēto elektroenerģijas apjomu gada griezumā</w:t>
            </w:r>
            <w:r w:rsidRPr="0036480A">
              <w:rPr>
                <w:rFonts w:asciiTheme="majorBidi" w:eastAsia="Times New Roman" w:hAnsiTheme="majorBidi" w:cstheme="majorBidi"/>
                <w:color w:val="000000" w:themeColor="text1"/>
                <w:sz w:val="24"/>
                <w:szCs w:val="24"/>
              </w:rPr>
              <w:t>. Kopā ar projekta iesniegumu iesniedz informāciju par esošajām (ja attiecināms) finansējuma saņēmēja jau uzstādītajām atjaunīgos energoresursus izmantojošām elektroenerģiju ražojošām iekārtām.</w:t>
            </w:r>
          </w:p>
          <w:p w14:paraId="181D00F2" w14:textId="77777777" w:rsidR="00A17AB6" w:rsidRPr="0036480A" w:rsidRDefault="00A17AB6" w:rsidP="00A17AB6">
            <w:pPr>
              <w:shd w:val="clear" w:color="auto" w:fill="FFFFFF" w:themeFill="background1"/>
              <w:jc w:val="both"/>
              <w:rPr>
                <w:rFonts w:asciiTheme="majorBidi" w:hAnsiTheme="majorBidi" w:cstheme="majorBidi"/>
                <w:sz w:val="24"/>
                <w:szCs w:val="24"/>
              </w:rPr>
            </w:pPr>
            <w:r w:rsidRPr="0036480A">
              <w:rPr>
                <w:rFonts w:asciiTheme="majorBidi" w:eastAsia="Times New Roman" w:hAnsiTheme="majorBidi" w:cstheme="majorBidi"/>
                <w:b/>
                <w:bCs/>
                <w:color w:val="000000" w:themeColor="text1"/>
                <w:sz w:val="24"/>
                <w:szCs w:val="24"/>
              </w:rPr>
              <w:t>Ja projekta ietvarā saražoto elektroenerģiju nodod elektroenerģijas pārvades un sadales sistēmā, tad ievēro, ka 100% no saražotās enerģijas tiks izmantoti pašpatēriņam.</w:t>
            </w:r>
            <w:r w:rsidRPr="0036480A">
              <w:rPr>
                <w:rFonts w:asciiTheme="majorBidi" w:eastAsia="Times New Roman" w:hAnsiTheme="majorBidi" w:cstheme="majorBidi"/>
                <w:color w:val="000000" w:themeColor="text1"/>
                <w:sz w:val="24"/>
                <w:szCs w:val="24"/>
              </w:rPr>
              <w:t xml:space="preserve"> Šī prasība </w:t>
            </w:r>
            <w:r w:rsidRPr="0036480A">
              <w:rPr>
                <w:rFonts w:asciiTheme="majorBidi" w:eastAsia="Times New Roman" w:hAnsiTheme="majorBidi" w:cstheme="majorBidi"/>
                <w:b/>
                <w:bCs/>
                <w:color w:val="000000" w:themeColor="text1"/>
                <w:sz w:val="24"/>
                <w:szCs w:val="24"/>
              </w:rPr>
              <w:t xml:space="preserve">uzskatāma par izpildītu, ja kalendāra gada griezumā </w:t>
            </w:r>
            <w:r w:rsidRPr="0036480A">
              <w:rPr>
                <w:rFonts w:asciiTheme="majorBidi" w:eastAsia="Times New Roman" w:hAnsiTheme="majorBidi" w:cstheme="majorBidi"/>
                <w:color w:val="000000" w:themeColor="text1"/>
                <w:sz w:val="24"/>
                <w:szCs w:val="24"/>
              </w:rPr>
              <w:t xml:space="preserve">ar uzstādītajām iekārtām saražotā enerģija finanšu izteiksmē (kopējā sadales tīklā nodotās elektroenerģijas ienākumu komponente) nenosedz attiecīgajā ūdenssaimniecības pakalpojuma vai procesā iesaistīto tehnoloģisko iekārtu un procesu elektroenerģijas patēriņu, kā arī elektroenerģijas norēķinu sistēmā nav izveidojies saražotās enerģijas pārpalikums (finanšu izteiksmē kalendārā gada griezumā). Par pašpatēriņu šo MK noteikumu </w:t>
            </w:r>
            <w:hyperlink r:id="rId18">
              <w:r w:rsidRPr="0036480A">
                <w:rPr>
                  <w:rStyle w:val="Hipersaite"/>
                  <w:rFonts w:asciiTheme="majorBidi" w:eastAsia="Times New Roman" w:hAnsiTheme="majorBidi" w:cstheme="majorBidi"/>
                  <w:color w:val="467886"/>
                  <w:sz w:val="24"/>
                  <w:szCs w:val="24"/>
                </w:rPr>
                <w:t>Nr. 700</w:t>
              </w:r>
            </w:hyperlink>
            <w:r w:rsidRPr="0036480A">
              <w:rPr>
                <w:rStyle w:val="Hipersaite"/>
                <w:rFonts w:asciiTheme="majorBidi" w:eastAsia="Times New Roman" w:hAnsiTheme="majorBidi" w:cstheme="majorBidi"/>
                <w:color w:val="467886"/>
                <w:sz w:val="24"/>
                <w:szCs w:val="24"/>
              </w:rPr>
              <w:t xml:space="preserve"> </w:t>
            </w:r>
            <w:r w:rsidRPr="0036480A">
              <w:rPr>
                <w:rFonts w:asciiTheme="majorBidi" w:eastAsia="Times New Roman" w:hAnsiTheme="majorBidi" w:cstheme="majorBidi"/>
                <w:color w:val="000000" w:themeColor="text1"/>
                <w:sz w:val="24"/>
                <w:szCs w:val="24"/>
              </w:rPr>
              <w:t xml:space="preserve">izpratnē neuzskata tā paša lietotāja citos ar projektu nesaistītos objektos patērēto elektroenerģiju, ja tās finanšu vērtība tiek segta daļēji vai pilnīgi, izmantojot norēķinu sistēmu atbilstoši Elektroenerģijas tirgus likuma 30.5 panta otrajai daļai. Šādā gadījumā finansējuma saņēmējam jānodrošina izsekojama uzskaite un aprēķini par elektroenerģijas un finanšu plūsmām, kas pierāda, ka ir nodrošināta šo MK noteikumu </w:t>
            </w:r>
            <w:r w:rsidRPr="0036480A">
              <w:rPr>
                <w:rFonts w:asciiTheme="majorBidi" w:eastAsia="Times New Roman" w:hAnsiTheme="majorBidi" w:cstheme="majorBidi"/>
                <w:color w:val="000000" w:themeColor="text1"/>
                <w:sz w:val="24"/>
                <w:szCs w:val="24"/>
              </w:rPr>
              <w:br/>
            </w:r>
            <w:hyperlink r:id="rId19">
              <w:r w:rsidRPr="0036480A">
                <w:rPr>
                  <w:rStyle w:val="Hipersaite"/>
                  <w:rFonts w:asciiTheme="majorBidi" w:eastAsia="Times New Roman" w:hAnsiTheme="majorBidi" w:cstheme="majorBidi"/>
                  <w:color w:val="467886"/>
                  <w:sz w:val="24"/>
                  <w:szCs w:val="24"/>
                </w:rPr>
                <w:t>Nr. 700</w:t>
              </w:r>
            </w:hyperlink>
            <w:r w:rsidRPr="0036480A">
              <w:rPr>
                <w:rFonts w:asciiTheme="majorBidi" w:eastAsia="Times New Roman" w:hAnsiTheme="majorBidi" w:cstheme="majorBidi"/>
                <w:color w:val="000000" w:themeColor="text1"/>
                <w:sz w:val="24"/>
                <w:szCs w:val="24"/>
              </w:rPr>
              <w:t xml:space="preserve"> projekta prasība par pašpatēriņu attiecīgajā gadā.</w:t>
            </w:r>
          </w:p>
          <w:p w14:paraId="2BBA0AF3" w14:textId="77777777" w:rsidR="00A17AB6" w:rsidRPr="0036480A" w:rsidRDefault="00A17AB6" w:rsidP="00A17AB6">
            <w:pPr>
              <w:shd w:val="clear" w:color="auto" w:fill="FFFFFF" w:themeFill="background1"/>
              <w:jc w:val="both"/>
              <w:rPr>
                <w:rFonts w:asciiTheme="majorBidi" w:hAnsiTheme="majorBidi" w:cstheme="majorBidi"/>
                <w:sz w:val="24"/>
                <w:szCs w:val="24"/>
              </w:rPr>
            </w:pPr>
            <w:r w:rsidRPr="0036480A">
              <w:rPr>
                <w:rFonts w:asciiTheme="majorBidi" w:eastAsia="Times New Roman" w:hAnsiTheme="majorBidi" w:cstheme="majorBidi"/>
                <w:color w:val="000000" w:themeColor="text1"/>
                <w:sz w:val="24"/>
                <w:szCs w:val="24"/>
              </w:rPr>
              <w:t xml:space="preserve">Uzstādīto atjaunīgo energoresursu enerģijas papildu ražošanas jaudu var summēt, t.i., ja dažādās zemes vienībās tiek uzstādītas atsevišķi dažādas atjaunīgo energoresursu ražojošas tehnoloģijas vai iekārtas, vai tehnoloģiski līdzīgas iekārtas (piemēram, trīs dažādās zemes vienībās tiek uzstādīti saules paneļi katrā zemes vienībā secīgi 20kW, 60kW un 40kW, tādējādi kopējā </w:t>
            </w:r>
            <w:r w:rsidRPr="0036480A">
              <w:rPr>
                <w:rFonts w:asciiTheme="majorBidi" w:eastAsia="Times New Roman" w:hAnsiTheme="majorBidi" w:cstheme="majorBidi"/>
                <w:color w:val="000000" w:themeColor="text1"/>
                <w:sz w:val="24"/>
                <w:szCs w:val="24"/>
              </w:rPr>
              <w:lastRenderedPageBreak/>
              <w:t xml:space="preserve">projektā uzstādīto atjaunīgo energoresursu enerģijas papildu ražošanas jauda ir 120kW), vienlaikus, ievērojot visus MK noteikumu </w:t>
            </w:r>
            <w:hyperlink r:id="rId20">
              <w:r w:rsidRPr="0036480A">
                <w:rPr>
                  <w:rStyle w:val="Hipersaite"/>
                  <w:rFonts w:asciiTheme="majorBidi" w:eastAsia="Times New Roman" w:hAnsiTheme="majorBidi" w:cstheme="majorBidi"/>
                  <w:color w:val="467886"/>
                  <w:sz w:val="24"/>
                  <w:szCs w:val="24"/>
                </w:rPr>
                <w:t>Nr. 700</w:t>
              </w:r>
            </w:hyperlink>
            <w:r w:rsidRPr="0036480A">
              <w:rPr>
                <w:rFonts w:asciiTheme="majorBidi" w:eastAsia="Times New Roman" w:hAnsiTheme="majorBidi" w:cstheme="majorBidi"/>
                <w:color w:val="000000" w:themeColor="text1"/>
                <w:sz w:val="24"/>
                <w:szCs w:val="24"/>
              </w:rPr>
              <w:t xml:space="preserve"> nosacījumus, t.sk., ka kopējā uzstādīto atjaunīgo energoresursu enerģijas papildu ražošanas jauda nepārsniedz 999,99kW.</w:t>
            </w:r>
          </w:p>
          <w:p w14:paraId="1B42C740" w14:textId="49E90AA2" w:rsidR="00A17AB6" w:rsidRPr="0036480A" w:rsidRDefault="00A17AB6" w:rsidP="00A17AB6">
            <w:pPr>
              <w:shd w:val="clear" w:color="auto" w:fill="FFFFFF" w:themeFill="background1"/>
              <w:jc w:val="both"/>
              <w:rPr>
                <w:rFonts w:asciiTheme="majorBidi" w:hAnsiTheme="majorBidi" w:cstheme="majorBidi"/>
                <w:sz w:val="24"/>
                <w:szCs w:val="24"/>
              </w:rPr>
            </w:pPr>
            <w:r w:rsidRPr="0036480A">
              <w:rPr>
                <w:rFonts w:asciiTheme="majorBidi" w:eastAsia="Times New Roman" w:hAnsiTheme="majorBidi" w:cstheme="majorBidi"/>
                <w:color w:val="000000" w:themeColor="text1"/>
                <w:sz w:val="24"/>
                <w:szCs w:val="24"/>
              </w:rPr>
              <w:t>Vienlaikus vēršam uzmanību, ka saskaņā ar Pasākuma otrās projektu iesniegumu atlases kārtas nolikuma 3.pielikuma Vienošanās/Līguma pr</w:t>
            </w:r>
            <w:r w:rsidR="00DE7D95">
              <w:rPr>
                <w:rFonts w:asciiTheme="majorBidi" w:eastAsia="Times New Roman" w:hAnsiTheme="majorBidi" w:cstheme="majorBidi"/>
                <w:color w:val="000000" w:themeColor="text1"/>
                <w:sz w:val="24"/>
                <w:szCs w:val="24"/>
              </w:rPr>
              <w:t>o</w:t>
            </w:r>
            <w:r w:rsidRPr="0036480A">
              <w:rPr>
                <w:rFonts w:asciiTheme="majorBidi" w:eastAsia="Times New Roman" w:hAnsiTheme="majorBidi" w:cstheme="majorBidi"/>
                <w:color w:val="000000" w:themeColor="text1"/>
                <w:sz w:val="24"/>
                <w:szCs w:val="24"/>
              </w:rPr>
              <w:t>jekta par ES fondu īstenošanu (</w:t>
            </w:r>
            <w:hyperlink r:id="rId21" w:history="1">
              <w:r w:rsidRPr="0036480A">
                <w:rPr>
                  <w:rStyle w:val="Hipersaite"/>
                  <w:rFonts w:asciiTheme="majorBidi" w:eastAsia="Times New Roman" w:hAnsiTheme="majorBidi" w:cstheme="majorBidi"/>
                  <w:sz w:val="24"/>
                  <w:szCs w:val="24"/>
                </w:rPr>
                <w:t>https://www.cfla.gov.lv/lv/2-1-1-6-k-2</w:t>
              </w:r>
            </w:hyperlink>
            <w:r w:rsidRPr="0036480A">
              <w:rPr>
                <w:rFonts w:asciiTheme="majorBidi" w:eastAsia="Times New Roman" w:hAnsiTheme="majorBidi" w:cstheme="majorBidi"/>
                <w:color w:val="000000" w:themeColor="text1"/>
                <w:sz w:val="24"/>
                <w:szCs w:val="24"/>
              </w:rPr>
              <w:t xml:space="preserve">) 9. sadaļas 13. punktu: attiecināmo izdevumu apmērs tiek samazināts, ja konstatēts, ka nav ievērots MK noteikumu </w:t>
            </w:r>
            <w:hyperlink r:id="rId22">
              <w:r w:rsidRPr="0036480A">
                <w:rPr>
                  <w:rStyle w:val="Hipersaite"/>
                  <w:rFonts w:asciiTheme="majorBidi" w:eastAsia="Times New Roman" w:hAnsiTheme="majorBidi" w:cstheme="majorBidi"/>
                  <w:color w:val="467886"/>
                  <w:sz w:val="24"/>
                  <w:szCs w:val="24"/>
                </w:rPr>
                <w:t>Nr. 700</w:t>
              </w:r>
            </w:hyperlink>
            <w:r w:rsidRPr="0036480A">
              <w:rPr>
                <w:rStyle w:val="Hipersaite"/>
                <w:rFonts w:asciiTheme="majorBidi" w:eastAsia="Times New Roman" w:hAnsiTheme="majorBidi" w:cstheme="majorBidi"/>
                <w:color w:val="467886"/>
                <w:sz w:val="24"/>
                <w:szCs w:val="24"/>
                <w:u w:val="none"/>
              </w:rPr>
              <w:t xml:space="preserve"> </w:t>
            </w:r>
            <w:r w:rsidRPr="0036480A">
              <w:rPr>
                <w:rFonts w:asciiTheme="majorBidi" w:eastAsia="Times New Roman" w:hAnsiTheme="majorBidi" w:cstheme="majorBidi"/>
                <w:color w:val="000000" w:themeColor="text1"/>
                <w:sz w:val="24"/>
                <w:szCs w:val="24"/>
              </w:rPr>
              <w:t xml:space="preserve">28.5.1. apakšpunkta nosacījums par enerģijas, kas gadā saražota ar projektā iekļautajām iekārtām, 100 % apjomā izmantošanu ēkas pašpatēriņam: </w:t>
            </w:r>
          </w:p>
          <w:p w14:paraId="6BE293DA" w14:textId="77777777" w:rsidR="00A17AB6" w:rsidRPr="0036480A" w:rsidRDefault="00A17AB6" w:rsidP="00A17AB6">
            <w:pPr>
              <w:pStyle w:val="Sarakstarindkopa"/>
              <w:numPr>
                <w:ilvl w:val="0"/>
                <w:numId w:val="1"/>
              </w:numPr>
              <w:shd w:val="clear" w:color="auto" w:fill="FFFFFF" w:themeFill="background1"/>
              <w:spacing w:after="0"/>
              <w:jc w:val="both"/>
              <w:rPr>
                <w:rFonts w:asciiTheme="majorBidi" w:eastAsia="Times New Roman" w:hAnsiTheme="majorBidi" w:cstheme="majorBidi"/>
                <w:color w:val="000000" w:themeColor="text1"/>
                <w:sz w:val="24"/>
                <w:szCs w:val="24"/>
              </w:rPr>
            </w:pPr>
            <w:r w:rsidRPr="0036480A">
              <w:rPr>
                <w:rFonts w:asciiTheme="majorBidi" w:eastAsia="Times New Roman" w:hAnsiTheme="majorBidi" w:cstheme="majorBidi"/>
                <w:color w:val="000000" w:themeColor="text1"/>
                <w:sz w:val="24"/>
                <w:szCs w:val="24"/>
              </w:rPr>
              <w:t>ja konstatēts, ka projektā iekļauto iekārtu saražotās enerģijas pašpatēriņš ir mazāks par 80 % no minēto iekārtu saražotā enerģijas apjoma, finansējuma saņēmējam ir pienākums atmaksāt Aģentūrai visu projekta ietvaros saņemto nelikumīgo komercdarbības atbalstu kopā ar procentiem par attiecīgo gadu, kurā projektā iekļauto iekārtu saražotās enerģijas pašpatēriņš ir mazāks par 80 % no minēto iekārtu saražotā enerģijas apjoma, saskaņā ar Komercdarbības atbalsta kontroles likuma V nodaļu;</w:t>
            </w:r>
          </w:p>
          <w:p w14:paraId="6E4EF579" w14:textId="77777777" w:rsidR="00A17AB6" w:rsidRPr="0036480A" w:rsidRDefault="00A17AB6" w:rsidP="00A17AB6">
            <w:pPr>
              <w:pStyle w:val="Sarakstarindkopa"/>
              <w:numPr>
                <w:ilvl w:val="0"/>
                <w:numId w:val="1"/>
              </w:numPr>
              <w:shd w:val="clear" w:color="auto" w:fill="FFFFFF" w:themeFill="background1"/>
              <w:spacing w:after="0"/>
              <w:jc w:val="both"/>
              <w:rPr>
                <w:rFonts w:asciiTheme="majorBidi" w:eastAsia="Times New Roman" w:hAnsiTheme="majorBidi" w:cstheme="majorBidi"/>
                <w:color w:val="000000" w:themeColor="text1"/>
                <w:sz w:val="24"/>
                <w:szCs w:val="24"/>
              </w:rPr>
            </w:pPr>
            <w:r w:rsidRPr="0036480A">
              <w:rPr>
                <w:rFonts w:asciiTheme="majorBidi" w:eastAsia="Times New Roman" w:hAnsiTheme="majorBidi" w:cstheme="majorBidi"/>
                <w:color w:val="000000" w:themeColor="text1"/>
                <w:sz w:val="24"/>
                <w:szCs w:val="24"/>
              </w:rPr>
              <w:t xml:space="preserve">ja konstatēts, ka projektā iekļauto iekārtu saražotās enerģijas pašpatēriņš ir mazāks par 100 %, bet lielāks par 80 % no minēto iekārtu saražotā enerģijas apjoma. Konstatējot šādu pārkāpumu pirmo reizi, Aģentūra brīdina finansējuma saņēmēju, ka otrreiz pieļaujot šādu pārkāpumu tiks piemērots neatbilstību pārrēķins. Neatbilstību pārrēķins tiek piemērots abiem gadījumiem, kad netika ievērots MK noteikumu </w:t>
            </w:r>
            <w:hyperlink r:id="rId23">
              <w:r w:rsidRPr="0036480A">
                <w:rPr>
                  <w:rStyle w:val="Hipersaite"/>
                  <w:rFonts w:asciiTheme="majorBidi" w:eastAsia="Times New Roman" w:hAnsiTheme="majorBidi" w:cstheme="majorBidi"/>
                  <w:color w:val="467886"/>
                  <w:sz w:val="24"/>
                  <w:szCs w:val="24"/>
                </w:rPr>
                <w:t>Nr. 700</w:t>
              </w:r>
            </w:hyperlink>
            <w:r w:rsidRPr="0036480A">
              <w:rPr>
                <w:rStyle w:val="Hipersaite"/>
                <w:rFonts w:asciiTheme="majorBidi" w:eastAsia="Times New Roman" w:hAnsiTheme="majorBidi" w:cstheme="majorBidi"/>
                <w:color w:val="467886"/>
                <w:sz w:val="24"/>
                <w:szCs w:val="24"/>
                <w:u w:val="none"/>
              </w:rPr>
              <w:t xml:space="preserve"> </w:t>
            </w:r>
            <w:r w:rsidRPr="0036480A">
              <w:rPr>
                <w:rFonts w:asciiTheme="majorBidi" w:eastAsia="Times New Roman" w:hAnsiTheme="majorBidi" w:cstheme="majorBidi"/>
                <w:color w:val="000000" w:themeColor="text1"/>
                <w:sz w:val="24"/>
                <w:szCs w:val="24"/>
              </w:rPr>
              <w:t>28.5.1. apakšpunkta nosacījums. No finansējuma saņēmēja proporcionāli atgūstama attiecīgā gada, kurā tika pieļauts pašpatēriņa pārkāpums, publiskā finansējuma, kas attiecas uz enerģiju ražojošo iekārtu, daļa 20% apmērā.</w:t>
            </w:r>
          </w:p>
          <w:p w14:paraId="2D3C6D4A" w14:textId="662C16B8" w:rsidR="00A17AB6" w:rsidRPr="0036480A" w:rsidRDefault="00A17AB6" w:rsidP="00A17AB6">
            <w:pPr>
              <w:shd w:val="clear" w:color="auto" w:fill="FFFFFF" w:themeFill="background1"/>
              <w:jc w:val="both"/>
              <w:rPr>
                <w:rFonts w:asciiTheme="majorBidi" w:eastAsia="Times New Roman" w:hAnsiTheme="majorBidi" w:cstheme="majorBidi"/>
                <w:color w:val="000000" w:themeColor="text1"/>
                <w:sz w:val="24"/>
                <w:szCs w:val="24"/>
              </w:rPr>
            </w:pPr>
            <w:r w:rsidRPr="0036480A">
              <w:rPr>
                <w:rFonts w:asciiTheme="majorBidi" w:eastAsia="Times New Roman" w:hAnsiTheme="majorBidi" w:cstheme="majorBidi"/>
                <w:i/>
                <w:iCs/>
                <w:color w:val="000000" w:themeColor="text1"/>
                <w:sz w:val="24"/>
                <w:szCs w:val="24"/>
              </w:rPr>
              <w:t>09.12.2024.</w:t>
            </w:r>
          </w:p>
        </w:tc>
      </w:tr>
      <w:tr w:rsidR="00A17AB6" w:rsidRPr="0036480A" w14:paraId="3127332B" w14:textId="77777777" w:rsidTr="1C951EC3">
        <w:tc>
          <w:tcPr>
            <w:tcW w:w="317" w:type="pct"/>
          </w:tcPr>
          <w:p w14:paraId="35ED2B66" w14:textId="4470831C" w:rsidR="00A17AB6" w:rsidRPr="0036480A" w:rsidRDefault="00A17AB6" w:rsidP="00A17AB6">
            <w:pPr>
              <w:shd w:val="clear" w:color="auto" w:fill="FFFFFF" w:themeFill="background1"/>
              <w:spacing w:line="300" w:lineRule="atLeast"/>
              <w:rPr>
                <w:rFonts w:asciiTheme="majorBidi" w:hAnsiTheme="majorBidi" w:cstheme="majorBidi"/>
                <w:sz w:val="24"/>
                <w:szCs w:val="24"/>
              </w:rPr>
            </w:pPr>
            <w:r w:rsidRPr="0036480A">
              <w:rPr>
                <w:rFonts w:asciiTheme="majorBidi" w:hAnsiTheme="majorBidi" w:cstheme="majorBidi"/>
                <w:sz w:val="24"/>
                <w:szCs w:val="24"/>
              </w:rPr>
              <w:lastRenderedPageBreak/>
              <w:t>1.2.</w:t>
            </w:r>
          </w:p>
        </w:tc>
        <w:tc>
          <w:tcPr>
            <w:tcW w:w="2181" w:type="pct"/>
            <w:shd w:val="clear" w:color="auto" w:fill="auto"/>
          </w:tcPr>
          <w:p w14:paraId="2B62A316" w14:textId="77777777" w:rsidR="00A17AB6" w:rsidRPr="0036480A" w:rsidRDefault="00A17AB6" w:rsidP="00A17AB6">
            <w:pPr>
              <w:shd w:val="clear" w:color="auto" w:fill="FFFFFF" w:themeFill="background1"/>
              <w:spacing w:after="0"/>
              <w:jc w:val="both"/>
              <w:rPr>
                <w:rFonts w:asciiTheme="majorBidi" w:hAnsiTheme="majorBidi" w:cstheme="majorBidi"/>
                <w:sz w:val="24"/>
                <w:szCs w:val="24"/>
              </w:rPr>
            </w:pPr>
            <w:r w:rsidRPr="0036480A">
              <w:rPr>
                <w:rFonts w:asciiTheme="majorBidi" w:eastAsia="Aptos" w:hAnsiTheme="majorBidi" w:cstheme="majorBidi"/>
                <w:color w:val="242424"/>
                <w:sz w:val="24"/>
                <w:szCs w:val="24"/>
              </w:rPr>
              <w:t>Atsaucoties uz 07.11.2024.MK noteikumiem Nr.700, 25.punkts: “</w:t>
            </w:r>
            <w:r w:rsidRPr="0036480A">
              <w:rPr>
                <w:rFonts w:asciiTheme="majorBidi" w:eastAsia="Aptos" w:hAnsiTheme="majorBidi" w:cstheme="majorBidi"/>
                <w:i/>
                <w:iCs/>
                <w:color w:val="242424"/>
                <w:sz w:val="24"/>
                <w:szCs w:val="24"/>
              </w:rPr>
              <w:t xml:space="preserve">Ja nekustamais īpašums (zeme), kurā tiks veiktas projektā paredzētās darbības, </w:t>
            </w:r>
            <w:r w:rsidRPr="0036480A">
              <w:rPr>
                <w:rFonts w:asciiTheme="majorBidi" w:eastAsia="Aptos" w:hAnsiTheme="majorBidi" w:cstheme="majorBidi"/>
                <w:b/>
                <w:bCs/>
                <w:i/>
                <w:iCs/>
                <w:color w:val="242424"/>
                <w:sz w:val="24"/>
                <w:szCs w:val="24"/>
              </w:rPr>
              <w:t>atrodas brīvostas teritorijā,</w:t>
            </w:r>
            <w:r w:rsidRPr="0036480A">
              <w:rPr>
                <w:rFonts w:asciiTheme="majorBidi" w:eastAsia="Aptos" w:hAnsiTheme="majorBidi" w:cstheme="majorBidi"/>
                <w:i/>
                <w:iCs/>
                <w:color w:val="242424"/>
                <w:sz w:val="24"/>
                <w:szCs w:val="24"/>
              </w:rPr>
              <w:t xml:space="preserve"> projekta iesniedzējam ir </w:t>
            </w:r>
            <w:r w:rsidRPr="0036480A">
              <w:rPr>
                <w:rFonts w:asciiTheme="majorBidi" w:eastAsia="Aptos" w:hAnsiTheme="majorBidi" w:cstheme="majorBidi"/>
                <w:i/>
                <w:iCs/>
                <w:color w:val="242424"/>
                <w:sz w:val="24"/>
                <w:szCs w:val="24"/>
              </w:rPr>
              <w:lastRenderedPageBreak/>
              <w:t>spēkā esošs līgums par apbūves tiesību un projekta iesniedzējs apliecina, ka īpašuma</w:t>
            </w:r>
          </w:p>
          <w:p w14:paraId="02175BA3" w14:textId="77777777" w:rsidR="00A17AB6" w:rsidRPr="0036480A" w:rsidRDefault="00A17AB6" w:rsidP="00A17AB6">
            <w:pPr>
              <w:shd w:val="clear" w:color="auto" w:fill="FFFFFF" w:themeFill="background1"/>
              <w:spacing w:after="0"/>
              <w:jc w:val="both"/>
              <w:rPr>
                <w:rFonts w:asciiTheme="majorBidi" w:hAnsiTheme="majorBidi" w:cstheme="majorBidi"/>
                <w:sz w:val="24"/>
                <w:szCs w:val="24"/>
              </w:rPr>
            </w:pPr>
            <w:r w:rsidRPr="0036480A">
              <w:rPr>
                <w:rFonts w:asciiTheme="majorBidi" w:eastAsia="Aptos" w:hAnsiTheme="majorBidi" w:cstheme="majorBidi"/>
                <w:i/>
                <w:iCs/>
                <w:color w:val="242424"/>
                <w:sz w:val="24"/>
                <w:szCs w:val="24"/>
              </w:rPr>
              <w:t xml:space="preserve">tiesības </w:t>
            </w:r>
            <w:r w:rsidRPr="0036480A">
              <w:rPr>
                <w:rFonts w:asciiTheme="majorBidi" w:eastAsia="Aptos" w:hAnsiTheme="majorBidi" w:cstheme="majorBidi"/>
                <w:b/>
                <w:bCs/>
                <w:i/>
                <w:iCs/>
                <w:color w:val="242424"/>
                <w:sz w:val="24"/>
                <w:szCs w:val="24"/>
              </w:rPr>
              <w:t>tiks iegūtas un nostiprinātas zemesgrāmatā līdz noslēguma maksājuma pieprasījuma iesniegšanai</w:t>
            </w:r>
            <w:r w:rsidRPr="0036480A">
              <w:rPr>
                <w:rFonts w:asciiTheme="majorBidi" w:eastAsia="Aptos" w:hAnsiTheme="majorBidi" w:cstheme="majorBidi"/>
                <w:i/>
                <w:iCs/>
                <w:color w:val="242424"/>
                <w:sz w:val="24"/>
                <w:szCs w:val="24"/>
              </w:rPr>
              <w:t xml:space="preserve"> sadarbības iestādē.”</w:t>
            </w:r>
          </w:p>
          <w:p w14:paraId="55232B1E" w14:textId="77777777" w:rsidR="00A17AB6" w:rsidRPr="0036480A" w:rsidRDefault="00A17AB6" w:rsidP="00A17AB6">
            <w:pPr>
              <w:shd w:val="clear" w:color="auto" w:fill="FFFFFF" w:themeFill="background1"/>
              <w:spacing w:after="0"/>
              <w:jc w:val="both"/>
              <w:rPr>
                <w:rFonts w:asciiTheme="majorBidi" w:hAnsiTheme="majorBidi" w:cstheme="majorBidi"/>
                <w:sz w:val="24"/>
                <w:szCs w:val="24"/>
              </w:rPr>
            </w:pPr>
            <w:r w:rsidRPr="0036480A">
              <w:rPr>
                <w:rFonts w:asciiTheme="majorBidi" w:eastAsia="Aptos" w:hAnsiTheme="majorBidi" w:cstheme="majorBidi"/>
                <w:color w:val="242424"/>
                <w:sz w:val="24"/>
                <w:szCs w:val="24"/>
              </w:rPr>
              <w:t>Lasot noteikumus, ir radies jautājums par būvniecības procesa interpretāciju un zemes īpašumtiesībam.</w:t>
            </w:r>
          </w:p>
          <w:p w14:paraId="413A12DD" w14:textId="77777777" w:rsidR="00A17AB6" w:rsidRPr="0036480A" w:rsidRDefault="00A17AB6" w:rsidP="00A17AB6">
            <w:pPr>
              <w:shd w:val="clear" w:color="auto" w:fill="FFFFFF" w:themeFill="background1"/>
              <w:spacing w:after="0"/>
              <w:jc w:val="both"/>
              <w:rPr>
                <w:rFonts w:asciiTheme="majorBidi" w:hAnsiTheme="majorBidi" w:cstheme="majorBidi"/>
                <w:sz w:val="24"/>
                <w:szCs w:val="24"/>
              </w:rPr>
            </w:pPr>
            <w:r w:rsidRPr="0036480A">
              <w:rPr>
                <w:rFonts w:asciiTheme="majorBidi" w:eastAsia="Aptos" w:hAnsiTheme="majorBidi" w:cstheme="majorBidi"/>
                <w:color w:val="242424"/>
                <w:sz w:val="24"/>
                <w:szCs w:val="24"/>
              </w:rPr>
              <w:t xml:space="preserve">Projekta ietvaros uz brīvostas teritorijas zemes, ar kuru pašvaldības SIA ir noslēgts līgums par apbūves tiesībām, ir plānots uzstādīt saules paneļus un akumulatoru. Lai nodrošinātu projektā paredzēto, nepieciešams veikt elektrības kabeļu uzstādīšanas darbus.  </w:t>
            </w:r>
          </w:p>
          <w:p w14:paraId="6BF28784" w14:textId="77777777" w:rsidR="00A17AB6" w:rsidRPr="0036480A" w:rsidRDefault="00A17AB6" w:rsidP="00A17AB6">
            <w:pPr>
              <w:shd w:val="clear" w:color="auto" w:fill="FFFFFF" w:themeFill="background1"/>
              <w:spacing w:after="0"/>
              <w:jc w:val="both"/>
              <w:rPr>
                <w:rFonts w:asciiTheme="majorBidi" w:hAnsiTheme="majorBidi" w:cstheme="majorBidi"/>
                <w:sz w:val="24"/>
                <w:szCs w:val="24"/>
              </w:rPr>
            </w:pPr>
            <w:r w:rsidRPr="0036480A">
              <w:rPr>
                <w:rFonts w:asciiTheme="majorBidi" w:eastAsia="Aptos" w:hAnsiTheme="majorBidi" w:cstheme="majorBidi"/>
                <w:b/>
                <w:bCs/>
                <w:color w:val="242424"/>
                <w:sz w:val="24"/>
                <w:szCs w:val="24"/>
              </w:rPr>
              <w:t>Vai zemei</w:t>
            </w:r>
            <w:r w:rsidRPr="0036480A">
              <w:rPr>
                <w:rFonts w:asciiTheme="majorBidi" w:eastAsia="Aptos" w:hAnsiTheme="majorBidi" w:cstheme="majorBidi"/>
                <w:color w:val="242424"/>
                <w:sz w:val="24"/>
                <w:szCs w:val="24"/>
              </w:rPr>
              <w:t xml:space="preserve">, mūsu gadījumā, </w:t>
            </w:r>
            <w:r w:rsidRPr="0036480A">
              <w:rPr>
                <w:rFonts w:asciiTheme="majorBidi" w:eastAsia="Aptos" w:hAnsiTheme="majorBidi" w:cstheme="majorBidi"/>
                <w:b/>
                <w:bCs/>
                <w:color w:val="242424"/>
                <w:sz w:val="24"/>
                <w:szCs w:val="24"/>
              </w:rPr>
              <w:t>ir jābūt īpašumā</w:t>
            </w:r>
            <w:r w:rsidRPr="0036480A">
              <w:rPr>
                <w:rFonts w:asciiTheme="majorBidi" w:eastAsia="Aptos" w:hAnsiTheme="majorBidi" w:cstheme="majorBidi"/>
                <w:color w:val="242424"/>
                <w:sz w:val="24"/>
                <w:szCs w:val="24"/>
              </w:rPr>
              <w:t>, ja saules paneļu un akumulatora uzstādīšana nav būvniecības process, bet savukārt funkcionalitātes nodrošināšanai elektrības kabeļi ir saistīti ar būvniecības procesu (inženierbūve), bet tie netiks attiecināti uz projektu un būs ārpusprojekta izmaksas?</w:t>
            </w:r>
          </w:p>
          <w:p w14:paraId="5245CDFC" w14:textId="77777777" w:rsidR="00A17AB6" w:rsidRPr="0036480A" w:rsidRDefault="00A17AB6" w:rsidP="00A17AB6">
            <w:pPr>
              <w:shd w:val="clear" w:color="auto" w:fill="FFFFFF" w:themeFill="background1"/>
              <w:spacing w:after="0"/>
              <w:rPr>
                <w:rFonts w:asciiTheme="majorBidi" w:hAnsiTheme="majorBidi" w:cstheme="majorBidi"/>
                <w:sz w:val="24"/>
                <w:szCs w:val="24"/>
              </w:rPr>
            </w:pPr>
            <w:r w:rsidRPr="0036480A">
              <w:rPr>
                <w:rFonts w:asciiTheme="majorBidi" w:eastAsia="Aptos" w:hAnsiTheme="majorBidi" w:cstheme="majorBidi"/>
                <w:color w:val="242424"/>
                <w:sz w:val="24"/>
                <w:szCs w:val="24"/>
              </w:rPr>
              <w:t xml:space="preserve"> </w:t>
            </w:r>
          </w:p>
          <w:p w14:paraId="5AFC2046" w14:textId="77777777" w:rsidR="00A17AB6" w:rsidRPr="0036480A" w:rsidRDefault="00A17AB6" w:rsidP="00A17AB6">
            <w:pPr>
              <w:shd w:val="clear" w:color="auto" w:fill="FFFFFF" w:themeFill="background1"/>
              <w:spacing w:after="0"/>
              <w:jc w:val="both"/>
              <w:rPr>
                <w:rFonts w:asciiTheme="majorBidi" w:hAnsiTheme="majorBidi" w:cstheme="majorBidi"/>
                <w:sz w:val="24"/>
                <w:szCs w:val="24"/>
              </w:rPr>
            </w:pPr>
            <w:r w:rsidRPr="0036480A">
              <w:rPr>
                <w:rFonts w:asciiTheme="majorBidi" w:eastAsia="Aptos" w:hAnsiTheme="majorBidi" w:cstheme="majorBidi"/>
                <w:color w:val="242424"/>
                <w:sz w:val="24"/>
                <w:szCs w:val="24"/>
              </w:rPr>
              <w:t>Šeit vadījāmies no Ekonomikas ministrijas skaidrojuma par saules paneļiem:</w:t>
            </w:r>
          </w:p>
          <w:p w14:paraId="156F1492" w14:textId="77777777" w:rsidR="00A17AB6" w:rsidRPr="0036480A" w:rsidRDefault="00A17AB6" w:rsidP="00A17AB6">
            <w:pPr>
              <w:shd w:val="clear" w:color="auto" w:fill="FFFFFF" w:themeFill="background1"/>
              <w:spacing w:after="0"/>
              <w:rPr>
                <w:rFonts w:asciiTheme="majorBidi" w:hAnsiTheme="majorBidi" w:cstheme="majorBidi"/>
                <w:sz w:val="24"/>
                <w:szCs w:val="24"/>
              </w:rPr>
            </w:pPr>
            <w:hyperlink r:id="rId24">
              <w:r w:rsidRPr="0036480A">
                <w:rPr>
                  <w:rStyle w:val="Hipersaite"/>
                  <w:rFonts w:asciiTheme="majorBidi" w:eastAsia="Aptos" w:hAnsiTheme="majorBidi" w:cstheme="majorBidi"/>
                  <w:color w:val="0563C1"/>
                  <w:sz w:val="24"/>
                  <w:szCs w:val="24"/>
                </w:rPr>
                <w:t>https://www.em.gov.lv/lv/skaidrojums-par-saules-paneliem?utm_source=https%3A%2F%2Femvednis.pages.dev%2F</w:t>
              </w:r>
            </w:hyperlink>
          </w:p>
          <w:p w14:paraId="6174D12C" w14:textId="77777777" w:rsidR="00A17AB6" w:rsidRPr="0036480A" w:rsidRDefault="00A17AB6" w:rsidP="00A17AB6">
            <w:pPr>
              <w:shd w:val="clear" w:color="auto" w:fill="FFFFFF" w:themeFill="background1"/>
              <w:spacing w:after="0"/>
              <w:jc w:val="both"/>
              <w:rPr>
                <w:rFonts w:asciiTheme="majorBidi" w:hAnsiTheme="majorBidi" w:cstheme="majorBidi"/>
                <w:i/>
                <w:iCs/>
                <w:sz w:val="24"/>
                <w:szCs w:val="24"/>
              </w:rPr>
            </w:pPr>
            <w:r w:rsidRPr="0036480A">
              <w:rPr>
                <w:rFonts w:asciiTheme="majorBidi" w:eastAsia="Segoe UI" w:hAnsiTheme="majorBidi" w:cstheme="majorBidi"/>
                <w:i/>
                <w:iCs/>
                <w:color w:val="242424"/>
                <w:sz w:val="24"/>
                <w:szCs w:val="24"/>
              </w:rPr>
              <w:t>(rakstiski)</w:t>
            </w:r>
          </w:p>
          <w:p w14:paraId="66A6B11C" w14:textId="77777777" w:rsidR="00A17AB6" w:rsidRPr="0036480A" w:rsidRDefault="00A17AB6" w:rsidP="00A17AB6">
            <w:pPr>
              <w:jc w:val="both"/>
              <w:rPr>
                <w:rFonts w:asciiTheme="majorBidi" w:eastAsia="Aptos" w:hAnsiTheme="majorBidi" w:cstheme="majorBidi"/>
                <w:color w:val="242424"/>
                <w:sz w:val="24"/>
                <w:szCs w:val="24"/>
              </w:rPr>
            </w:pPr>
          </w:p>
        </w:tc>
        <w:tc>
          <w:tcPr>
            <w:tcW w:w="2502" w:type="pct"/>
            <w:shd w:val="clear" w:color="auto" w:fill="auto"/>
          </w:tcPr>
          <w:p w14:paraId="59895E4C" w14:textId="77777777" w:rsidR="00A17AB6" w:rsidRPr="0036480A" w:rsidRDefault="00A17AB6" w:rsidP="00A17AB6">
            <w:pPr>
              <w:shd w:val="clear" w:color="auto" w:fill="FFFFFF" w:themeFill="background1"/>
              <w:jc w:val="both"/>
              <w:rPr>
                <w:rFonts w:asciiTheme="majorBidi" w:hAnsiTheme="majorBidi" w:cstheme="majorBidi"/>
                <w:sz w:val="24"/>
                <w:szCs w:val="24"/>
              </w:rPr>
            </w:pPr>
            <w:r w:rsidRPr="0036480A">
              <w:rPr>
                <w:rFonts w:asciiTheme="majorBidi" w:eastAsia="Times New Roman" w:hAnsiTheme="majorBidi" w:cstheme="majorBidi"/>
                <w:color w:val="000000" w:themeColor="text1"/>
                <w:sz w:val="24"/>
                <w:szCs w:val="24"/>
              </w:rPr>
              <w:lastRenderedPageBreak/>
              <w:t xml:space="preserve">Atbilstoši ievērots MK noteikumu </w:t>
            </w:r>
            <w:hyperlink r:id="rId25">
              <w:r w:rsidRPr="0036480A">
                <w:rPr>
                  <w:rStyle w:val="Hipersaite"/>
                  <w:rFonts w:asciiTheme="majorBidi" w:eastAsia="Times New Roman" w:hAnsiTheme="majorBidi" w:cstheme="majorBidi"/>
                  <w:color w:val="467886"/>
                  <w:sz w:val="24"/>
                  <w:szCs w:val="24"/>
                </w:rPr>
                <w:t>Nr. 700</w:t>
              </w:r>
            </w:hyperlink>
            <w:r w:rsidRPr="0036480A">
              <w:rPr>
                <w:rStyle w:val="Hipersaite"/>
                <w:rFonts w:asciiTheme="majorBidi" w:eastAsia="Times New Roman" w:hAnsiTheme="majorBidi" w:cstheme="majorBidi"/>
                <w:color w:val="467886"/>
                <w:sz w:val="24"/>
                <w:szCs w:val="24"/>
                <w:u w:val="none"/>
              </w:rPr>
              <w:t xml:space="preserve"> </w:t>
            </w:r>
            <w:hyperlink r:id="rId26">
              <w:r w:rsidRPr="0036480A">
                <w:rPr>
                  <w:rStyle w:val="Hipersaite"/>
                  <w:rFonts w:asciiTheme="majorBidi" w:eastAsia="Times New Roman" w:hAnsiTheme="majorBidi" w:cstheme="majorBidi"/>
                  <w:color w:val="000000" w:themeColor="text1"/>
                  <w:sz w:val="24"/>
                  <w:szCs w:val="24"/>
                </w:rPr>
                <w:t>25. punktam</w:t>
              </w:r>
            </w:hyperlink>
            <w:r w:rsidRPr="0036480A">
              <w:rPr>
                <w:rFonts w:asciiTheme="majorBidi" w:eastAsia="Times New Roman" w:hAnsiTheme="majorBidi" w:cstheme="majorBidi"/>
                <w:color w:val="000000" w:themeColor="text1"/>
                <w:sz w:val="24"/>
                <w:szCs w:val="24"/>
              </w:rPr>
              <w:t xml:space="preserve">: </w:t>
            </w:r>
            <w:r w:rsidRPr="0036480A">
              <w:rPr>
                <w:rFonts w:asciiTheme="majorBidi" w:eastAsia="Times New Roman" w:hAnsiTheme="majorBidi" w:cstheme="majorBidi"/>
                <w:i/>
                <w:iCs/>
                <w:color w:val="000000" w:themeColor="text1"/>
                <w:sz w:val="24"/>
                <w:szCs w:val="24"/>
              </w:rPr>
              <w:t xml:space="preserve">Ja nekustamais īpašums (zeme), kurā tiks veiktas projektā paredzētās darbības, atrodas brīvostas teritorijā, projekta iesniedzējam ir spēkā esošs līgums par apbūves </w:t>
            </w:r>
            <w:r w:rsidRPr="0036480A">
              <w:rPr>
                <w:rFonts w:asciiTheme="majorBidi" w:eastAsia="Times New Roman" w:hAnsiTheme="majorBidi" w:cstheme="majorBidi"/>
                <w:i/>
                <w:iCs/>
                <w:color w:val="000000" w:themeColor="text1"/>
                <w:sz w:val="24"/>
                <w:szCs w:val="24"/>
              </w:rPr>
              <w:lastRenderedPageBreak/>
              <w:t>tiesību un projekta iesniedzējs apliecina, ka īpašuma tiesības tiks iegūtas un nostiprinātas zemesgrāmatā līdz noslēguma maksājuma pieprasījuma iesniegšanai sadarbības iestādē. Ja projektā nav slēdzams būvdarbu līgums darbību īstenošanai brīvostas teritorijā un/vai ja atjaunīgos energoresursus izmantojošu elektroenerģijas ražošanas iekārtu un/vai to saražoto enerģiju akumulējošu iekārtu uzstādīšanai paredzētā teritorija (zemes vienība) nav projekta iesniedzēja īpašumā, projekta iesniedzējs projekta iesniegumam pievieno apliecinājumu, ka projekta īstenošanas laikā un projekta dzīves ciklā tam būs spēkā esošs nomas līgums vai līgums par apbūves tiesību uz zemes vienību, kurā veiktas projektā paredzētās darbības. Minētās tiesības tiek nostiprinātas zemesgrāmatā līdz pirmā maksājuma pieprasījuma iesniegšanai sadarbības iestādē.</w:t>
            </w:r>
          </w:p>
          <w:p w14:paraId="05F3773C" w14:textId="77777777" w:rsidR="00A17AB6" w:rsidRPr="0036480A" w:rsidRDefault="00A17AB6" w:rsidP="00A17AB6">
            <w:pPr>
              <w:shd w:val="clear" w:color="auto" w:fill="FFFFFF" w:themeFill="background1"/>
              <w:jc w:val="both"/>
              <w:rPr>
                <w:rFonts w:asciiTheme="majorBidi" w:hAnsiTheme="majorBidi" w:cstheme="majorBidi"/>
                <w:sz w:val="24"/>
                <w:szCs w:val="24"/>
              </w:rPr>
            </w:pPr>
            <w:r w:rsidRPr="0036480A">
              <w:rPr>
                <w:rFonts w:asciiTheme="majorBidi" w:eastAsia="Times New Roman" w:hAnsiTheme="majorBidi" w:cstheme="majorBidi"/>
                <w:color w:val="000000" w:themeColor="text1"/>
                <w:sz w:val="24"/>
                <w:szCs w:val="24"/>
              </w:rPr>
              <w:t>      </w:t>
            </w:r>
            <w:r w:rsidRPr="0036480A">
              <w:rPr>
                <w:rFonts w:asciiTheme="majorBidi" w:eastAsia="Times New Roman" w:hAnsiTheme="majorBidi" w:cstheme="majorBidi"/>
                <w:b/>
                <w:bCs/>
                <w:color w:val="000000" w:themeColor="text1"/>
                <w:sz w:val="24"/>
                <w:szCs w:val="24"/>
              </w:rPr>
              <w:t>Līdz ar to, ja par projekta darbībām nebūtu slēdzams būvdarbu līgums, tad projekta īstenošanas laikā un projekta dzīves ciklā jābūt spēkā esošam nomas līgumam vai līgumam par apbūves tiesībām uz zemes vienību, kurā veiktas projektā paredzētās darbības. Minētās tiesības tiek nostiprinātas zemesgrāmatā līdz pirmā maksājuma pieprasījuma iesniegšanai sadarbības iestādē.</w:t>
            </w:r>
          </w:p>
          <w:p w14:paraId="6831E24E" w14:textId="77777777" w:rsidR="00A17AB6" w:rsidRPr="0036480A" w:rsidRDefault="00A17AB6" w:rsidP="00A17AB6">
            <w:pPr>
              <w:shd w:val="clear" w:color="auto" w:fill="FFFFFF" w:themeFill="background1"/>
              <w:jc w:val="both"/>
              <w:rPr>
                <w:rFonts w:asciiTheme="majorBidi" w:hAnsiTheme="majorBidi" w:cstheme="majorBidi"/>
                <w:sz w:val="24"/>
                <w:szCs w:val="24"/>
              </w:rPr>
            </w:pPr>
            <w:r w:rsidRPr="0036480A">
              <w:rPr>
                <w:rFonts w:asciiTheme="majorBidi" w:eastAsia="Times New Roman" w:hAnsiTheme="majorBidi" w:cstheme="majorBidi"/>
                <w:b/>
                <w:bCs/>
                <w:color w:val="000000" w:themeColor="text1"/>
                <w:sz w:val="24"/>
                <w:szCs w:val="24"/>
              </w:rPr>
              <w:t>      Taču vēršam uzmanību, ka</w:t>
            </w:r>
            <w:r w:rsidRPr="0036480A">
              <w:rPr>
                <w:rFonts w:asciiTheme="majorBidi" w:eastAsia="Times New Roman" w:hAnsiTheme="majorBidi" w:cstheme="majorBidi"/>
                <w:color w:val="000000" w:themeColor="text1"/>
                <w:sz w:val="24"/>
                <w:szCs w:val="24"/>
              </w:rPr>
              <w:t xml:space="preserve"> saskaņā ar MK noteikumu </w:t>
            </w:r>
            <w:hyperlink r:id="rId27">
              <w:r w:rsidRPr="0036480A">
                <w:rPr>
                  <w:rStyle w:val="Hipersaite"/>
                  <w:rFonts w:asciiTheme="majorBidi" w:eastAsia="Times New Roman" w:hAnsiTheme="majorBidi" w:cstheme="majorBidi"/>
                  <w:color w:val="467886"/>
                  <w:sz w:val="24"/>
                  <w:szCs w:val="24"/>
                </w:rPr>
                <w:t>Nr. 700</w:t>
              </w:r>
            </w:hyperlink>
            <w:r w:rsidRPr="0036480A">
              <w:rPr>
                <w:rFonts w:asciiTheme="majorBidi" w:eastAsia="Times New Roman" w:hAnsiTheme="majorBidi" w:cstheme="majorBidi"/>
                <w:color w:val="000000" w:themeColor="text1"/>
                <w:sz w:val="24"/>
                <w:szCs w:val="24"/>
              </w:rPr>
              <w:t xml:space="preserve"> </w:t>
            </w:r>
            <w:r w:rsidRPr="0036480A">
              <w:rPr>
                <w:rFonts w:asciiTheme="majorBidi" w:eastAsia="Times New Roman" w:hAnsiTheme="majorBidi" w:cstheme="majorBidi"/>
                <w:b/>
                <w:bCs/>
                <w:color w:val="000000" w:themeColor="text1"/>
                <w:sz w:val="24"/>
                <w:szCs w:val="24"/>
              </w:rPr>
              <w:t>32. punktu</w:t>
            </w:r>
            <w:r w:rsidRPr="0036480A">
              <w:rPr>
                <w:rFonts w:asciiTheme="majorBidi" w:eastAsia="Times New Roman" w:hAnsiTheme="majorBidi" w:cstheme="majorBidi"/>
                <w:color w:val="000000" w:themeColor="text1"/>
                <w:sz w:val="24"/>
                <w:szCs w:val="24"/>
              </w:rPr>
              <w:t xml:space="preserve"> projektā plāno tikai attiecināmās izmaksas. Izmaksas, kas saskaņā ar šiem noteikumiem nav iekļaujamas projektā kā attiecināmās izmaksas, ir finansējamas ārpus projekta par finansējuma saņēmēja līdzekļiem. </w:t>
            </w:r>
            <w:r w:rsidRPr="0036480A">
              <w:rPr>
                <w:rFonts w:asciiTheme="majorBidi" w:eastAsia="Times New Roman" w:hAnsiTheme="majorBidi" w:cstheme="majorBidi"/>
                <w:b/>
                <w:bCs/>
                <w:color w:val="000000" w:themeColor="text1"/>
                <w:sz w:val="24"/>
                <w:szCs w:val="24"/>
              </w:rPr>
              <w:t>Ārpus projekta nedrīkst paredzēt izmaksas par darbībām, kas tiešā veidā nodrošina projekta mērķa sasniegšanu</w:t>
            </w:r>
            <w:r w:rsidRPr="0036480A">
              <w:rPr>
                <w:rFonts w:asciiTheme="majorBidi" w:eastAsia="Times New Roman" w:hAnsiTheme="majorBidi" w:cstheme="majorBidi"/>
                <w:color w:val="000000" w:themeColor="text1"/>
                <w:sz w:val="24"/>
                <w:szCs w:val="24"/>
              </w:rPr>
              <w:t xml:space="preserve">, izņemot MK noteikumu </w:t>
            </w:r>
            <w:hyperlink r:id="rId28">
              <w:r w:rsidRPr="0036480A">
                <w:rPr>
                  <w:rStyle w:val="Hipersaite"/>
                  <w:rFonts w:asciiTheme="majorBidi" w:eastAsia="Times New Roman" w:hAnsiTheme="majorBidi" w:cstheme="majorBidi"/>
                  <w:color w:val="467886"/>
                  <w:sz w:val="24"/>
                  <w:szCs w:val="24"/>
                </w:rPr>
                <w:t>Nr. 700</w:t>
              </w:r>
            </w:hyperlink>
            <w:r w:rsidRPr="0036480A">
              <w:rPr>
                <w:rFonts w:asciiTheme="majorBidi" w:eastAsia="Times New Roman" w:hAnsiTheme="majorBidi" w:cstheme="majorBidi"/>
                <w:color w:val="000000" w:themeColor="text1"/>
                <w:sz w:val="24"/>
                <w:szCs w:val="24"/>
              </w:rPr>
              <w:t xml:space="preserve"> 35.4. apakšpunktā minētās izmaksas. </w:t>
            </w:r>
            <w:r w:rsidRPr="0036480A">
              <w:rPr>
                <w:rFonts w:asciiTheme="majorBidi" w:eastAsia="Times New Roman" w:hAnsiTheme="majorBidi" w:cstheme="majorBidi"/>
                <w:b/>
                <w:bCs/>
                <w:color w:val="000000" w:themeColor="text1"/>
                <w:sz w:val="24"/>
                <w:szCs w:val="24"/>
              </w:rPr>
              <w:t>Papildus vēršam uzmanību</w:t>
            </w:r>
            <w:r w:rsidRPr="0036480A">
              <w:rPr>
                <w:rFonts w:asciiTheme="majorBidi" w:eastAsia="Times New Roman" w:hAnsiTheme="majorBidi" w:cstheme="majorBidi"/>
                <w:color w:val="000000" w:themeColor="text1"/>
                <w:sz w:val="24"/>
                <w:szCs w:val="24"/>
              </w:rPr>
              <w:t xml:space="preserve">, ka saskaņā ar MK noteikumu </w:t>
            </w:r>
            <w:hyperlink r:id="rId29">
              <w:r w:rsidRPr="0036480A">
                <w:rPr>
                  <w:rStyle w:val="Hipersaite"/>
                  <w:rFonts w:asciiTheme="majorBidi" w:eastAsia="Times New Roman" w:hAnsiTheme="majorBidi" w:cstheme="majorBidi"/>
                  <w:color w:val="467886"/>
                  <w:sz w:val="24"/>
                  <w:szCs w:val="24"/>
                </w:rPr>
                <w:t>Nr. 700</w:t>
              </w:r>
            </w:hyperlink>
            <w:r w:rsidRPr="0036480A">
              <w:rPr>
                <w:rFonts w:asciiTheme="majorBidi" w:eastAsia="Times New Roman" w:hAnsiTheme="majorBidi" w:cstheme="majorBidi"/>
                <w:color w:val="000000" w:themeColor="text1"/>
                <w:sz w:val="24"/>
                <w:szCs w:val="24"/>
              </w:rPr>
              <w:t xml:space="preserve"> 28.1.3. apakšpunktu projekta iesniegumā plānotās ERAF izmaksas uz vienu projektā plānoto AER tehnoloģiju papildu jaudas </w:t>
            </w:r>
            <w:r w:rsidRPr="0036480A">
              <w:rPr>
                <w:rFonts w:asciiTheme="majorBidi" w:eastAsia="Times New Roman" w:hAnsiTheme="majorBidi" w:cstheme="majorBidi"/>
                <w:b/>
                <w:bCs/>
                <w:color w:val="000000" w:themeColor="text1"/>
                <w:sz w:val="24"/>
                <w:szCs w:val="24"/>
              </w:rPr>
              <w:t>kW</w:t>
            </w:r>
            <w:r w:rsidRPr="0036480A">
              <w:rPr>
                <w:rFonts w:asciiTheme="majorBidi" w:eastAsia="Times New Roman" w:hAnsiTheme="majorBidi" w:cstheme="majorBidi"/>
                <w:color w:val="000000" w:themeColor="text1"/>
                <w:sz w:val="24"/>
                <w:szCs w:val="24"/>
              </w:rPr>
              <w:t xml:space="preserve">, uzstādot saules elektrostaciju, ir mazākas vai vienādas ar </w:t>
            </w:r>
            <w:r w:rsidRPr="0036480A">
              <w:rPr>
                <w:rFonts w:asciiTheme="majorBidi" w:eastAsia="Times New Roman" w:hAnsiTheme="majorBidi" w:cstheme="majorBidi"/>
                <w:b/>
                <w:bCs/>
                <w:color w:val="000000" w:themeColor="text1"/>
                <w:sz w:val="24"/>
                <w:szCs w:val="24"/>
              </w:rPr>
              <w:t xml:space="preserve">1800 </w:t>
            </w:r>
            <w:r w:rsidRPr="0036480A">
              <w:rPr>
                <w:rFonts w:asciiTheme="majorBidi" w:eastAsia="Times New Roman" w:hAnsiTheme="majorBidi" w:cstheme="majorBidi"/>
                <w:b/>
                <w:bCs/>
                <w:i/>
                <w:iCs/>
                <w:color w:val="000000" w:themeColor="text1"/>
                <w:sz w:val="24"/>
                <w:szCs w:val="24"/>
              </w:rPr>
              <w:t xml:space="preserve">euro </w:t>
            </w:r>
            <w:r w:rsidRPr="0036480A">
              <w:rPr>
                <w:rFonts w:asciiTheme="majorBidi" w:eastAsia="Times New Roman" w:hAnsiTheme="majorBidi" w:cstheme="majorBidi"/>
                <w:color w:val="000000" w:themeColor="text1"/>
                <w:sz w:val="24"/>
                <w:szCs w:val="24"/>
              </w:rPr>
              <w:t xml:space="preserve">un, uzstādot citu AER tehnoloģiju, ir mazākas vai vienādas ar </w:t>
            </w:r>
            <w:r w:rsidRPr="0036480A">
              <w:rPr>
                <w:rFonts w:asciiTheme="majorBidi" w:eastAsia="Times New Roman" w:hAnsiTheme="majorBidi" w:cstheme="majorBidi"/>
                <w:b/>
                <w:bCs/>
                <w:color w:val="000000" w:themeColor="text1"/>
                <w:sz w:val="24"/>
                <w:szCs w:val="24"/>
              </w:rPr>
              <w:t xml:space="preserve">3000 </w:t>
            </w:r>
            <w:r w:rsidRPr="0036480A">
              <w:rPr>
                <w:rFonts w:asciiTheme="majorBidi" w:eastAsia="Times New Roman" w:hAnsiTheme="majorBidi" w:cstheme="majorBidi"/>
                <w:b/>
                <w:bCs/>
                <w:i/>
                <w:iCs/>
                <w:color w:val="000000" w:themeColor="text1"/>
                <w:sz w:val="24"/>
                <w:szCs w:val="24"/>
              </w:rPr>
              <w:t>euro</w:t>
            </w:r>
            <w:r w:rsidRPr="0036480A">
              <w:rPr>
                <w:rFonts w:asciiTheme="majorBidi" w:eastAsia="Times New Roman" w:hAnsiTheme="majorBidi" w:cstheme="majorBidi"/>
                <w:color w:val="000000" w:themeColor="text1"/>
                <w:sz w:val="24"/>
                <w:szCs w:val="24"/>
              </w:rPr>
              <w:t xml:space="preserve">. Pie minētajām </w:t>
            </w:r>
            <w:r w:rsidRPr="0036480A">
              <w:rPr>
                <w:rFonts w:asciiTheme="majorBidi" w:eastAsia="Times New Roman" w:hAnsiTheme="majorBidi" w:cstheme="majorBidi"/>
                <w:b/>
                <w:bCs/>
                <w:color w:val="000000" w:themeColor="text1"/>
                <w:sz w:val="24"/>
                <w:szCs w:val="24"/>
              </w:rPr>
              <w:t>izmaksām pieskaitāmas ne tikai tiešās AER tehnoloģiju iegādes un uzstādīšanas izmaksas</w:t>
            </w:r>
            <w:r w:rsidRPr="0036480A">
              <w:rPr>
                <w:rFonts w:asciiTheme="majorBidi" w:eastAsia="Times New Roman" w:hAnsiTheme="majorBidi" w:cstheme="majorBidi"/>
                <w:color w:val="000000" w:themeColor="text1"/>
                <w:sz w:val="24"/>
                <w:szCs w:val="24"/>
              </w:rPr>
              <w:t xml:space="preserve">, bet </w:t>
            </w:r>
            <w:r w:rsidRPr="0036480A">
              <w:rPr>
                <w:rFonts w:asciiTheme="majorBidi" w:eastAsia="Times New Roman" w:hAnsiTheme="majorBidi" w:cstheme="majorBidi"/>
                <w:b/>
                <w:bCs/>
                <w:color w:val="000000" w:themeColor="text1"/>
                <w:sz w:val="24"/>
                <w:szCs w:val="24"/>
              </w:rPr>
              <w:t xml:space="preserve">visas ar AER tehnoloģiju papildu jaudas uzstādīšanu saistītās izmaksas, tai skaitā elektrisko tīklu izbūves, iekārtu projektēšanas un uzraudzības (ja attiecināms) un pieslēgšanas izmaksas. </w:t>
            </w:r>
            <w:r w:rsidRPr="0036480A">
              <w:rPr>
                <w:rFonts w:asciiTheme="majorBidi" w:eastAsia="Times New Roman" w:hAnsiTheme="majorBidi" w:cstheme="majorBidi"/>
                <w:color w:val="000000" w:themeColor="text1"/>
                <w:sz w:val="24"/>
                <w:szCs w:val="24"/>
              </w:rPr>
              <w:lastRenderedPageBreak/>
              <w:t>Minētajās izmaksās neieskaita ar AER saražotās enerģijas akumulējošās iekārtas. Projekta iesniedzējs atbilstošās izmaksas identificē projekta budžeta kopsavilkuma tabulā un sniedz detalizētu skaidrojumu projekta iesniegumā vai projekta iesniegumam pievieno detalizētu skaidrojumu brīvā formā.</w:t>
            </w:r>
          </w:p>
          <w:p w14:paraId="5CC3BC4D" w14:textId="77777777" w:rsidR="00A17AB6" w:rsidRPr="0036480A" w:rsidRDefault="00A17AB6" w:rsidP="00A17AB6">
            <w:pPr>
              <w:shd w:val="clear" w:color="auto" w:fill="FFFFFF" w:themeFill="background1"/>
              <w:jc w:val="both"/>
              <w:rPr>
                <w:rFonts w:asciiTheme="majorBidi" w:eastAsia="Times New Roman" w:hAnsiTheme="majorBidi" w:cstheme="majorBidi"/>
                <w:color w:val="000000" w:themeColor="text1"/>
                <w:sz w:val="24"/>
                <w:szCs w:val="24"/>
              </w:rPr>
            </w:pPr>
            <w:r w:rsidRPr="0036480A">
              <w:rPr>
                <w:rFonts w:asciiTheme="majorBidi" w:eastAsia="Times New Roman" w:hAnsiTheme="majorBidi" w:cstheme="majorBidi"/>
                <w:color w:val="000000" w:themeColor="text1"/>
                <w:sz w:val="24"/>
                <w:szCs w:val="24"/>
              </w:rPr>
              <w:t xml:space="preserve">      Projekta iesniedzējs projekta iesnieguma sadaļā “Apliecinājumi” atzīmē apliecinājumu “Apliecinājums par tiesību termiņu uz nekustamo īpašumu”. Gadījumā, ja projekta iesnieguma iesniegšanas dienā nav iegūtas vai nostiprinātas tiesības nekustamajā īpašumā veikt projektā paredzētās darbības, projekta iesnieguma sadaļā “Apliecinājumi” atzīmē apliecinājumu “Apliecinu, ka līdz pirmā maksājuma pieprasījuma vai noslēguma maksājuma pieprasījuma, ja MK noteikumi </w:t>
            </w:r>
            <w:hyperlink r:id="rId30">
              <w:r w:rsidRPr="0036480A">
                <w:rPr>
                  <w:rStyle w:val="Hipersaite"/>
                  <w:rFonts w:asciiTheme="majorBidi" w:eastAsia="Times New Roman" w:hAnsiTheme="majorBidi" w:cstheme="majorBidi"/>
                  <w:color w:val="467886"/>
                  <w:sz w:val="24"/>
                  <w:szCs w:val="24"/>
                </w:rPr>
                <w:t>Nr. 700</w:t>
              </w:r>
            </w:hyperlink>
            <w:r w:rsidRPr="0036480A">
              <w:rPr>
                <w:rStyle w:val="Hipersaite"/>
                <w:rFonts w:asciiTheme="majorBidi" w:eastAsia="Times New Roman" w:hAnsiTheme="majorBidi" w:cstheme="majorBidi"/>
                <w:color w:val="467886"/>
                <w:sz w:val="24"/>
                <w:szCs w:val="24"/>
                <w:u w:val="none"/>
              </w:rPr>
              <w:t xml:space="preserve"> </w:t>
            </w:r>
            <w:r w:rsidRPr="0036480A">
              <w:rPr>
                <w:rFonts w:asciiTheme="majorBidi" w:eastAsia="Times New Roman" w:hAnsiTheme="majorBidi" w:cstheme="majorBidi"/>
                <w:color w:val="000000" w:themeColor="text1"/>
                <w:sz w:val="24"/>
                <w:szCs w:val="24"/>
              </w:rPr>
              <w:t xml:space="preserve">to pieļauj, iesniegšanai Aģentūrā tiks iegūtas un nostiprinātas tiesības nekustamajā īpašumā veikt projektā paredzētās darbības, ievērojot MK noteikumu </w:t>
            </w:r>
            <w:hyperlink r:id="rId31">
              <w:r w:rsidRPr="0036480A">
                <w:rPr>
                  <w:rStyle w:val="Hipersaite"/>
                  <w:rFonts w:asciiTheme="majorBidi" w:eastAsia="Times New Roman" w:hAnsiTheme="majorBidi" w:cstheme="majorBidi"/>
                  <w:color w:val="467886"/>
                  <w:sz w:val="24"/>
                  <w:szCs w:val="24"/>
                </w:rPr>
                <w:t>Nr. 700</w:t>
              </w:r>
            </w:hyperlink>
            <w:r w:rsidRPr="0036480A">
              <w:rPr>
                <w:rFonts w:asciiTheme="majorBidi" w:eastAsia="Times New Roman" w:hAnsiTheme="majorBidi" w:cstheme="majorBidi"/>
                <w:color w:val="000000" w:themeColor="text1"/>
                <w:sz w:val="24"/>
                <w:szCs w:val="24"/>
              </w:rPr>
              <w:t xml:space="preserve"> 24. un 25. punktā noteiktos nosacījumus, t.sk. tiesību termiņus”.</w:t>
            </w:r>
          </w:p>
          <w:p w14:paraId="23E55CD6" w14:textId="5C1BBA60" w:rsidR="00A17AB6" w:rsidRPr="0036480A" w:rsidRDefault="00A17AB6" w:rsidP="00A17AB6">
            <w:pPr>
              <w:shd w:val="clear" w:color="auto" w:fill="FFFFFF" w:themeFill="background1"/>
              <w:jc w:val="both"/>
              <w:rPr>
                <w:rFonts w:asciiTheme="majorBidi" w:eastAsia="Times New Roman" w:hAnsiTheme="majorBidi" w:cstheme="majorBidi"/>
                <w:color w:val="000000" w:themeColor="text1"/>
                <w:sz w:val="24"/>
                <w:szCs w:val="24"/>
              </w:rPr>
            </w:pPr>
            <w:r w:rsidRPr="0036480A">
              <w:rPr>
                <w:rFonts w:asciiTheme="majorBidi" w:eastAsia="Times New Roman" w:hAnsiTheme="majorBidi" w:cstheme="majorBidi"/>
                <w:i/>
                <w:iCs/>
                <w:color w:val="000000" w:themeColor="text1"/>
                <w:sz w:val="24"/>
                <w:szCs w:val="24"/>
              </w:rPr>
              <w:t>09.12.2024.</w:t>
            </w:r>
          </w:p>
        </w:tc>
      </w:tr>
      <w:tr w:rsidR="006869F5" w:rsidRPr="0036480A" w14:paraId="22031B69" w14:textId="77777777" w:rsidTr="1C951EC3">
        <w:tc>
          <w:tcPr>
            <w:tcW w:w="317" w:type="pct"/>
          </w:tcPr>
          <w:p w14:paraId="29E253CE" w14:textId="0114CF76" w:rsidR="006869F5" w:rsidRPr="0036480A" w:rsidRDefault="00EB7752" w:rsidP="7F0C6E8D">
            <w:pPr>
              <w:shd w:val="clear" w:color="auto" w:fill="FFFFFF" w:themeFill="background1"/>
              <w:spacing w:line="300" w:lineRule="atLeast"/>
              <w:rPr>
                <w:rFonts w:asciiTheme="majorBidi" w:hAnsiTheme="majorBidi" w:cstheme="majorBidi"/>
                <w:sz w:val="24"/>
                <w:szCs w:val="24"/>
              </w:rPr>
            </w:pPr>
            <w:r w:rsidRPr="0036480A">
              <w:rPr>
                <w:rFonts w:asciiTheme="majorBidi" w:hAnsiTheme="majorBidi" w:cstheme="majorBidi"/>
                <w:sz w:val="24"/>
                <w:szCs w:val="24"/>
              </w:rPr>
              <w:lastRenderedPageBreak/>
              <w:t>1.3.</w:t>
            </w:r>
          </w:p>
        </w:tc>
        <w:tc>
          <w:tcPr>
            <w:tcW w:w="2181" w:type="pct"/>
            <w:shd w:val="clear" w:color="auto" w:fill="auto"/>
          </w:tcPr>
          <w:p w14:paraId="662782F2" w14:textId="1AEC8D0D" w:rsidR="00FE3D31" w:rsidRPr="0036480A" w:rsidRDefault="57F9F9C5" w:rsidP="57E14EE8">
            <w:pPr>
              <w:jc w:val="both"/>
              <w:rPr>
                <w:rFonts w:asciiTheme="majorBidi" w:eastAsia="Aptos" w:hAnsiTheme="majorBidi" w:cstheme="majorBidi"/>
                <w:color w:val="242424"/>
                <w:sz w:val="24"/>
                <w:szCs w:val="24"/>
              </w:rPr>
            </w:pPr>
            <w:r w:rsidRPr="0036480A">
              <w:rPr>
                <w:rFonts w:asciiTheme="majorBidi" w:eastAsia="Aptos" w:hAnsiTheme="majorBidi" w:cstheme="majorBidi"/>
                <w:color w:val="242424"/>
                <w:sz w:val="24"/>
                <w:szCs w:val="24"/>
              </w:rPr>
              <w:t>Kā ir ja pilsētas NAI ir ārpus aglomerācijas teritorijas?</w:t>
            </w:r>
          </w:p>
          <w:p w14:paraId="1E30142F" w14:textId="35831908" w:rsidR="001A08F2" w:rsidRPr="0036480A" w:rsidRDefault="001A08F2" w:rsidP="57E14EE8">
            <w:pPr>
              <w:jc w:val="both"/>
              <w:rPr>
                <w:rFonts w:asciiTheme="majorBidi" w:eastAsia="Aptos" w:hAnsiTheme="majorBidi" w:cstheme="majorBidi"/>
                <w:color w:val="242424"/>
                <w:sz w:val="24"/>
                <w:szCs w:val="24"/>
              </w:rPr>
            </w:pPr>
            <w:r w:rsidRPr="0036480A">
              <w:rPr>
                <w:rFonts w:asciiTheme="majorBidi" w:hAnsiTheme="majorBidi" w:cstheme="majorBidi"/>
                <w:i/>
                <w:iCs/>
                <w:sz w:val="24"/>
                <w:szCs w:val="24"/>
              </w:rPr>
              <w:t>(vebinārā)</w:t>
            </w:r>
          </w:p>
          <w:p w14:paraId="6AB5DC73" w14:textId="77777777" w:rsidR="006869F5" w:rsidRPr="0036480A" w:rsidRDefault="006869F5" w:rsidP="007F621B">
            <w:pPr>
              <w:shd w:val="clear" w:color="auto" w:fill="FFFFFF" w:themeFill="background1"/>
              <w:spacing w:after="0"/>
              <w:jc w:val="both"/>
              <w:rPr>
                <w:rFonts w:asciiTheme="majorBidi" w:eastAsia="Aptos" w:hAnsiTheme="majorBidi" w:cstheme="majorBidi"/>
                <w:color w:val="242424"/>
                <w:sz w:val="24"/>
                <w:szCs w:val="24"/>
              </w:rPr>
            </w:pPr>
          </w:p>
        </w:tc>
        <w:tc>
          <w:tcPr>
            <w:tcW w:w="2502" w:type="pct"/>
            <w:shd w:val="clear" w:color="auto" w:fill="auto"/>
          </w:tcPr>
          <w:p w14:paraId="199EB984" w14:textId="53539C18" w:rsidR="006869F5" w:rsidRPr="0036480A" w:rsidRDefault="00E900B6" w:rsidP="00E900B6">
            <w:pPr>
              <w:shd w:val="clear" w:color="auto" w:fill="FFFFFF" w:themeFill="background1"/>
              <w:jc w:val="both"/>
              <w:rPr>
                <w:rFonts w:asciiTheme="majorBidi" w:eastAsia="Times New Roman" w:hAnsiTheme="majorBidi" w:cstheme="majorBidi"/>
                <w:color w:val="000000" w:themeColor="text1"/>
                <w:sz w:val="24"/>
                <w:szCs w:val="24"/>
              </w:rPr>
            </w:pPr>
            <w:r w:rsidRPr="0036480A">
              <w:rPr>
                <w:rFonts w:asciiTheme="majorBidi" w:eastAsia="Times New Roman" w:hAnsiTheme="majorBidi" w:cstheme="majorBidi"/>
                <w:color w:val="000000" w:themeColor="text1"/>
                <w:sz w:val="24"/>
                <w:szCs w:val="24"/>
              </w:rPr>
              <w:t>Projekta īstenošanas vieta ir sabiedrisko ūdenssaimniecības pakalpojumu sniegšanas teritorija, t.sk. ūdenssaimniecības pakalpojumu sniegšanā iesaistīto iekārtu un iekārtu kompleksu (NAI, ūdens ieguves un sagatavošanas iekārtas u.c.) teritorija. Atjaunīgos energoresursus izmantojošu elektroenerģiju ražojošu un to saražotās enerģijas akumulējošās iekārtas var uzstādīt visā sabiedrisko ūdenssaimniecības pakalpojumu sniegšanas teritorijā gan vienkopus, gan dalīti.</w:t>
            </w:r>
            <w:r w:rsidR="00D92B2E" w:rsidRPr="0036480A">
              <w:rPr>
                <w:rFonts w:asciiTheme="majorBidi" w:eastAsia="Times New Roman" w:hAnsiTheme="majorBidi" w:cstheme="majorBidi"/>
                <w:color w:val="000000" w:themeColor="text1"/>
                <w:sz w:val="24"/>
                <w:szCs w:val="24"/>
              </w:rPr>
              <w:t xml:space="preserve"> Projekta iesniedzējs var iesniegt projekta iesniegumu par katru tā sabiedrisko ūdenssaimniecības pakalpojumu sniegšanas teritorijā esošo aglomerāciju un ar to saistīto centralizēto ūdensapgādes sistēmu.</w:t>
            </w:r>
          </w:p>
          <w:p w14:paraId="5DD72714" w14:textId="55664BD7" w:rsidR="001A08F2" w:rsidRPr="0036480A" w:rsidRDefault="00613D01" w:rsidP="00E900B6">
            <w:pPr>
              <w:shd w:val="clear" w:color="auto" w:fill="FFFFFF" w:themeFill="background1"/>
              <w:jc w:val="both"/>
              <w:rPr>
                <w:rFonts w:asciiTheme="majorBidi" w:eastAsia="Times New Roman" w:hAnsiTheme="majorBidi" w:cstheme="majorBidi"/>
                <w:i/>
                <w:iCs/>
                <w:color w:val="000000" w:themeColor="text1"/>
                <w:sz w:val="24"/>
                <w:szCs w:val="24"/>
              </w:rPr>
            </w:pPr>
            <w:r w:rsidRPr="0036480A">
              <w:rPr>
                <w:rFonts w:asciiTheme="majorBidi" w:eastAsia="Times New Roman" w:hAnsiTheme="majorBidi" w:cstheme="majorBidi"/>
                <w:i/>
                <w:iCs/>
                <w:color w:val="000000" w:themeColor="text1"/>
                <w:sz w:val="24"/>
                <w:szCs w:val="24"/>
              </w:rPr>
              <w:t>06.01.2025.</w:t>
            </w:r>
          </w:p>
        </w:tc>
      </w:tr>
      <w:tr w:rsidR="006869F5" w:rsidRPr="0036480A" w14:paraId="22FEEBB5" w14:textId="77777777" w:rsidTr="1C951EC3">
        <w:tc>
          <w:tcPr>
            <w:tcW w:w="317" w:type="pct"/>
          </w:tcPr>
          <w:p w14:paraId="41B72980" w14:textId="58F77928" w:rsidR="006869F5" w:rsidRPr="0036480A" w:rsidRDefault="00EB7752" w:rsidP="7F0C6E8D">
            <w:pPr>
              <w:shd w:val="clear" w:color="auto" w:fill="FFFFFF" w:themeFill="background1"/>
              <w:spacing w:line="300" w:lineRule="atLeast"/>
              <w:rPr>
                <w:rFonts w:asciiTheme="majorBidi" w:hAnsiTheme="majorBidi" w:cstheme="majorBidi"/>
                <w:sz w:val="24"/>
                <w:szCs w:val="24"/>
              </w:rPr>
            </w:pPr>
            <w:r w:rsidRPr="0036480A">
              <w:rPr>
                <w:rFonts w:asciiTheme="majorBidi" w:hAnsiTheme="majorBidi" w:cstheme="majorBidi"/>
                <w:sz w:val="24"/>
                <w:szCs w:val="24"/>
              </w:rPr>
              <w:t>1.4.</w:t>
            </w:r>
          </w:p>
        </w:tc>
        <w:tc>
          <w:tcPr>
            <w:tcW w:w="2181" w:type="pct"/>
            <w:shd w:val="clear" w:color="auto" w:fill="auto"/>
          </w:tcPr>
          <w:p w14:paraId="737D7CDC" w14:textId="34E17830" w:rsidR="00901AA0" w:rsidRPr="0036480A" w:rsidRDefault="15690247" w:rsidP="57E14EE8">
            <w:pPr>
              <w:jc w:val="both"/>
              <w:rPr>
                <w:rFonts w:asciiTheme="majorBidi" w:eastAsia="Aptos" w:hAnsiTheme="majorBidi" w:cstheme="majorBidi"/>
                <w:color w:val="242424"/>
                <w:sz w:val="24"/>
                <w:szCs w:val="24"/>
              </w:rPr>
            </w:pPr>
            <w:r w:rsidRPr="0036480A">
              <w:rPr>
                <w:rFonts w:asciiTheme="majorBidi" w:eastAsia="Aptos" w:hAnsiTheme="majorBidi" w:cstheme="majorBidi"/>
                <w:color w:val="242424"/>
                <w:sz w:val="24"/>
                <w:szCs w:val="24"/>
              </w:rPr>
              <w:t>Tad</w:t>
            </w:r>
            <w:r w:rsidR="009526D0" w:rsidRPr="0036480A">
              <w:rPr>
                <w:rFonts w:asciiTheme="majorBidi" w:eastAsia="Aptos" w:hAnsiTheme="majorBidi" w:cstheme="majorBidi"/>
                <w:color w:val="242424"/>
                <w:sz w:val="24"/>
                <w:szCs w:val="24"/>
              </w:rPr>
              <w:t xml:space="preserve"> i</w:t>
            </w:r>
            <w:r w:rsidRPr="0036480A">
              <w:rPr>
                <w:rFonts w:asciiTheme="majorBidi" w:eastAsia="Aptos" w:hAnsiTheme="majorBidi" w:cstheme="majorBidi"/>
                <w:color w:val="242424"/>
                <w:sz w:val="24"/>
                <w:szCs w:val="24"/>
              </w:rPr>
              <w:t>epirkumam par vismaz 30% ir jābūt izsludinātam līdz 27.05.2025?</w:t>
            </w:r>
          </w:p>
          <w:p w14:paraId="64E63248" w14:textId="6E23D9AE" w:rsidR="001A08F2" w:rsidRPr="0036480A" w:rsidRDefault="001A08F2" w:rsidP="57E14EE8">
            <w:pPr>
              <w:jc w:val="both"/>
              <w:rPr>
                <w:rFonts w:asciiTheme="majorBidi" w:eastAsia="Aptos" w:hAnsiTheme="majorBidi" w:cstheme="majorBidi"/>
                <w:color w:val="242424"/>
                <w:sz w:val="24"/>
                <w:szCs w:val="24"/>
              </w:rPr>
            </w:pPr>
            <w:r w:rsidRPr="0036480A">
              <w:rPr>
                <w:rFonts w:asciiTheme="majorBidi" w:hAnsiTheme="majorBidi" w:cstheme="majorBidi"/>
                <w:i/>
                <w:iCs/>
                <w:sz w:val="24"/>
                <w:szCs w:val="24"/>
              </w:rPr>
              <w:t>(vebinārā)</w:t>
            </w:r>
          </w:p>
          <w:p w14:paraId="2ABFDDE8" w14:textId="77777777" w:rsidR="006869F5" w:rsidRPr="0036480A" w:rsidRDefault="006869F5" w:rsidP="007F621B">
            <w:pPr>
              <w:shd w:val="clear" w:color="auto" w:fill="FFFFFF" w:themeFill="background1"/>
              <w:spacing w:after="0"/>
              <w:jc w:val="both"/>
              <w:rPr>
                <w:rFonts w:asciiTheme="majorBidi" w:eastAsia="Aptos" w:hAnsiTheme="majorBidi" w:cstheme="majorBidi"/>
                <w:color w:val="242424"/>
                <w:sz w:val="24"/>
                <w:szCs w:val="24"/>
              </w:rPr>
            </w:pPr>
          </w:p>
        </w:tc>
        <w:tc>
          <w:tcPr>
            <w:tcW w:w="2502" w:type="pct"/>
            <w:shd w:val="clear" w:color="auto" w:fill="auto"/>
          </w:tcPr>
          <w:p w14:paraId="41A2080D" w14:textId="0F607584" w:rsidR="00607369" w:rsidRPr="0036480A" w:rsidRDefault="54A90724" w:rsidP="57E14EE8">
            <w:pPr>
              <w:shd w:val="clear" w:color="auto" w:fill="FFFFFF" w:themeFill="background1"/>
              <w:spacing w:after="120" w:line="240" w:lineRule="auto"/>
              <w:jc w:val="both"/>
              <w:rPr>
                <w:rStyle w:val="Izteiksmgs"/>
                <w:rFonts w:asciiTheme="majorBidi" w:hAnsiTheme="majorBidi" w:cstheme="majorBidi"/>
                <w:sz w:val="24"/>
                <w:szCs w:val="24"/>
              </w:rPr>
            </w:pPr>
            <w:r w:rsidRPr="0036480A">
              <w:rPr>
                <w:rFonts w:asciiTheme="majorBidi" w:hAnsiTheme="majorBidi" w:cstheme="majorBidi"/>
                <w:sz w:val="24"/>
                <w:szCs w:val="24"/>
              </w:rPr>
              <w:t xml:space="preserve">Projekta gatavību un iepirkuma procedūras gatavību sadarbības iestāde fiksē </w:t>
            </w:r>
            <w:r w:rsidRPr="0036480A">
              <w:rPr>
                <w:rStyle w:val="Izteiksmgs"/>
                <w:rFonts w:asciiTheme="majorBidi" w:hAnsiTheme="majorBidi" w:cstheme="majorBidi"/>
                <w:sz w:val="24"/>
                <w:szCs w:val="24"/>
              </w:rPr>
              <w:t>uz projektu iesniegumu atlases pēdējo dienu, t.i., dienu, līdz kurai var iesniegt projekta iesniegumus</w:t>
            </w:r>
            <w:r w:rsidR="4919961A" w:rsidRPr="0036480A">
              <w:rPr>
                <w:rStyle w:val="Izteiksmgs"/>
                <w:rFonts w:asciiTheme="majorBidi" w:hAnsiTheme="majorBidi" w:cstheme="majorBidi"/>
                <w:sz w:val="24"/>
                <w:szCs w:val="24"/>
              </w:rPr>
              <w:t>, p</w:t>
            </w:r>
            <w:r w:rsidRPr="0036480A">
              <w:rPr>
                <w:rStyle w:val="Izteiksmgs"/>
                <w:rFonts w:asciiTheme="majorBidi" w:hAnsiTheme="majorBidi" w:cstheme="majorBidi"/>
                <w:sz w:val="24"/>
                <w:szCs w:val="24"/>
              </w:rPr>
              <w:t>rojekta iesniegšanas termiņš</w:t>
            </w:r>
            <w:r w:rsidR="27905F1A" w:rsidRPr="0036480A">
              <w:rPr>
                <w:rStyle w:val="Izteiksmgs"/>
                <w:rFonts w:asciiTheme="majorBidi" w:hAnsiTheme="majorBidi" w:cstheme="majorBidi"/>
                <w:sz w:val="24"/>
                <w:szCs w:val="24"/>
              </w:rPr>
              <w:t xml:space="preserve"> </w:t>
            </w:r>
            <w:r w:rsidR="4919961A" w:rsidRPr="0036480A">
              <w:rPr>
                <w:rStyle w:val="Izteiksmgs"/>
                <w:rFonts w:asciiTheme="majorBidi" w:hAnsiTheme="majorBidi" w:cstheme="majorBidi"/>
                <w:sz w:val="24"/>
                <w:szCs w:val="24"/>
              </w:rPr>
              <w:t xml:space="preserve">ir </w:t>
            </w:r>
            <w:r w:rsidRPr="0036480A">
              <w:rPr>
                <w:rStyle w:val="Izteiksmgs"/>
                <w:rFonts w:asciiTheme="majorBidi" w:hAnsiTheme="majorBidi" w:cstheme="majorBidi"/>
                <w:sz w:val="24"/>
                <w:szCs w:val="24"/>
              </w:rPr>
              <w:t>27.11.2024. – 27.02.2025.</w:t>
            </w:r>
          </w:p>
          <w:p w14:paraId="62CE6F12" w14:textId="77777777" w:rsidR="53CF3F0A" w:rsidRPr="0036480A" w:rsidRDefault="53CF3F0A" w:rsidP="57E14EE8">
            <w:pPr>
              <w:shd w:val="clear" w:color="auto" w:fill="FFFFFF" w:themeFill="background1"/>
              <w:spacing w:after="120" w:line="240" w:lineRule="auto"/>
              <w:jc w:val="both"/>
              <w:rPr>
                <w:rFonts w:asciiTheme="majorBidi" w:eastAsia="Times New Roman" w:hAnsiTheme="majorBidi" w:cstheme="majorBidi"/>
                <w:color w:val="000000" w:themeColor="text1"/>
                <w:sz w:val="24"/>
                <w:szCs w:val="24"/>
              </w:rPr>
            </w:pPr>
            <w:r w:rsidRPr="0036480A">
              <w:rPr>
                <w:rFonts w:asciiTheme="majorBidi" w:eastAsia="Times New Roman" w:hAnsiTheme="majorBidi" w:cstheme="majorBidi"/>
                <w:color w:val="000000" w:themeColor="text1"/>
                <w:sz w:val="24"/>
                <w:szCs w:val="24"/>
              </w:rPr>
              <w:t>Līdz 2025. gada 27. februārim jābūt izsludinātam iepirkumam par iekārtām vai būvniecības darbībām, kas sastāda vismaz 30 % no projektā pieteiktām projekta kopējām izmaksām.</w:t>
            </w:r>
          </w:p>
          <w:p w14:paraId="6C1424E6" w14:textId="77777777" w:rsidR="000950A4" w:rsidRPr="0036480A" w:rsidRDefault="000950A4" w:rsidP="00607369">
            <w:pPr>
              <w:shd w:val="clear" w:color="auto" w:fill="FFFFFF" w:themeFill="background1"/>
              <w:spacing w:after="120" w:line="240" w:lineRule="auto"/>
              <w:jc w:val="both"/>
              <w:rPr>
                <w:rFonts w:asciiTheme="majorBidi" w:hAnsiTheme="majorBidi" w:cstheme="majorBidi"/>
                <w:sz w:val="24"/>
                <w:szCs w:val="24"/>
              </w:rPr>
            </w:pPr>
            <w:r w:rsidRPr="0036480A">
              <w:rPr>
                <w:rFonts w:asciiTheme="majorBidi" w:hAnsiTheme="majorBidi" w:cstheme="majorBidi"/>
                <w:sz w:val="24"/>
                <w:szCs w:val="24"/>
              </w:rPr>
              <w:lastRenderedPageBreak/>
              <w:t xml:space="preserve">Projektu noraida, ja sadarbības iestāde viennozīmīgi fiksē uz projektu iesniegumu atlases pēdējo dienu, </w:t>
            </w:r>
            <w:r w:rsidRPr="0036480A">
              <w:rPr>
                <w:rStyle w:val="Izteiksmgs"/>
                <w:rFonts w:asciiTheme="majorBidi" w:hAnsiTheme="majorBidi" w:cstheme="majorBidi"/>
                <w:sz w:val="24"/>
                <w:szCs w:val="24"/>
              </w:rPr>
              <w:t>t.i., dienu, līdz kurai var iesniegt projekta iesniegumus</w:t>
            </w:r>
            <w:r w:rsidRPr="0036480A">
              <w:rPr>
                <w:rFonts w:asciiTheme="majorBidi" w:hAnsiTheme="majorBidi" w:cstheme="majorBidi"/>
                <w:sz w:val="24"/>
                <w:szCs w:val="24"/>
              </w:rPr>
              <w:t>, ka nav izsludināts iepirkums par vismaz 30% no projekta projektā pieteiktām kopējām izmaksām vai izsludinātais iepirkums viennozīmīgi nesasniedz vismaz 30% no projektā pieteiktām kopējām izmaksām.</w:t>
            </w:r>
          </w:p>
          <w:p w14:paraId="1DB0CEEC" w14:textId="5775C6C1" w:rsidR="001A08F2" w:rsidRPr="0036480A" w:rsidRDefault="00E61685" w:rsidP="00607369">
            <w:pPr>
              <w:shd w:val="clear" w:color="auto" w:fill="FFFFFF" w:themeFill="background1"/>
              <w:spacing w:after="120" w:line="240" w:lineRule="auto"/>
              <w:jc w:val="both"/>
              <w:rPr>
                <w:rFonts w:asciiTheme="majorBidi" w:hAnsiTheme="majorBidi" w:cstheme="majorBidi"/>
                <w:sz w:val="24"/>
                <w:szCs w:val="24"/>
              </w:rPr>
            </w:pPr>
            <w:r w:rsidRPr="0036480A">
              <w:rPr>
                <w:rFonts w:asciiTheme="majorBidi" w:eastAsia="Times New Roman" w:hAnsiTheme="majorBidi" w:cstheme="majorBidi"/>
                <w:i/>
                <w:iCs/>
                <w:color w:val="000000" w:themeColor="text1"/>
                <w:sz w:val="24"/>
                <w:szCs w:val="24"/>
              </w:rPr>
              <w:t>06.01.2025.</w:t>
            </w:r>
          </w:p>
        </w:tc>
      </w:tr>
      <w:tr w:rsidR="00A62444" w:rsidRPr="0036480A" w14:paraId="32B0E524" w14:textId="77777777" w:rsidTr="1C951EC3">
        <w:tc>
          <w:tcPr>
            <w:tcW w:w="317" w:type="pct"/>
          </w:tcPr>
          <w:p w14:paraId="2282C92E" w14:textId="43822654" w:rsidR="00A62444" w:rsidRPr="0036480A" w:rsidRDefault="00EB7752" w:rsidP="7F0C6E8D">
            <w:pPr>
              <w:shd w:val="clear" w:color="auto" w:fill="FFFFFF" w:themeFill="background1"/>
              <w:spacing w:line="300" w:lineRule="atLeast"/>
              <w:rPr>
                <w:rFonts w:asciiTheme="majorBidi" w:hAnsiTheme="majorBidi" w:cstheme="majorBidi"/>
                <w:sz w:val="24"/>
                <w:szCs w:val="24"/>
              </w:rPr>
            </w:pPr>
            <w:r w:rsidRPr="0036480A">
              <w:rPr>
                <w:rFonts w:asciiTheme="majorBidi" w:hAnsiTheme="majorBidi" w:cstheme="majorBidi"/>
                <w:sz w:val="24"/>
                <w:szCs w:val="24"/>
              </w:rPr>
              <w:lastRenderedPageBreak/>
              <w:t>1.5.</w:t>
            </w:r>
          </w:p>
        </w:tc>
        <w:tc>
          <w:tcPr>
            <w:tcW w:w="2181" w:type="pct"/>
            <w:shd w:val="clear" w:color="auto" w:fill="auto"/>
          </w:tcPr>
          <w:p w14:paraId="2B3C8C09" w14:textId="77777777" w:rsidR="00A62444" w:rsidRPr="0036480A" w:rsidRDefault="00A62444" w:rsidP="00A62444">
            <w:pPr>
              <w:spacing w:before="100" w:beforeAutospacing="1" w:after="100" w:afterAutospacing="1" w:line="240" w:lineRule="auto"/>
              <w:rPr>
                <w:rFonts w:asciiTheme="majorBidi" w:eastAsia="Times New Roman" w:hAnsiTheme="majorBidi" w:cstheme="majorBidi"/>
                <w:sz w:val="24"/>
                <w:szCs w:val="24"/>
              </w:rPr>
            </w:pPr>
            <w:r w:rsidRPr="0036480A">
              <w:rPr>
                <w:rFonts w:asciiTheme="majorBidi" w:eastAsia="Times New Roman" w:hAnsiTheme="majorBidi" w:cstheme="majorBidi"/>
                <w:sz w:val="24"/>
                <w:szCs w:val="24"/>
              </w:rPr>
              <w:t>Vai norādes par to, kam ir jābūt iekļautam VTNP līgumā pēdējo 5 gadu laikā ir mainījušās?</w:t>
            </w:r>
          </w:p>
          <w:p w14:paraId="4CD4EE11" w14:textId="77777777" w:rsidR="00A62444" w:rsidRPr="0036480A" w:rsidRDefault="00A62444" w:rsidP="00A62444">
            <w:pPr>
              <w:spacing w:before="100" w:beforeAutospacing="1" w:after="100" w:afterAutospacing="1" w:line="240" w:lineRule="auto"/>
              <w:rPr>
                <w:rFonts w:asciiTheme="majorBidi" w:eastAsia="Times New Roman" w:hAnsiTheme="majorBidi" w:cstheme="majorBidi"/>
                <w:sz w:val="24"/>
                <w:szCs w:val="24"/>
              </w:rPr>
            </w:pPr>
            <w:r w:rsidRPr="0036480A">
              <w:rPr>
                <w:rFonts w:asciiTheme="majorBidi" w:hAnsiTheme="majorBidi" w:cstheme="majorBidi"/>
                <w:i/>
                <w:iCs/>
                <w:sz w:val="24"/>
                <w:szCs w:val="24"/>
              </w:rPr>
              <w:t>(vebinārā)</w:t>
            </w:r>
          </w:p>
          <w:p w14:paraId="0E6CBA43" w14:textId="77777777" w:rsidR="00A62444" w:rsidRPr="0036480A" w:rsidRDefault="00A62444" w:rsidP="57E14EE8">
            <w:pPr>
              <w:jc w:val="both"/>
              <w:rPr>
                <w:rFonts w:asciiTheme="majorBidi" w:eastAsia="Aptos" w:hAnsiTheme="majorBidi" w:cstheme="majorBidi"/>
                <w:color w:val="242424"/>
                <w:sz w:val="24"/>
                <w:szCs w:val="24"/>
              </w:rPr>
            </w:pPr>
          </w:p>
        </w:tc>
        <w:tc>
          <w:tcPr>
            <w:tcW w:w="2502" w:type="pct"/>
            <w:shd w:val="clear" w:color="auto" w:fill="auto"/>
          </w:tcPr>
          <w:p w14:paraId="4EA28AFC" w14:textId="77777777" w:rsidR="009003EF" w:rsidRPr="0036480A" w:rsidRDefault="00E90069" w:rsidP="00D635FD">
            <w:pPr>
              <w:spacing w:after="0" w:line="240" w:lineRule="auto"/>
              <w:jc w:val="both"/>
              <w:rPr>
                <w:rFonts w:ascii="Times New Roman" w:hAnsi="Times New Roman"/>
                <w:sz w:val="24"/>
                <w:szCs w:val="24"/>
              </w:rPr>
            </w:pPr>
            <w:r w:rsidRPr="0036480A">
              <w:rPr>
                <w:rFonts w:ascii="Times New Roman" w:hAnsi="Times New Roman"/>
                <w:sz w:val="24"/>
                <w:szCs w:val="24"/>
              </w:rPr>
              <w:t>Eiropas Komisijas 2011.gada 20.decembra Lēmums Nr.2012/21/ES par Līguma par Eiropas Savienības darbību 106.panta 2.punkta piemērošanu valsts atbalstam attiecībā uz kompensāciju par sabiedriskajiem pakalpojumiem dažiem uzņēmumiem, kuriem uzticēts sniegt pakalpojumus ar vispārēju tautsaimniecisku nozīm</w:t>
            </w:r>
            <w:r w:rsidR="00F7717D" w:rsidRPr="0036480A">
              <w:rPr>
                <w:rFonts w:ascii="Times New Roman" w:hAnsi="Times New Roman"/>
                <w:sz w:val="24"/>
                <w:szCs w:val="24"/>
              </w:rPr>
              <w:t>i</w:t>
            </w:r>
            <w:r w:rsidR="009003EF" w:rsidRPr="0036480A">
              <w:rPr>
                <w:rFonts w:ascii="Times New Roman" w:hAnsi="Times New Roman"/>
                <w:sz w:val="24"/>
                <w:szCs w:val="24"/>
              </w:rPr>
              <w:t xml:space="preserve"> nav mainījies</w:t>
            </w:r>
            <w:r w:rsidRPr="0036480A">
              <w:rPr>
                <w:rFonts w:ascii="Times New Roman" w:hAnsi="Times New Roman"/>
                <w:sz w:val="24"/>
                <w:szCs w:val="24"/>
              </w:rPr>
              <w:t>.</w:t>
            </w:r>
            <w:r w:rsidR="00F7717D" w:rsidRPr="0036480A">
              <w:rPr>
                <w:rFonts w:ascii="Times New Roman" w:hAnsi="Times New Roman"/>
                <w:sz w:val="24"/>
                <w:szCs w:val="24"/>
              </w:rPr>
              <w:t xml:space="preserve"> </w:t>
            </w:r>
          </w:p>
          <w:p w14:paraId="60D6CACB" w14:textId="147F4531" w:rsidR="00D635FD" w:rsidRPr="0036480A" w:rsidRDefault="00D635FD" w:rsidP="00D635FD">
            <w:pPr>
              <w:spacing w:after="0" w:line="240" w:lineRule="auto"/>
              <w:jc w:val="both"/>
              <w:rPr>
                <w:rFonts w:ascii="Times New Roman" w:hAnsi="Times New Roman"/>
                <w:sz w:val="24"/>
                <w:szCs w:val="24"/>
              </w:rPr>
            </w:pPr>
            <w:r w:rsidRPr="0036480A">
              <w:rPr>
                <w:rFonts w:ascii="Times New Roman" w:hAnsi="Times New Roman"/>
                <w:sz w:val="24"/>
                <w:szCs w:val="24"/>
              </w:rPr>
              <w:t>VTNP līgums/saistošie noteikumi/ lēmums</w:t>
            </w:r>
            <w:r w:rsidR="00E90069" w:rsidRPr="0036480A">
              <w:rPr>
                <w:rFonts w:ascii="Times New Roman" w:hAnsi="Times New Roman"/>
                <w:sz w:val="24"/>
                <w:szCs w:val="24"/>
              </w:rPr>
              <w:t xml:space="preserve"> </w:t>
            </w:r>
            <w:r w:rsidR="00F7717D" w:rsidRPr="0036480A">
              <w:rPr>
                <w:rFonts w:ascii="Times New Roman" w:hAnsi="Times New Roman"/>
                <w:sz w:val="24"/>
                <w:szCs w:val="24"/>
              </w:rPr>
              <w:t>ir jābūt skaidr</w:t>
            </w:r>
            <w:r w:rsidR="00440328" w:rsidRPr="0036480A">
              <w:rPr>
                <w:rFonts w:ascii="Times New Roman" w:hAnsi="Times New Roman"/>
                <w:sz w:val="24"/>
                <w:szCs w:val="24"/>
              </w:rPr>
              <w:t>am</w:t>
            </w:r>
            <w:r w:rsidR="00F7717D" w:rsidRPr="0036480A">
              <w:rPr>
                <w:rFonts w:ascii="Times New Roman" w:hAnsi="Times New Roman"/>
                <w:sz w:val="24"/>
                <w:szCs w:val="24"/>
              </w:rPr>
              <w:t xml:space="preserve"> un saprotam</w:t>
            </w:r>
            <w:r w:rsidR="00440328" w:rsidRPr="0036480A">
              <w:rPr>
                <w:rFonts w:ascii="Times New Roman" w:hAnsi="Times New Roman"/>
                <w:sz w:val="24"/>
                <w:szCs w:val="24"/>
              </w:rPr>
              <w:t>am</w:t>
            </w:r>
            <w:r w:rsidR="00F7717D" w:rsidRPr="0036480A">
              <w:rPr>
                <w:rFonts w:ascii="Times New Roman" w:hAnsi="Times New Roman"/>
                <w:sz w:val="24"/>
                <w:szCs w:val="24"/>
              </w:rPr>
              <w:t>, no kur</w:t>
            </w:r>
            <w:r w:rsidR="00440328" w:rsidRPr="0036480A">
              <w:rPr>
                <w:rFonts w:ascii="Times New Roman" w:hAnsi="Times New Roman"/>
                <w:sz w:val="24"/>
                <w:szCs w:val="24"/>
              </w:rPr>
              <w:t>a</w:t>
            </w:r>
            <w:r w:rsidR="00F7717D" w:rsidRPr="0036480A">
              <w:rPr>
                <w:rFonts w:ascii="Times New Roman" w:hAnsi="Times New Roman"/>
                <w:sz w:val="24"/>
                <w:szCs w:val="24"/>
              </w:rPr>
              <w:t xml:space="preserve"> izriet gan pakalpojuma uzlicēja gan pakalpojuma sniedzēja pienākumi. </w:t>
            </w:r>
            <w:r w:rsidRPr="0036480A">
              <w:rPr>
                <w:rFonts w:ascii="Times New Roman" w:hAnsi="Times New Roman"/>
                <w:sz w:val="24"/>
                <w:szCs w:val="24"/>
              </w:rPr>
              <w:t xml:space="preserve">Ir jābūt </w:t>
            </w:r>
            <w:r w:rsidR="00F7717D" w:rsidRPr="0036480A">
              <w:rPr>
                <w:rFonts w:ascii="Times New Roman" w:hAnsi="Times New Roman"/>
                <w:sz w:val="24"/>
                <w:szCs w:val="24"/>
              </w:rPr>
              <w:t>iekļauti</w:t>
            </w:r>
            <w:r w:rsidRPr="0036480A">
              <w:rPr>
                <w:rFonts w:ascii="Times New Roman" w:hAnsi="Times New Roman"/>
                <w:sz w:val="24"/>
                <w:szCs w:val="24"/>
              </w:rPr>
              <w:t>em</w:t>
            </w:r>
            <w:r w:rsidR="00F7717D" w:rsidRPr="0036480A">
              <w:rPr>
                <w:rFonts w:ascii="Times New Roman" w:hAnsi="Times New Roman"/>
                <w:sz w:val="24"/>
                <w:szCs w:val="24"/>
              </w:rPr>
              <w:t xml:space="preserve"> visi</w:t>
            </w:r>
            <w:r w:rsidRPr="0036480A">
              <w:rPr>
                <w:rFonts w:ascii="Times New Roman" w:hAnsi="Times New Roman"/>
                <w:sz w:val="24"/>
                <w:szCs w:val="24"/>
              </w:rPr>
              <w:t>em</w:t>
            </w:r>
            <w:r w:rsidR="00F7717D" w:rsidRPr="0036480A">
              <w:rPr>
                <w:rFonts w:ascii="Times New Roman" w:hAnsi="Times New Roman"/>
                <w:sz w:val="24"/>
                <w:szCs w:val="24"/>
              </w:rPr>
              <w:t xml:space="preserve"> nosacījumi</w:t>
            </w:r>
            <w:r w:rsidRPr="0036480A">
              <w:rPr>
                <w:rFonts w:ascii="Times New Roman" w:hAnsi="Times New Roman"/>
                <w:sz w:val="24"/>
                <w:szCs w:val="24"/>
              </w:rPr>
              <w:t>em</w:t>
            </w:r>
            <w:r w:rsidR="00F7717D" w:rsidRPr="0036480A">
              <w:rPr>
                <w:rFonts w:ascii="Times New Roman" w:hAnsi="Times New Roman"/>
                <w:sz w:val="24"/>
                <w:szCs w:val="24"/>
              </w:rPr>
              <w:t xml:space="preserve"> tādā apmērā, kā to paredz Eiropas Komisijas lēmums Nr. 2012/21/ES un MK noteikum</w:t>
            </w:r>
            <w:r w:rsidR="00440328" w:rsidRPr="0036480A">
              <w:rPr>
                <w:rFonts w:ascii="Times New Roman" w:hAnsi="Times New Roman"/>
                <w:sz w:val="24"/>
                <w:szCs w:val="24"/>
              </w:rPr>
              <w:t>i</w:t>
            </w:r>
            <w:r w:rsidRPr="0036480A">
              <w:rPr>
                <w:rFonts w:ascii="Times New Roman" w:hAnsi="Times New Roman"/>
                <w:sz w:val="24"/>
                <w:szCs w:val="24"/>
              </w:rPr>
              <w:t xml:space="preserve"> </w:t>
            </w:r>
            <w:hyperlink r:id="rId32">
              <w:r w:rsidR="0051656B" w:rsidRPr="0036480A">
                <w:rPr>
                  <w:rStyle w:val="Hipersaite"/>
                  <w:rFonts w:asciiTheme="majorBidi" w:eastAsia="Times New Roman" w:hAnsiTheme="majorBidi" w:cstheme="majorBidi"/>
                  <w:color w:val="467886"/>
                  <w:sz w:val="24"/>
                  <w:szCs w:val="24"/>
                </w:rPr>
                <w:t>Nr. 700</w:t>
              </w:r>
            </w:hyperlink>
            <w:r w:rsidRPr="0036480A">
              <w:rPr>
                <w:rFonts w:ascii="Times New Roman" w:hAnsi="Times New Roman"/>
                <w:sz w:val="24"/>
                <w:szCs w:val="24"/>
              </w:rPr>
              <w:t>.</w:t>
            </w:r>
          </w:p>
          <w:p w14:paraId="7C3259ED" w14:textId="04371558" w:rsidR="00A62444" w:rsidRPr="0036480A" w:rsidRDefault="00E61685" w:rsidP="00D635FD">
            <w:pPr>
              <w:spacing w:after="0" w:line="240" w:lineRule="auto"/>
              <w:jc w:val="both"/>
              <w:rPr>
                <w:rFonts w:asciiTheme="majorBidi" w:hAnsiTheme="majorBidi" w:cstheme="majorBidi"/>
                <w:sz w:val="24"/>
                <w:szCs w:val="24"/>
              </w:rPr>
            </w:pPr>
            <w:r w:rsidRPr="0036480A">
              <w:rPr>
                <w:rFonts w:asciiTheme="majorBidi" w:eastAsia="Times New Roman" w:hAnsiTheme="majorBidi" w:cstheme="majorBidi"/>
                <w:i/>
                <w:iCs/>
                <w:color w:val="000000" w:themeColor="text1"/>
                <w:sz w:val="24"/>
                <w:szCs w:val="24"/>
              </w:rPr>
              <w:t>06.01.2025.</w:t>
            </w:r>
          </w:p>
        </w:tc>
      </w:tr>
      <w:tr w:rsidR="006869F5" w:rsidRPr="0036480A" w14:paraId="1681EF32" w14:textId="77777777" w:rsidTr="1C951EC3">
        <w:tc>
          <w:tcPr>
            <w:tcW w:w="317" w:type="pct"/>
          </w:tcPr>
          <w:p w14:paraId="24FB9942" w14:textId="78C8FDD8" w:rsidR="006869F5" w:rsidRPr="0036480A" w:rsidRDefault="00EB7752" w:rsidP="7F0C6E8D">
            <w:pPr>
              <w:shd w:val="clear" w:color="auto" w:fill="FFFFFF" w:themeFill="background1"/>
              <w:spacing w:line="300" w:lineRule="atLeast"/>
              <w:rPr>
                <w:rFonts w:asciiTheme="majorBidi" w:hAnsiTheme="majorBidi" w:cstheme="majorBidi"/>
                <w:sz w:val="24"/>
                <w:szCs w:val="24"/>
              </w:rPr>
            </w:pPr>
            <w:r w:rsidRPr="0036480A">
              <w:rPr>
                <w:rFonts w:asciiTheme="majorBidi" w:hAnsiTheme="majorBidi" w:cstheme="majorBidi"/>
                <w:sz w:val="24"/>
                <w:szCs w:val="24"/>
              </w:rPr>
              <w:t>1.6.</w:t>
            </w:r>
          </w:p>
        </w:tc>
        <w:tc>
          <w:tcPr>
            <w:tcW w:w="2181" w:type="pct"/>
            <w:shd w:val="clear" w:color="auto" w:fill="auto"/>
          </w:tcPr>
          <w:p w14:paraId="59903642" w14:textId="77777777" w:rsidR="001A08F2" w:rsidRPr="0036480A" w:rsidRDefault="006246D8" w:rsidP="000F073C">
            <w:pPr>
              <w:spacing w:before="100" w:beforeAutospacing="1" w:after="100" w:afterAutospacing="1" w:line="240" w:lineRule="auto"/>
              <w:rPr>
                <w:rFonts w:asciiTheme="majorBidi" w:eastAsia="Times New Roman" w:hAnsiTheme="majorBidi" w:cstheme="majorBidi"/>
                <w:sz w:val="24"/>
                <w:szCs w:val="24"/>
              </w:rPr>
            </w:pPr>
            <w:r w:rsidRPr="0036480A">
              <w:rPr>
                <w:rFonts w:asciiTheme="majorBidi" w:eastAsia="Times New Roman" w:hAnsiTheme="majorBidi" w:cstheme="majorBidi"/>
                <w:sz w:val="24"/>
                <w:szCs w:val="24"/>
              </w:rPr>
              <w:t>V</w:t>
            </w:r>
            <w:r w:rsidR="000F073C" w:rsidRPr="0036480A">
              <w:rPr>
                <w:rFonts w:asciiTheme="majorBidi" w:eastAsia="Times New Roman" w:hAnsiTheme="majorBidi" w:cstheme="majorBidi"/>
                <w:sz w:val="24"/>
                <w:szCs w:val="24"/>
              </w:rPr>
              <w:t>ai apliecinājumam par kompensācijām jāb</w:t>
            </w:r>
            <w:r w:rsidRPr="0036480A">
              <w:rPr>
                <w:rFonts w:asciiTheme="majorBidi" w:eastAsia="Times New Roman" w:hAnsiTheme="majorBidi" w:cstheme="majorBidi"/>
                <w:sz w:val="24"/>
                <w:szCs w:val="24"/>
              </w:rPr>
              <w:t>ū</w:t>
            </w:r>
            <w:r w:rsidR="000F073C" w:rsidRPr="0036480A">
              <w:rPr>
                <w:rFonts w:asciiTheme="majorBidi" w:eastAsia="Times New Roman" w:hAnsiTheme="majorBidi" w:cstheme="majorBidi"/>
                <w:sz w:val="24"/>
                <w:szCs w:val="24"/>
              </w:rPr>
              <w:t>t no domes?</w:t>
            </w:r>
          </w:p>
          <w:p w14:paraId="63333691" w14:textId="1D03E8CD" w:rsidR="006869F5" w:rsidRPr="0036480A" w:rsidRDefault="001A08F2" w:rsidP="00F15D73">
            <w:pPr>
              <w:spacing w:before="100" w:beforeAutospacing="1" w:after="100" w:afterAutospacing="1" w:line="240" w:lineRule="auto"/>
              <w:rPr>
                <w:rFonts w:asciiTheme="majorBidi" w:eastAsia="Aptos" w:hAnsiTheme="majorBidi" w:cstheme="majorBidi"/>
                <w:color w:val="242424"/>
                <w:sz w:val="24"/>
                <w:szCs w:val="24"/>
              </w:rPr>
            </w:pPr>
            <w:r w:rsidRPr="0036480A">
              <w:rPr>
                <w:rFonts w:asciiTheme="majorBidi" w:hAnsiTheme="majorBidi" w:cstheme="majorBidi"/>
                <w:i/>
                <w:iCs/>
                <w:sz w:val="24"/>
                <w:szCs w:val="24"/>
              </w:rPr>
              <w:t>(vebinārā)</w:t>
            </w:r>
          </w:p>
        </w:tc>
        <w:tc>
          <w:tcPr>
            <w:tcW w:w="2502" w:type="pct"/>
            <w:shd w:val="clear" w:color="auto" w:fill="auto"/>
          </w:tcPr>
          <w:p w14:paraId="74D128ED" w14:textId="51C611B9" w:rsidR="004702C7" w:rsidRPr="0036480A" w:rsidRDefault="004702C7" w:rsidP="00A62444">
            <w:pPr>
              <w:spacing w:after="0" w:line="240" w:lineRule="auto"/>
              <w:jc w:val="both"/>
              <w:rPr>
                <w:rFonts w:ascii="Times New Roman" w:hAnsi="Times New Roman" w:cs="Times New Roman"/>
                <w:bCs/>
                <w:sz w:val="24"/>
                <w:szCs w:val="24"/>
              </w:rPr>
            </w:pPr>
            <w:r w:rsidRPr="0036480A">
              <w:rPr>
                <w:rFonts w:ascii="Times New Roman" w:hAnsi="Times New Roman" w:cs="Times New Roman"/>
                <w:bCs/>
                <w:sz w:val="24"/>
                <w:szCs w:val="24"/>
              </w:rPr>
              <w:t>Apliecinājumu par nosacījumu izpildi attiecībā uz piešķirto kompensāciju apmēru un pārmērīgas kompensācijas kontroli</w:t>
            </w:r>
            <w:r w:rsidR="0063476E" w:rsidRPr="0036480A">
              <w:rPr>
                <w:rStyle w:val="Vresatsauce"/>
                <w:rFonts w:ascii="Times New Roman" w:hAnsi="Times New Roman" w:cs="Times New Roman"/>
                <w:bCs/>
                <w:sz w:val="24"/>
                <w:szCs w:val="24"/>
              </w:rPr>
              <w:footnoteReference w:id="2"/>
            </w:r>
            <w:r w:rsidRPr="0036480A">
              <w:rPr>
                <w:rFonts w:ascii="Times New Roman" w:hAnsi="Times New Roman" w:cs="Times New Roman"/>
                <w:sz w:val="24"/>
                <w:szCs w:val="24"/>
              </w:rPr>
              <w:t xml:space="preserve"> apliecina/paraksta </w:t>
            </w:r>
            <w:r w:rsidR="00F56A3B" w:rsidRPr="0036480A">
              <w:rPr>
                <w:rFonts w:ascii="Times New Roman" w:hAnsi="Times New Roman" w:cs="Times New Roman"/>
                <w:sz w:val="24"/>
                <w:szCs w:val="24"/>
              </w:rPr>
              <w:t>v</w:t>
            </w:r>
            <w:r w:rsidRPr="0036480A">
              <w:rPr>
                <w:rFonts w:ascii="Times New Roman" w:hAnsi="Times New Roman" w:cs="Times New Roman"/>
                <w:bCs/>
                <w:sz w:val="24"/>
                <w:szCs w:val="24"/>
              </w:rPr>
              <w:t xml:space="preserve">ispārējas tautsaimnieciskas nozīmes pakalpojumu pienākumu </w:t>
            </w:r>
            <w:r w:rsidRPr="0036480A">
              <w:rPr>
                <w:rFonts w:ascii="Times New Roman" w:hAnsi="Times New Roman" w:cs="Times New Roman"/>
                <w:bCs/>
                <w:sz w:val="24"/>
                <w:szCs w:val="24"/>
                <w:u w:val="single"/>
              </w:rPr>
              <w:t>uzlicējs</w:t>
            </w:r>
            <w:r w:rsidR="00F56A3B" w:rsidRPr="0036480A">
              <w:rPr>
                <w:rStyle w:val="Vresatsauce"/>
                <w:rFonts w:ascii="Times New Roman" w:hAnsi="Times New Roman" w:cs="Times New Roman"/>
                <w:bCs/>
                <w:sz w:val="24"/>
                <w:szCs w:val="24"/>
                <w:u w:val="single"/>
              </w:rPr>
              <w:footnoteReference w:id="3"/>
            </w:r>
            <w:r w:rsidR="00440328" w:rsidRPr="0036480A">
              <w:rPr>
                <w:rFonts w:ascii="Times New Roman" w:hAnsi="Times New Roman" w:cs="Times New Roman"/>
                <w:bCs/>
                <w:sz w:val="24"/>
                <w:szCs w:val="24"/>
                <w:u w:val="single"/>
              </w:rPr>
              <w:t>.</w:t>
            </w:r>
          </w:p>
          <w:p w14:paraId="3EC13E5B" w14:textId="6FD83C82" w:rsidR="001A08F2" w:rsidRPr="0036480A" w:rsidRDefault="00E61685" w:rsidP="00C63B58">
            <w:pPr>
              <w:shd w:val="clear" w:color="auto" w:fill="FFFFFF" w:themeFill="background1"/>
              <w:tabs>
                <w:tab w:val="left" w:pos="1095"/>
              </w:tabs>
              <w:jc w:val="both"/>
              <w:rPr>
                <w:rFonts w:asciiTheme="majorBidi" w:eastAsia="Times New Roman" w:hAnsiTheme="majorBidi" w:cstheme="majorBidi"/>
                <w:color w:val="000000" w:themeColor="text1"/>
                <w:sz w:val="24"/>
                <w:szCs w:val="24"/>
              </w:rPr>
            </w:pPr>
            <w:r w:rsidRPr="0036480A">
              <w:rPr>
                <w:rFonts w:asciiTheme="majorBidi" w:eastAsia="Times New Roman" w:hAnsiTheme="majorBidi" w:cstheme="majorBidi"/>
                <w:i/>
                <w:iCs/>
                <w:color w:val="000000" w:themeColor="text1"/>
                <w:sz w:val="24"/>
                <w:szCs w:val="24"/>
              </w:rPr>
              <w:t>06.01.2025.</w:t>
            </w:r>
          </w:p>
        </w:tc>
      </w:tr>
      <w:tr w:rsidR="006869F5" w:rsidRPr="0036480A" w14:paraId="6025F46C" w14:textId="77777777" w:rsidTr="1C951EC3">
        <w:tc>
          <w:tcPr>
            <w:tcW w:w="317" w:type="pct"/>
          </w:tcPr>
          <w:p w14:paraId="11C2053E" w14:textId="5AE81AD1" w:rsidR="006869F5" w:rsidRPr="0036480A" w:rsidRDefault="00EB7752" w:rsidP="7F0C6E8D">
            <w:pPr>
              <w:shd w:val="clear" w:color="auto" w:fill="FFFFFF" w:themeFill="background1"/>
              <w:spacing w:line="300" w:lineRule="atLeast"/>
              <w:rPr>
                <w:rFonts w:asciiTheme="majorBidi" w:hAnsiTheme="majorBidi" w:cstheme="majorBidi"/>
                <w:sz w:val="24"/>
                <w:szCs w:val="24"/>
              </w:rPr>
            </w:pPr>
            <w:r w:rsidRPr="0036480A">
              <w:rPr>
                <w:rFonts w:asciiTheme="majorBidi" w:hAnsiTheme="majorBidi" w:cstheme="majorBidi"/>
                <w:sz w:val="24"/>
                <w:szCs w:val="24"/>
              </w:rPr>
              <w:t>1.7.</w:t>
            </w:r>
          </w:p>
        </w:tc>
        <w:tc>
          <w:tcPr>
            <w:tcW w:w="2181" w:type="pct"/>
            <w:shd w:val="clear" w:color="auto" w:fill="auto"/>
          </w:tcPr>
          <w:p w14:paraId="3E67B177" w14:textId="77777777" w:rsidR="006869F5" w:rsidRPr="0036480A" w:rsidRDefault="00410956" w:rsidP="00A55936">
            <w:pPr>
              <w:shd w:val="clear" w:color="auto" w:fill="FFFFFF" w:themeFill="background1"/>
              <w:spacing w:after="0"/>
              <w:jc w:val="both"/>
              <w:rPr>
                <w:rFonts w:asciiTheme="majorBidi" w:hAnsiTheme="majorBidi" w:cstheme="majorBidi"/>
                <w:sz w:val="24"/>
                <w:szCs w:val="24"/>
              </w:rPr>
            </w:pPr>
            <w:r w:rsidRPr="0036480A">
              <w:rPr>
                <w:rFonts w:asciiTheme="majorBidi" w:hAnsiTheme="majorBidi" w:cstheme="majorBidi"/>
                <w:sz w:val="24"/>
                <w:szCs w:val="24"/>
              </w:rPr>
              <w:t xml:space="preserve">Vai </w:t>
            </w:r>
            <w:r w:rsidR="00D3048C" w:rsidRPr="0036480A">
              <w:rPr>
                <w:rFonts w:asciiTheme="majorBidi" w:hAnsiTheme="majorBidi" w:cstheme="majorBidi"/>
                <w:sz w:val="24"/>
                <w:szCs w:val="24"/>
              </w:rPr>
              <w:t>Aģentūra</w:t>
            </w:r>
            <w:r w:rsidRPr="0036480A">
              <w:rPr>
                <w:rFonts w:asciiTheme="majorBidi" w:hAnsiTheme="majorBidi" w:cstheme="majorBidi"/>
                <w:sz w:val="24"/>
                <w:szCs w:val="24"/>
              </w:rPr>
              <w:t xml:space="preserve"> izv</w:t>
            </w:r>
            <w:r w:rsidR="00D3048C" w:rsidRPr="0036480A">
              <w:rPr>
                <w:rFonts w:asciiTheme="majorBidi" w:hAnsiTheme="majorBidi" w:cstheme="majorBidi"/>
                <w:sz w:val="24"/>
                <w:szCs w:val="24"/>
              </w:rPr>
              <w:t>ē</w:t>
            </w:r>
            <w:r w:rsidRPr="0036480A">
              <w:rPr>
                <w:rFonts w:asciiTheme="majorBidi" w:hAnsiTheme="majorBidi" w:cstheme="majorBidi"/>
                <w:sz w:val="24"/>
                <w:szCs w:val="24"/>
              </w:rPr>
              <w:t>rt</w:t>
            </w:r>
            <w:r w:rsidR="00D3048C" w:rsidRPr="0036480A">
              <w:rPr>
                <w:rFonts w:asciiTheme="majorBidi" w:hAnsiTheme="majorBidi" w:cstheme="majorBidi"/>
                <w:sz w:val="24"/>
                <w:szCs w:val="24"/>
              </w:rPr>
              <w:t>ē</w:t>
            </w:r>
            <w:r w:rsidRPr="0036480A">
              <w:rPr>
                <w:rFonts w:asciiTheme="majorBidi" w:hAnsiTheme="majorBidi" w:cstheme="majorBidi"/>
                <w:sz w:val="24"/>
                <w:szCs w:val="24"/>
              </w:rPr>
              <w:t>ja riskus ļaujot apr</w:t>
            </w:r>
            <w:r w:rsidR="00D3048C" w:rsidRPr="0036480A">
              <w:rPr>
                <w:rFonts w:asciiTheme="majorBidi" w:hAnsiTheme="majorBidi" w:cstheme="majorBidi"/>
                <w:sz w:val="24"/>
                <w:szCs w:val="24"/>
              </w:rPr>
              <w:t>ē</w:t>
            </w:r>
            <w:r w:rsidRPr="0036480A">
              <w:rPr>
                <w:rFonts w:asciiTheme="majorBidi" w:hAnsiTheme="majorBidi" w:cstheme="majorBidi"/>
                <w:sz w:val="24"/>
                <w:szCs w:val="24"/>
              </w:rPr>
              <w:t>ķinus veikt ari ēku energoauditoriem? </w:t>
            </w:r>
            <w:r w:rsidR="00A55936" w:rsidRPr="0036480A">
              <w:rPr>
                <w:rFonts w:asciiTheme="majorBidi" w:hAnsiTheme="majorBidi" w:cstheme="majorBidi"/>
                <w:sz w:val="24"/>
                <w:szCs w:val="24"/>
              </w:rPr>
              <w:t xml:space="preserve"> </w:t>
            </w:r>
            <w:r w:rsidR="009F5192" w:rsidRPr="0036480A">
              <w:rPr>
                <w:rFonts w:asciiTheme="majorBidi" w:hAnsiTheme="majorBidi" w:cstheme="majorBidi"/>
                <w:sz w:val="24"/>
                <w:szCs w:val="24"/>
              </w:rPr>
              <w:t xml:space="preserve">MK noteikumi to lauj </w:t>
            </w:r>
            <w:r w:rsidR="00A55936" w:rsidRPr="0036480A">
              <w:rPr>
                <w:rFonts w:asciiTheme="majorBidi" w:hAnsiTheme="majorBidi" w:cstheme="majorBidi"/>
                <w:sz w:val="24"/>
                <w:szCs w:val="24"/>
              </w:rPr>
              <w:t>darīt.</w:t>
            </w:r>
          </w:p>
          <w:p w14:paraId="5B4FD837" w14:textId="47440086" w:rsidR="001A08F2" w:rsidRPr="0036480A" w:rsidRDefault="001A08F2" w:rsidP="00A55936">
            <w:pPr>
              <w:shd w:val="clear" w:color="auto" w:fill="FFFFFF" w:themeFill="background1"/>
              <w:spacing w:after="0"/>
              <w:jc w:val="both"/>
              <w:rPr>
                <w:rFonts w:asciiTheme="majorBidi" w:eastAsia="Aptos" w:hAnsiTheme="majorBidi" w:cstheme="majorBidi"/>
                <w:i/>
                <w:iCs/>
                <w:color w:val="242424"/>
                <w:sz w:val="24"/>
                <w:szCs w:val="24"/>
              </w:rPr>
            </w:pPr>
            <w:r w:rsidRPr="0036480A">
              <w:rPr>
                <w:rFonts w:asciiTheme="majorBidi" w:hAnsiTheme="majorBidi" w:cstheme="majorBidi"/>
                <w:i/>
                <w:iCs/>
                <w:sz w:val="24"/>
                <w:szCs w:val="24"/>
              </w:rPr>
              <w:t>(vebinārā)</w:t>
            </w:r>
          </w:p>
        </w:tc>
        <w:tc>
          <w:tcPr>
            <w:tcW w:w="2502" w:type="pct"/>
            <w:shd w:val="clear" w:color="auto" w:fill="auto"/>
          </w:tcPr>
          <w:p w14:paraId="4D0CE7E6" w14:textId="352BD4CF" w:rsidR="006E0213" w:rsidRPr="0036480A" w:rsidRDefault="006E0213" w:rsidP="006E0213">
            <w:pPr>
              <w:spacing w:after="0" w:line="264" w:lineRule="auto"/>
              <w:jc w:val="both"/>
              <w:rPr>
                <w:rFonts w:ascii="Times New Roman" w:eastAsia="Calibri" w:hAnsi="Times New Roman" w:cs="Times New Roman"/>
                <w:i/>
                <w:iCs/>
                <w:sz w:val="24"/>
                <w:szCs w:val="24"/>
              </w:rPr>
            </w:pPr>
            <w:r w:rsidRPr="0036480A">
              <w:rPr>
                <w:rFonts w:ascii="Times New Roman" w:eastAsia="Calibri" w:hAnsi="Times New Roman" w:cs="Times New Roman"/>
                <w:sz w:val="24"/>
                <w:szCs w:val="24"/>
              </w:rPr>
              <w:t xml:space="preserve">Atbilstoši </w:t>
            </w:r>
            <w:bookmarkStart w:id="3" w:name="_Hlk187052447"/>
            <w:r w:rsidR="007D19F7" w:rsidRPr="0036480A">
              <w:rPr>
                <w:rFonts w:ascii="Times New Roman" w:eastAsia="Calibri" w:hAnsi="Times New Roman" w:cs="Times New Roman"/>
                <w:sz w:val="24"/>
                <w:szCs w:val="24"/>
              </w:rPr>
              <w:t>MK notei</w:t>
            </w:r>
            <w:r w:rsidR="00144B2C" w:rsidRPr="0036480A">
              <w:rPr>
                <w:rFonts w:ascii="Times New Roman" w:eastAsia="Calibri" w:hAnsi="Times New Roman" w:cs="Times New Roman"/>
                <w:sz w:val="24"/>
                <w:szCs w:val="24"/>
              </w:rPr>
              <w:t xml:space="preserve">kumi </w:t>
            </w:r>
            <w:hyperlink r:id="rId33" w:history="1">
              <w:r w:rsidR="00144B2C" w:rsidRPr="0036480A">
                <w:rPr>
                  <w:rStyle w:val="Hipersaite"/>
                  <w:rFonts w:ascii="Times New Roman" w:eastAsia="Calibri" w:hAnsi="Times New Roman" w:cs="Times New Roman"/>
                  <w:sz w:val="24"/>
                  <w:szCs w:val="24"/>
                </w:rPr>
                <w:t>Nr. 487</w:t>
              </w:r>
              <w:bookmarkEnd w:id="3"/>
            </w:hyperlink>
            <w:r w:rsidR="00AE7A4D" w:rsidRPr="0036480A">
              <w:rPr>
                <w:rFonts w:ascii="Times New Roman" w:eastAsia="Calibri" w:hAnsi="Times New Roman" w:cs="Times New Roman"/>
                <w:sz w:val="24"/>
                <w:szCs w:val="24"/>
              </w:rPr>
              <w:t xml:space="preserve"> 2.punktam </w:t>
            </w:r>
            <w:r w:rsidR="00AE7A4D" w:rsidRPr="0036480A">
              <w:rPr>
                <w:rFonts w:ascii="Times New Roman" w:eastAsia="Calibri" w:hAnsi="Times New Roman" w:cs="Times New Roman"/>
                <w:i/>
                <w:iCs/>
                <w:sz w:val="24"/>
                <w:szCs w:val="24"/>
              </w:rPr>
              <w:t>e</w:t>
            </w:r>
            <w:r w:rsidR="003B6F91" w:rsidRPr="0036480A">
              <w:rPr>
                <w:rFonts w:ascii="Times New Roman" w:eastAsia="Calibri" w:hAnsi="Times New Roman" w:cs="Times New Roman"/>
                <w:i/>
                <w:iCs/>
                <w:sz w:val="24"/>
                <w:szCs w:val="24"/>
              </w:rPr>
              <w:t>nergoauditu uzņēmumu ēkām, kuru kopējais enerģijas patēriņš ir 90 % (vai vairāk) no uzņēmuma kopējā enerģijas patēriņa un tas nav saistīts ar ražošanas procesu nodrošināšanu, kā arī ēku apkures sistēmu un gaisa kondicionēšanas sistēmu pārbaudi veic atbilstoši prasībām, kas noteiktas normatīvajos aktos par ēku energoefektivitātes nodrošināšanu.</w:t>
            </w:r>
            <w:r w:rsidR="00A7237A" w:rsidRPr="0036480A">
              <w:rPr>
                <w:rFonts w:ascii="Times New Roman" w:eastAsia="Calibri" w:hAnsi="Times New Roman" w:cs="Times New Roman"/>
                <w:sz w:val="24"/>
                <w:szCs w:val="24"/>
              </w:rPr>
              <w:t xml:space="preserve"> </w:t>
            </w:r>
          </w:p>
          <w:p w14:paraId="44AF5EFC" w14:textId="217592A9" w:rsidR="006B51EA" w:rsidRPr="0036480A" w:rsidRDefault="001072FB" w:rsidP="00F20F18">
            <w:pPr>
              <w:spacing w:after="0" w:line="264" w:lineRule="auto"/>
              <w:jc w:val="both"/>
              <w:rPr>
                <w:rFonts w:asciiTheme="majorBidi" w:eastAsia="Times New Roman" w:hAnsiTheme="majorBidi" w:cstheme="majorBidi"/>
                <w:color w:val="000000" w:themeColor="text1"/>
                <w:sz w:val="24"/>
                <w:szCs w:val="24"/>
              </w:rPr>
            </w:pPr>
            <w:r w:rsidRPr="0036480A">
              <w:rPr>
                <w:rFonts w:ascii="Times New Roman" w:eastAsia="Calibri" w:hAnsi="Times New Roman" w:cs="Times New Roman"/>
                <w:sz w:val="24"/>
                <w:szCs w:val="24"/>
              </w:rPr>
              <w:t xml:space="preserve">MK noteikumi </w:t>
            </w:r>
            <w:hyperlink r:id="rId34">
              <w:r w:rsidR="00B33777" w:rsidRPr="0036480A">
                <w:rPr>
                  <w:rStyle w:val="Hipersaite"/>
                  <w:rFonts w:asciiTheme="majorBidi" w:eastAsia="Times New Roman" w:hAnsiTheme="majorBidi" w:cstheme="majorBidi"/>
                  <w:color w:val="467886"/>
                  <w:sz w:val="24"/>
                  <w:szCs w:val="24"/>
                </w:rPr>
                <w:t>Nr. 700</w:t>
              </w:r>
            </w:hyperlink>
            <w:r w:rsidRPr="0036480A">
              <w:rPr>
                <w:rFonts w:ascii="Times New Roman" w:eastAsia="Calibri" w:hAnsi="Times New Roman" w:cs="Times New Roman"/>
                <w:sz w:val="24"/>
                <w:szCs w:val="24"/>
              </w:rPr>
              <w:t xml:space="preserve"> nenosaka specifiskas prasības personām, kas ir tiesīgi izstrādāt uzņēmumu energoauditus, līdz ar to, ja projekts atbilst MK noteikumu </w:t>
            </w:r>
            <w:hyperlink r:id="rId35" w:history="1">
              <w:r w:rsidR="00166608" w:rsidRPr="0036480A">
                <w:rPr>
                  <w:rStyle w:val="Hipersaite"/>
                  <w:rFonts w:ascii="Times New Roman" w:eastAsia="Calibri" w:hAnsi="Times New Roman" w:cs="Times New Roman"/>
                  <w:sz w:val="24"/>
                  <w:szCs w:val="24"/>
                </w:rPr>
                <w:t>Nr. 487</w:t>
              </w:r>
            </w:hyperlink>
            <w:r w:rsidRPr="0036480A">
              <w:rPr>
                <w:rFonts w:ascii="Times New Roman" w:eastAsia="Calibri" w:hAnsi="Times New Roman" w:cs="Times New Roman"/>
                <w:sz w:val="24"/>
                <w:szCs w:val="24"/>
              </w:rPr>
              <w:t xml:space="preserve"> 2.punktā norādītajai situācijai, tad var atlases ietvaros iesniegt uzņēmuma energoauditu, ko ir izstrādājis neatkarīgs eksperts ēku </w:t>
            </w:r>
            <w:r w:rsidRPr="0036480A">
              <w:rPr>
                <w:rFonts w:ascii="Times New Roman" w:eastAsia="Calibri" w:hAnsi="Times New Roman" w:cs="Times New Roman"/>
                <w:sz w:val="24"/>
                <w:szCs w:val="24"/>
              </w:rPr>
              <w:lastRenderedPageBreak/>
              <w:t>energoefektivitātes jomā</w:t>
            </w:r>
            <w:r w:rsidR="00C3284A" w:rsidRPr="0036480A">
              <w:rPr>
                <w:rFonts w:ascii="Times New Roman" w:eastAsia="Calibri" w:hAnsi="Times New Roman" w:cs="Times New Roman"/>
                <w:sz w:val="24"/>
                <w:szCs w:val="24"/>
              </w:rPr>
              <w:t xml:space="preserve">, vienlaikus, </w:t>
            </w:r>
            <w:r w:rsidR="00C3284A" w:rsidRPr="0036480A">
              <w:rPr>
                <w:rFonts w:asciiTheme="majorBidi" w:eastAsia="Times New Roman" w:hAnsiTheme="majorBidi" w:cstheme="majorBidi"/>
                <w:color w:val="000000" w:themeColor="text1"/>
                <w:sz w:val="24"/>
                <w:szCs w:val="24"/>
              </w:rPr>
              <w:t>ņ</w:t>
            </w:r>
            <w:r w:rsidR="00AE7A4D" w:rsidRPr="0036480A">
              <w:rPr>
                <w:rFonts w:asciiTheme="majorBidi" w:eastAsia="Times New Roman" w:hAnsiTheme="majorBidi" w:cstheme="majorBidi"/>
                <w:color w:val="000000" w:themeColor="text1"/>
                <w:sz w:val="24"/>
                <w:szCs w:val="24"/>
              </w:rPr>
              <w:t>emot vērā Pasākum</w:t>
            </w:r>
            <w:r w:rsidR="00453615" w:rsidRPr="0036480A">
              <w:rPr>
                <w:rFonts w:asciiTheme="majorBidi" w:eastAsia="Times New Roman" w:hAnsiTheme="majorBidi" w:cstheme="majorBidi"/>
                <w:color w:val="000000" w:themeColor="text1"/>
                <w:sz w:val="24"/>
                <w:szCs w:val="24"/>
              </w:rPr>
              <w:t>ā</w:t>
            </w:r>
            <w:r w:rsidR="00AE7A4D" w:rsidRPr="0036480A">
              <w:rPr>
                <w:rFonts w:asciiTheme="majorBidi" w:eastAsia="Times New Roman" w:hAnsiTheme="majorBidi" w:cstheme="majorBidi"/>
                <w:color w:val="000000" w:themeColor="text1"/>
                <w:sz w:val="24"/>
                <w:szCs w:val="24"/>
              </w:rPr>
              <w:t xml:space="preserve"> </w:t>
            </w:r>
            <w:r w:rsidR="00BD5766" w:rsidRPr="0036480A">
              <w:rPr>
                <w:rFonts w:asciiTheme="majorBidi" w:eastAsia="Times New Roman" w:hAnsiTheme="majorBidi" w:cstheme="majorBidi"/>
                <w:color w:val="000000" w:themeColor="text1"/>
                <w:sz w:val="24"/>
                <w:szCs w:val="24"/>
              </w:rPr>
              <w:t>atbalstāmās darbības</w:t>
            </w:r>
            <w:r w:rsidR="007E321F" w:rsidRPr="0036480A">
              <w:rPr>
                <w:rFonts w:asciiTheme="majorBidi" w:eastAsia="Times New Roman" w:hAnsiTheme="majorBidi" w:cstheme="majorBidi"/>
                <w:color w:val="000000" w:themeColor="text1"/>
                <w:sz w:val="24"/>
                <w:szCs w:val="24"/>
              </w:rPr>
              <w:t xml:space="preserve">, </w:t>
            </w:r>
            <w:r w:rsidR="00453615" w:rsidRPr="0036480A">
              <w:rPr>
                <w:rFonts w:asciiTheme="majorBidi" w:eastAsia="Times New Roman" w:hAnsiTheme="majorBidi" w:cstheme="majorBidi"/>
                <w:color w:val="000000" w:themeColor="text1"/>
                <w:sz w:val="24"/>
                <w:szCs w:val="24"/>
              </w:rPr>
              <w:t xml:space="preserve">lielākoties </w:t>
            </w:r>
            <w:r w:rsidR="001F47CA" w:rsidRPr="0036480A">
              <w:rPr>
                <w:rFonts w:asciiTheme="majorBidi" w:eastAsia="Times New Roman" w:hAnsiTheme="majorBidi" w:cstheme="majorBidi"/>
                <w:color w:val="000000" w:themeColor="text1"/>
                <w:sz w:val="24"/>
                <w:szCs w:val="24"/>
              </w:rPr>
              <w:t>uzņēmum</w:t>
            </w:r>
            <w:r w:rsidR="4F01105B" w:rsidRPr="0036480A">
              <w:rPr>
                <w:rFonts w:asciiTheme="majorBidi" w:eastAsia="Times New Roman" w:hAnsiTheme="majorBidi" w:cstheme="majorBidi"/>
                <w:color w:val="000000" w:themeColor="text1"/>
                <w:sz w:val="24"/>
                <w:szCs w:val="24"/>
              </w:rPr>
              <w:t>a</w:t>
            </w:r>
            <w:r w:rsidR="001F47CA" w:rsidRPr="0036480A">
              <w:rPr>
                <w:rFonts w:asciiTheme="majorBidi" w:eastAsia="Times New Roman" w:hAnsiTheme="majorBidi" w:cstheme="majorBidi"/>
                <w:color w:val="000000" w:themeColor="text1"/>
                <w:sz w:val="24"/>
                <w:szCs w:val="24"/>
              </w:rPr>
              <w:t xml:space="preserve"> energoaudit</w:t>
            </w:r>
            <w:r w:rsidR="0877CBA6" w:rsidRPr="0036480A">
              <w:rPr>
                <w:rFonts w:asciiTheme="majorBidi" w:eastAsia="Times New Roman" w:hAnsiTheme="majorBidi" w:cstheme="majorBidi"/>
                <w:color w:val="000000" w:themeColor="text1"/>
                <w:sz w:val="24"/>
                <w:szCs w:val="24"/>
              </w:rPr>
              <w:t>s</w:t>
            </w:r>
            <w:r w:rsidR="001F47CA" w:rsidRPr="0036480A">
              <w:rPr>
                <w:rFonts w:asciiTheme="majorBidi" w:eastAsia="Times New Roman" w:hAnsiTheme="majorBidi" w:cstheme="majorBidi"/>
                <w:color w:val="000000" w:themeColor="text1"/>
                <w:sz w:val="24"/>
                <w:szCs w:val="24"/>
              </w:rPr>
              <w:t xml:space="preserve"> </w:t>
            </w:r>
            <w:r w:rsidR="00FE32F8" w:rsidRPr="0036480A">
              <w:rPr>
                <w:rFonts w:asciiTheme="majorBidi" w:eastAsia="Times New Roman" w:hAnsiTheme="majorBidi" w:cstheme="majorBidi"/>
                <w:color w:val="000000" w:themeColor="text1"/>
                <w:sz w:val="24"/>
                <w:szCs w:val="24"/>
              </w:rPr>
              <w:t xml:space="preserve">būtu </w:t>
            </w:r>
            <w:r w:rsidR="001F47CA" w:rsidRPr="0036480A">
              <w:rPr>
                <w:rFonts w:asciiTheme="majorBidi" w:eastAsia="Times New Roman" w:hAnsiTheme="majorBidi" w:cstheme="majorBidi"/>
                <w:color w:val="000000" w:themeColor="text1"/>
                <w:sz w:val="24"/>
                <w:szCs w:val="24"/>
              </w:rPr>
              <w:t xml:space="preserve">jāsagatavo </w:t>
            </w:r>
            <w:r w:rsidR="00A35EBA" w:rsidRPr="0036480A">
              <w:rPr>
                <w:rFonts w:asciiTheme="majorBidi" w:eastAsia="Times New Roman" w:hAnsiTheme="majorBidi" w:cstheme="majorBidi"/>
                <w:color w:val="000000" w:themeColor="text1"/>
                <w:sz w:val="24"/>
                <w:szCs w:val="24"/>
              </w:rPr>
              <w:t>uz</w:t>
            </w:r>
            <w:r w:rsidR="00F8774C" w:rsidRPr="0036480A">
              <w:rPr>
                <w:rFonts w:asciiTheme="majorBidi" w:eastAsia="Times New Roman" w:hAnsiTheme="majorBidi" w:cstheme="majorBidi"/>
                <w:color w:val="000000" w:themeColor="text1"/>
                <w:sz w:val="24"/>
                <w:szCs w:val="24"/>
              </w:rPr>
              <w:t>ņēmumu</w:t>
            </w:r>
            <w:r w:rsidR="00801482" w:rsidRPr="0036480A">
              <w:rPr>
                <w:rFonts w:asciiTheme="majorBidi" w:eastAsia="Times New Roman" w:hAnsiTheme="majorBidi" w:cstheme="majorBidi"/>
                <w:color w:val="000000" w:themeColor="text1"/>
                <w:sz w:val="24"/>
                <w:szCs w:val="24"/>
              </w:rPr>
              <w:t xml:space="preserve"> energoauditoram</w:t>
            </w:r>
            <w:r w:rsidR="003921B9" w:rsidRPr="0036480A">
              <w:rPr>
                <w:rFonts w:asciiTheme="majorBidi" w:eastAsia="Times New Roman" w:hAnsiTheme="majorBidi" w:cstheme="majorBidi"/>
                <w:color w:val="000000" w:themeColor="text1"/>
                <w:sz w:val="24"/>
                <w:szCs w:val="24"/>
              </w:rPr>
              <w:t>, kam jābūt akreditētam Latvijas Nacionālajā akreditācijas birojā (LATAK)</w:t>
            </w:r>
            <w:r w:rsidR="006B51EA" w:rsidRPr="0036480A">
              <w:rPr>
                <w:rFonts w:asciiTheme="majorBidi" w:eastAsia="Times New Roman" w:hAnsiTheme="majorBidi" w:cstheme="majorBidi"/>
                <w:color w:val="000000" w:themeColor="text1"/>
                <w:sz w:val="24"/>
                <w:szCs w:val="24"/>
              </w:rPr>
              <w:t>.</w:t>
            </w:r>
          </w:p>
          <w:p w14:paraId="181F76EF" w14:textId="207FC435" w:rsidR="005B56AC" w:rsidRPr="0036480A" w:rsidRDefault="75953BB4" w:rsidP="005C6EA4">
            <w:pPr>
              <w:spacing w:after="0" w:line="264" w:lineRule="auto"/>
              <w:jc w:val="both"/>
              <w:rPr>
                <w:rFonts w:asciiTheme="majorBidi" w:eastAsia="Times New Roman" w:hAnsiTheme="majorBidi" w:cstheme="majorBidi"/>
                <w:i/>
                <w:iCs/>
                <w:color w:val="000000" w:themeColor="text1"/>
                <w:sz w:val="24"/>
                <w:szCs w:val="24"/>
              </w:rPr>
            </w:pPr>
            <w:r w:rsidRPr="0036480A">
              <w:rPr>
                <w:rFonts w:asciiTheme="majorBidi" w:eastAsia="Times New Roman" w:hAnsiTheme="majorBidi" w:cstheme="majorBidi"/>
                <w:color w:val="000000" w:themeColor="text1"/>
                <w:sz w:val="24"/>
                <w:szCs w:val="24"/>
              </w:rPr>
              <w:t>A</w:t>
            </w:r>
            <w:r w:rsidR="00BC163F" w:rsidRPr="0036480A">
              <w:rPr>
                <w:rFonts w:asciiTheme="majorBidi" w:eastAsia="Times New Roman" w:hAnsiTheme="majorBidi" w:cstheme="majorBidi"/>
                <w:color w:val="000000" w:themeColor="text1"/>
                <w:sz w:val="24"/>
                <w:szCs w:val="24"/>
              </w:rPr>
              <w:t>ģ</w:t>
            </w:r>
            <w:r w:rsidR="005B56AC" w:rsidRPr="0036480A">
              <w:rPr>
                <w:rFonts w:asciiTheme="majorBidi" w:eastAsia="Times New Roman" w:hAnsiTheme="majorBidi" w:cstheme="majorBidi"/>
                <w:color w:val="000000" w:themeColor="text1"/>
                <w:sz w:val="24"/>
                <w:szCs w:val="24"/>
              </w:rPr>
              <w:t xml:space="preserve">entūra, vērtējot projektu, neveic iesniegtā uzņēmuma energoaudita atbilstības MK noteikumiem </w:t>
            </w:r>
            <w:hyperlink r:id="rId36" w:history="1">
              <w:r w:rsidR="00166608" w:rsidRPr="0036480A">
                <w:rPr>
                  <w:rStyle w:val="Hipersaite"/>
                  <w:rFonts w:ascii="Times New Roman" w:eastAsia="Calibri" w:hAnsi="Times New Roman" w:cs="Times New Roman"/>
                  <w:sz w:val="24"/>
                  <w:szCs w:val="24"/>
                </w:rPr>
                <w:t>Nr. 487</w:t>
              </w:r>
            </w:hyperlink>
            <w:r w:rsidR="005B56AC" w:rsidRPr="0036480A">
              <w:rPr>
                <w:rFonts w:asciiTheme="majorBidi" w:eastAsia="Times New Roman" w:hAnsiTheme="majorBidi" w:cstheme="majorBidi"/>
                <w:color w:val="000000" w:themeColor="text1"/>
                <w:sz w:val="24"/>
                <w:szCs w:val="24"/>
              </w:rPr>
              <w:t xml:space="preserve"> (Energopārvaldības un/vai Vides pārvaldības sistēmas atbilstību sertificētai procedūrai) pārbaudi.</w:t>
            </w:r>
          </w:p>
          <w:p w14:paraId="212694C4" w14:textId="7C796FBE" w:rsidR="001A08F2" w:rsidRPr="0036480A" w:rsidRDefault="00E61685" w:rsidP="006B51EA">
            <w:pPr>
              <w:shd w:val="clear" w:color="auto" w:fill="FFFFFF" w:themeFill="background1"/>
              <w:jc w:val="both"/>
              <w:rPr>
                <w:rFonts w:asciiTheme="majorBidi" w:eastAsia="Times New Roman" w:hAnsiTheme="majorBidi" w:cstheme="majorBidi"/>
                <w:color w:val="000000" w:themeColor="text1"/>
                <w:sz w:val="24"/>
                <w:szCs w:val="24"/>
              </w:rPr>
            </w:pPr>
            <w:r w:rsidRPr="0036480A">
              <w:rPr>
                <w:rFonts w:asciiTheme="majorBidi" w:eastAsia="Times New Roman" w:hAnsiTheme="majorBidi" w:cstheme="majorBidi"/>
                <w:i/>
                <w:iCs/>
                <w:color w:val="000000" w:themeColor="text1"/>
                <w:sz w:val="24"/>
                <w:szCs w:val="24"/>
              </w:rPr>
              <w:t>06.01.2025.</w:t>
            </w:r>
          </w:p>
        </w:tc>
      </w:tr>
      <w:tr w:rsidR="007642C4" w:rsidRPr="0036480A" w14:paraId="6A5315B7" w14:textId="77777777" w:rsidTr="1C951EC3">
        <w:tc>
          <w:tcPr>
            <w:tcW w:w="317" w:type="pct"/>
          </w:tcPr>
          <w:p w14:paraId="27E08F4A" w14:textId="6BC92CB0" w:rsidR="007642C4" w:rsidRPr="0036480A" w:rsidRDefault="00513796" w:rsidP="7F0C6E8D">
            <w:pPr>
              <w:shd w:val="clear" w:color="auto" w:fill="FFFFFF" w:themeFill="background1"/>
              <w:spacing w:line="300" w:lineRule="atLeast"/>
              <w:rPr>
                <w:rFonts w:asciiTheme="majorBidi" w:hAnsiTheme="majorBidi" w:cstheme="majorBidi"/>
                <w:sz w:val="24"/>
                <w:szCs w:val="24"/>
              </w:rPr>
            </w:pPr>
            <w:r w:rsidRPr="0036480A">
              <w:rPr>
                <w:rFonts w:asciiTheme="majorBidi" w:hAnsiTheme="majorBidi" w:cstheme="majorBidi"/>
                <w:sz w:val="24"/>
                <w:szCs w:val="24"/>
              </w:rPr>
              <w:lastRenderedPageBreak/>
              <w:t>1.8.</w:t>
            </w:r>
          </w:p>
        </w:tc>
        <w:tc>
          <w:tcPr>
            <w:tcW w:w="2181" w:type="pct"/>
            <w:shd w:val="clear" w:color="auto" w:fill="auto"/>
          </w:tcPr>
          <w:p w14:paraId="1C3CA8A8" w14:textId="77777777" w:rsidR="00E6315D" w:rsidRPr="0036480A" w:rsidRDefault="00E6315D" w:rsidP="00A55936">
            <w:pPr>
              <w:shd w:val="clear" w:color="auto" w:fill="FFFFFF" w:themeFill="background1"/>
              <w:spacing w:after="0"/>
              <w:jc w:val="both"/>
              <w:rPr>
                <w:rFonts w:asciiTheme="majorBidi" w:hAnsiTheme="majorBidi" w:cstheme="majorBidi"/>
                <w:sz w:val="24"/>
                <w:szCs w:val="24"/>
              </w:rPr>
            </w:pPr>
            <w:r w:rsidRPr="0036480A">
              <w:rPr>
                <w:rFonts w:asciiTheme="majorBidi" w:hAnsiTheme="majorBidi" w:cstheme="majorBidi"/>
                <w:sz w:val="24"/>
                <w:szCs w:val="24"/>
              </w:rPr>
              <w:t>Vai 2.1.1.6. pasākuma "Pašvaldību ēku energoefektivitātes</w:t>
            </w:r>
            <w:r w:rsidRPr="0036480A">
              <w:rPr>
                <w:rFonts w:asciiTheme="majorBidi" w:hAnsiTheme="majorBidi" w:cstheme="majorBidi"/>
                <w:sz w:val="24"/>
                <w:szCs w:val="24"/>
              </w:rPr>
              <w:br/>
              <w:t>paaugtināšana" ietvaros ir attiecināma akumulējošo iekārtu iegāde jau uzstādītiem saules parkiem?</w:t>
            </w:r>
          </w:p>
          <w:p w14:paraId="49AB32DC" w14:textId="77777777" w:rsidR="007642C4" w:rsidRPr="0036480A" w:rsidRDefault="00E6315D" w:rsidP="00A55936">
            <w:pPr>
              <w:shd w:val="clear" w:color="auto" w:fill="FFFFFF" w:themeFill="background1"/>
              <w:spacing w:after="0"/>
              <w:jc w:val="both"/>
              <w:rPr>
                <w:rFonts w:asciiTheme="majorBidi" w:hAnsiTheme="majorBidi" w:cstheme="majorBidi"/>
                <w:sz w:val="24"/>
                <w:szCs w:val="24"/>
              </w:rPr>
            </w:pPr>
            <w:r w:rsidRPr="0036480A">
              <w:rPr>
                <w:rFonts w:asciiTheme="majorBidi" w:hAnsiTheme="majorBidi" w:cstheme="majorBidi"/>
                <w:sz w:val="24"/>
                <w:szCs w:val="24"/>
              </w:rPr>
              <w:t xml:space="preserve">Pēc kā tiks ņemts vērā CE? </w:t>
            </w:r>
            <w:r w:rsidRPr="0036480A">
              <w:rPr>
                <w:rFonts w:asciiTheme="majorBidi" w:hAnsiTheme="majorBidi" w:cstheme="majorBidi"/>
                <w:i/>
                <w:iCs/>
                <w:sz w:val="24"/>
                <w:szCs w:val="24"/>
              </w:rPr>
              <w:t>Uzņēmuma</w:t>
            </w:r>
            <w:r w:rsidR="00513796" w:rsidRPr="0036480A">
              <w:rPr>
                <w:rFonts w:asciiTheme="majorBidi" w:hAnsiTheme="majorBidi" w:cstheme="majorBidi"/>
                <w:i/>
                <w:iCs/>
                <w:sz w:val="24"/>
                <w:szCs w:val="24"/>
              </w:rPr>
              <w:t>m</w:t>
            </w:r>
            <w:r w:rsidRPr="0036480A">
              <w:rPr>
                <w:rFonts w:asciiTheme="majorBidi" w:hAnsiTheme="majorBidi" w:cstheme="majorBidi"/>
                <w:sz w:val="24"/>
                <w:szCs w:val="24"/>
              </w:rPr>
              <w:t xml:space="preserve"> uzstādītā jauda, kas iesniegta</w:t>
            </w:r>
            <w:r w:rsidR="00513796" w:rsidRPr="0036480A">
              <w:rPr>
                <w:rFonts w:asciiTheme="majorBidi" w:hAnsiTheme="majorBidi" w:cstheme="majorBidi"/>
                <w:sz w:val="24"/>
                <w:szCs w:val="24"/>
              </w:rPr>
              <w:t xml:space="preserve"> </w:t>
            </w:r>
            <w:r w:rsidRPr="0036480A">
              <w:rPr>
                <w:rFonts w:asciiTheme="majorBidi" w:hAnsiTheme="majorBidi" w:cstheme="majorBidi"/>
                <w:sz w:val="24"/>
                <w:szCs w:val="24"/>
              </w:rPr>
              <w:t>Valsts vides dienestā ir 10 000 CE, bet reāli dzīvē ir mazāk.</w:t>
            </w:r>
          </w:p>
          <w:p w14:paraId="6CE5DBC7" w14:textId="38614968" w:rsidR="00513796" w:rsidRPr="0036480A" w:rsidRDefault="00591690" w:rsidP="00A55936">
            <w:pPr>
              <w:shd w:val="clear" w:color="auto" w:fill="FFFFFF" w:themeFill="background1"/>
              <w:spacing w:after="0"/>
              <w:jc w:val="both"/>
              <w:rPr>
                <w:rFonts w:asciiTheme="majorBidi" w:hAnsiTheme="majorBidi" w:cstheme="majorBidi"/>
                <w:i/>
                <w:iCs/>
                <w:sz w:val="24"/>
                <w:szCs w:val="24"/>
              </w:rPr>
            </w:pPr>
            <w:r w:rsidRPr="0036480A">
              <w:rPr>
                <w:rFonts w:asciiTheme="majorBidi" w:hAnsiTheme="majorBidi" w:cstheme="majorBidi"/>
                <w:i/>
                <w:iCs/>
                <w:sz w:val="24"/>
                <w:szCs w:val="24"/>
              </w:rPr>
              <w:t>rakstiski</w:t>
            </w:r>
          </w:p>
        </w:tc>
        <w:tc>
          <w:tcPr>
            <w:tcW w:w="2502" w:type="pct"/>
            <w:shd w:val="clear" w:color="auto" w:fill="auto"/>
          </w:tcPr>
          <w:p w14:paraId="269DB08F" w14:textId="1AA3A08C" w:rsidR="00732A60" w:rsidRPr="0036480A" w:rsidRDefault="00732A60" w:rsidP="00732A60">
            <w:pPr>
              <w:numPr>
                <w:ilvl w:val="0"/>
                <w:numId w:val="20"/>
              </w:numPr>
              <w:spacing w:after="0" w:line="264" w:lineRule="auto"/>
              <w:jc w:val="both"/>
              <w:rPr>
                <w:rFonts w:ascii="Times New Roman" w:eastAsia="Calibri" w:hAnsi="Times New Roman" w:cs="Times New Roman"/>
                <w:sz w:val="24"/>
                <w:szCs w:val="24"/>
              </w:rPr>
            </w:pPr>
            <w:r w:rsidRPr="0036480A">
              <w:rPr>
                <w:rFonts w:ascii="Times New Roman" w:eastAsia="Calibri" w:hAnsi="Times New Roman" w:cs="Times New Roman"/>
                <w:sz w:val="24"/>
                <w:szCs w:val="24"/>
              </w:rPr>
              <w:t xml:space="preserve">Saskaņā ar </w:t>
            </w:r>
            <w:r w:rsidR="00685C5D" w:rsidRPr="0036480A">
              <w:rPr>
                <w:rFonts w:ascii="Times New Roman" w:eastAsia="Calibri" w:hAnsi="Times New Roman" w:cs="Times New Roman"/>
                <w:sz w:val="24"/>
                <w:szCs w:val="24"/>
              </w:rPr>
              <w:t>MK</w:t>
            </w:r>
            <w:r w:rsidRPr="0036480A">
              <w:rPr>
                <w:rFonts w:ascii="Times New Roman" w:eastAsia="Calibri" w:hAnsi="Times New Roman" w:cs="Times New Roman"/>
                <w:sz w:val="24"/>
                <w:szCs w:val="24"/>
              </w:rPr>
              <w:t xml:space="preserve"> noteikumu</w:t>
            </w:r>
            <w:r w:rsidR="00867711" w:rsidRPr="0036480A">
              <w:rPr>
                <w:rFonts w:ascii="Times New Roman" w:eastAsia="Calibri" w:hAnsi="Times New Roman" w:cs="Times New Roman"/>
                <w:sz w:val="24"/>
                <w:szCs w:val="24"/>
              </w:rPr>
              <w:t xml:space="preserve"> </w:t>
            </w:r>
            <w:hyperlink r:id="rId37" w:tgtFrame="_blank" w:tooltip="Original URL: https://likumi.lv/ta/id/356184. Click or tap if you trust this link." w:history="1">
              <w:r w:rsidRPr="0036480A">
                <w:rPr>
                  <w:rStyle w:val="Hipersaite"/>
                  <w:rFonts w:ascii="Times New Roman" w:eastAsia="Calibri" w:hAnsi="Times New Roman" w:cs="Times New Roman"/>
                  <w:sz w:val="24"/>
                  <w:szCs w:val="24"/>
                </w:rPr>
                <w:t>Nr. 700</w:t>
              </w:r>
            </w:hyperlink>
            <w:r w:rsidR="00867711" w:rsidRPr="0036480A">
              <w:rPr>
                <w:rFonts w:ascii="Times New Roman" w:eastAsia="Calibri" w:hAnsi="Times New Roman" w:cs="Times New Roman"/>
                <w:sz w:val="24"/>
                <w:szCs w:val="24"/>
              </w:rPr>
              <w:t xml:space="preserve"> </w:t>
            </w:r>
            <w:r w:rsidRPr="0036480A">
              <w:rPr>
                <w:rFonts w:ascii="Times New Roman" w:eastAsia="Calibri" w:hAnsi="Times New Roman" w:cs="Times New Roman"/>
                <w:sz w:val="24"/>
                <w:szCs w:val="24"/>
              </w:rPr>
              <w:t>2. punktu pasākuma atlases kārtas</w:t>
            </w:r>
            <w:r w:rsidR="00867711" w:rsidRPr="0036480A">
              <w:rPr>
                <w:rFonts w:ascii="Times New Roman" w:eastAsia="Calibri" w:hAnsi="Times New Roman" w:cs="Times New Roman"/>
                <w:sz w:val="24"/>
                <w:szCs w:val="24"/>
              </w:rPr>
              <w:t xml:space="preserve"> </w:t>
            </w:r>
            <w:r w:rsidRPr="0036480A">
              <w:rPr>
                <w:rFonts w:ascii="Times New Roman" w:eastAsia="Calibri" w:hAnsi="Times New Roman" w:cs="Times New Roman"/>
                <w:b/>
                <w:bCs/>
                <w:sz w:val="24"/>
                <w:szCs w:val="24"/>
              </w:rPr>
              <w:t>mērķis</w:t>
            </w:r>
            <w:r w:rsidR="00867711" w:rsidRPr="0036480A">
              <w:rPr>
                <w:rFonts w:ascii="Times New Roman" w:eastAsia="Calibri" w:hAnsi="Times New Roman" w:cs="Times New Roman"/>
                <w:b/>
                <w:bCs/>
                <w:sz w:val="24"/>
                <w:szCs w:val="24"/>
              </w:rPr>
              <w:t xml:space="preserve"> </w:t>
            </w:r>
            <w:r w:rsidRPr="0036480A">
              <w:rPr>
                <w:rFonts w:ascii="Times New Roman" w:eastAsia="Calibri" w:hAnsi="Times New Roman" w:cs="Times New Roman"/>
                <w:sz w:val="24"/>
                <w:szCs w:val="24"/>
              </w:rPr>
              <w:t>ir uzlabot sabiedrisko ūdenssaimniecības pakalpojumu sniegšanai nepieciešamās infrastruktūras energoefektivitāti,</w:t>
            </w:r>
            <w:r w:rsidR="000B3BE9" w:rsidRPr="0036480A">
              <w:rPr>
                <w:rFonts w:ascii="Times New Roman" w:eastAsia="Calibri" w:hAnsi="Times New Roman" w:cs="Times New Roman"/>
                <w:sz w:val="24"/>
                <w:szCs w:val="24"/>
              </w:rPr>
              <w:t xml:space="preserve"> </w:t>
            </w:r>
            <w:r w:rsidRPr="0036480A">
              <w:rPr>
                <w:rFonts w:ascii="Times New Roman" w:eastAsia="Calibri" w:hAnsi="Times New Roman" w:cs="Times New Roman"/>
                <w:b/>
                <w:bCs/>
                <w:sz w:val="24"/>
                <w:szCs w:val="24"/>
              </w:rPr>
              <w:t>samazinot</w:t>
            </w:r>
            <w:r w:rsidR="000B3BE9" w:rsidRPr="0036480A">
              <w:rPr>
                <w:rFonts w:ascii="Times New Roman" w:eastAsia="Calibri" w:hAnsi="Times New Roman" w:cs="Times New Roman"/>
                <w:b/>
                <w:bCs/>
                <w:sz w:val="24"/>
                <w:szCs w:val="24"/>
              </w:rPr>
              <w:t xml:space="preserve"> </w:t>
            </w:r>
            <w:r w:rsidRPr="0036480A">
              <w:rPr>
                <w:rFonts w:ascii="Times New Roman" w:eastAsia="Calibri" w:hAnsi="Times New Roman" w:cs="Times New Roman"/>
                <w:sz w:val="24"/>
                <w:szCs w:val="24"/>
              </w:rPr>
              <w:t>ikgadējo primāro</w:t>
            </w:r>
            <w:r w:rsidR="000B3BE9" w:rsidRPr="0036480A">
              <w:rPr>
                <w:rFonts w:ascii="Times New Roman" w:eastAsia="Calibri" w:hAnsi="Times New Roman" w:cs="Times New Roman"/>
                <w:sz w:val="24"/>
                <w:szCs w:val="24"/>
              </w:rPr>
              <w:t xml:space="preserve"> </w:t>
            </w:r>
            <w:r w:rsidRPr="0036480A">
              <w:rPr>
                <w:rFonts w:ascii="Times New Roman" w:eastAsia="Calibri" w:hAnsi="Times New Roman" w:cs="Times New Roman"/>
                <w:b/>
                <w:bCs/>
                <w:sz w:val="24"/>
                <w:szCs w:val="24"/>
              </w:rPr>
              <w:t>enerģijas patēriņu</w:t>
            </w:r>
            <w:r w:rsidR="000B3BE9" w:rsidRPr="0036480A">
              <w:rPr>
                <w:rFonts w:ascii="Times New Roman" w:eastAsia="Calibri" w:hAnsi="Times New Roman" w:cs="Times New Roman"/>
                <w:b/>
                <w:bCs/>
                <w:sz w:val="24"/>
                <w:szCs w:val="24"/>
              </w:rPr>
              <w:t xml:space="preserve"> </w:t>
            </w:r>
            <w:r w:rsidRPr="0036480A">
              <w:rPr>
                <w:rFonts w:ascii="Times New Roman" w:eastAsia="Calibri" w:hAnsi="Times New Roman" w:cs="Times New Roman"/>
                <w:sz w:val="24"/>
                <w:szCs w:val="24"/>
              </w:rPr>
              <w:t>un</w:t>
            </w:r>
            <w:r w:rsidR="000B3BE9" w:rsidRPr="0036480A">
              <w:rPr>
                <w:rFonts w:ascii="Times New Roman" w:eastAsia="Calibri" w:hAnsi="Times New Roman" w:cs="Times New Roman"/>
                <w:sz w:val="24"/>
                <w:szCs w:val="24"/>
              </w:rPr>
              <w:t xml:space="preserve"> </w:t>
            </w:r>
            <w:r w:rsidRPr="0036480A">
              <w:rPr>
                <w:rFonts w:ascii="Times New Roman" w:eastAsia="Calibri" w:hAnsi="Times New Roman" w:cs="Times New Roman"/>
                <w:b/>
                <w:bCs/>
                <w:sz w:val="24"/>
                <w:szCs w:val="24"/>
              </w:rPr>
              <w:t>palielinot atjaunīgos energoresursus izmantojošo tehnoloģiju lietošanu</w:t>
            </w:r>
            <w:r w:rsidRPr="0036480A">
              <w:rPr>
                <w:rFonts w:ascii="Times New Roman" w:eastAsia="Calibri" w:hAnsi="Times New Roman" w:cs="Times New Roman"/>
                <w:sz w:val="24"/>
                <w:szCs w:val="24"/>
              </w:rPr>
              <w:t>. Atbilstoši šim mērķim MK noteikumu</w:t>
            </w:r>
            <w:r w:rsidR="00685C5D" w:rsidRPr="0036480A">
              <w:rPr>
                <w:rFonts w:ascii="Times New Roman" w:eastAsia="Calibri" w:hAnsi="Times New Roman" w:cs="Times New Roman"/>
                <w:sz w:val="24"/>
                <w:szCs w:val="24"/>
              </w:rPr>
              <w:t xml:space="preserve"> </w:t>
            </w:r>
            <w:hyperlink r:id="rId38" w:tgtFrame="_blank" w:tooltip="Original URL: https://likumi.lv/ta/id/356184. Click or tap if you trust this link." w:history="1">
              <w:r w:rsidR="00685C5D" w:rsidRPr="0036480A">
                <w:rPr>
                  <w:rStyle w:val="Hipersaite"/>
                  <w:rFonts w:ascii="Times New Roman" w:eastAsia="Calibri" w:hAnsi="Times New Roman" w:cs="Times New Roman"/>
                  <w:sz w:val="24"/>
                  <w:szCs w:val="24"/>
                </w:rPr>
                <w:t>Nr. 700</w:t>
              </w:r>
            </w:hyperlink>
            <w:r w:rsidR="00685C5D" w:rsidRPr="0036480A">
              <w:rPr>
                <w:rFonts w:ascii="Times New Roman" w:eastAsia="Calibri" w:hAnsi="Times New Roman" w:cs="Times New Roman"/>
                <w:sz w:val="24"/>
                <w:szCs w:val="24"/>
              </w:rPr>
              <w:t xml:space="preserve"> </w:t>
            </w:r>
            <w:r w:rsidRPr="0036480A">
              <w:rPr>
                <w:rFonts w:ascii="Times New Roman" w:eastAsia="Calibri" w:hAnsi="Times New Roman" w:cs="Times New Roman"/>
                <w:sz w:val="24"/>
                <w:szCs w:val="24"/>
              </w:rPr>
              <w:t>30.3. apakšpunkts nosaka, ka attiecināmas ir atjaunīgos energoresursus izmantojošu elektroenerģijas ražošanas iekārtu un</w:t>
            </w:r>
            <w:r w:rsidR="00867711" w:rsidRPr="0036480A">
              <w:rPr>
                <w:rFonts w:ascii="Times New Roman" w:eastAsia="Calibri" w:hAnsi="Times New Roman" w:cs="Times New Roman"/>
                <w:sz w:val="24"/>
                <w:szCs w:val="24"/>
              </w:rPr>
              <w:t xml:space="preserve"> </w:t>
            </w:r>
            <w:r w:rsidRPr="0036480A">
              <w:rPr>
                <w:rFonts w:ascii="Times New Roman" w:eastAsia="Calibri" w:hAnsi="Times New Roman" w:cs="Times New Roman"/>
                <w:b/>
                <w:bCs/>
                <w:sz w:val="24"/>
                <w:szCs w:val="24"/>
              </w:rPr>
              <w:t>to saražoto enerģiju</w:t>
            </w:r>
            <w:r w:rsidR="00867711" w:rsidRPr="0036480A">
              <w:rPr>
                <w:rFonts w:ascii="Times New Roman" w:eastAsia="Calibri" w:hAnsi="Times New Roman" w:cs="Times New Roman"/>
                <w:b/>
                <w:bCs/>
                <w:sz w:val="24"/>
                <w:szCs w:val="24"/>
              </w:rPr>
              <w:t xml:space="preserve"> </w:t>
            </w:r>
            <w:r w:rsidRPr="0036480A">
              <w:rPr>
                <w:rFonts w:ascii="Times New Roman" w:eastAsia="Calibri" w:hAnsi="Times New Roman" w:cs="Times New Roman"/>
                <w:sz w:val="24"/>
                <w:szCs w:val="24"/>
              </w:rPr>
              <w:t>akumulējošu iekārtu iegādes, piegādes, uzstādīšanas un ieregulēšanas izmaksas. Tādējādi MK noteikumu</w:t>
            </w:r>
            <w:r w:rsidR="00716999" w:rsidRPr="0036480A">
              <w:rPr>
                <w:rFonts w:ascii="Times New Roman" w:eastAsia="Calibri" w:hAnsi="Times New Roman" w:cs="Times New Roman"/>
                <w:sz w:val="24"/>
                <w:szCs w:val="24"/>
              </w:rPr>
              <w:t xml:space="preserve"> </w:t>
            </w:r>
            <w:hyperlink r:id="rId39" w:tgtFrame="_blank" w:tooltip="Original URL: https://likumi.lv/ta/id/356184. Click or tap if you trust this link." w:history="1">
              <w:r w:rsidR="00716999" w:rsidRPr="0036480A">
                <w:rPr>
                  <w:rStyle w:val="Hipersaite"/>
                  <w:rFonts w:ascii="Times New Roman" w:eastAsia="Calibri" w:hAnsi="Times New Roman" w:cs="Times New Roman"/>
                  <w:sz w:val="24"/>
                  <w:szCs w:val="24"/>
                </w:rPr>
                <w:t>Nr. 700</w:t>
              </w:r>
            </w:hyperlink>
            <w:r w:rsidRPr="0036480A">
              <w:rPr>
                <w:rFonts w:ascii="Times New Roman" w:eastAsia="Calibri" w:hAnsi="Times New Roman" w:cs="Times New Roman"/>
                <w:sz w:val="24"/>
                <w:szCs w:val="24"/>
              </w:rPr>
              <w:t xml:space="preserve"> 30.3.apakšpukts neparedz attiecināt tikai enerģiju akumulējošu iekārtu iegādes izmaksas. Šādas izmaksas ir attiecināmas tikai kopā ar atjaunīgos energoresursus izmantojošu elektroenerģijas ražošanas iekārtu izmaksām, līdz ar to nav attiecināma akumulējošo iekārtu iegāde jau uzstādītiem saules parkiem. Papildus vēršam uzmanību, ka atbilstoši MK noteikumu</w:t>
            </w:r>
            <w:r w:rsidR="00190617" w:rsidRPr="0036480A">
              <w:rPr>
                <w:rFonts w:ascii="Times New Roman" w:eastAsia="Calibri" w:hAnsi="Times New Roman" w:cs="Times New Roman"/>
                <w:sz w:val="24"/>
                <w:szCs w:val="24"/>
              </w:rPr>
              <w:t xml:space="preserve"> </w:t>
            </w:r>
            <w:hyperlink r:id="rId40" w:tgtFrame="_blank" w:tooltip="Original URL: https://likumi.lv/ta/id/356184. Click or tap if you trust this link." w:history="1">
              <w:r w:rsidR="00190617" w:rsidRPr="0036480A">
                <w:rPr>
                  <w:rStyle w:val="Hipersaite"/>
                  <w:rFonts w:ascii="Times New Roman" w:eastAsia="Calibri" w:hAnsi="Times New Roman" w:cs="Times New Roman"/>
                  <w:sz w:val="24"/>
                  <w:szCs w:val="24"/>
                </w:rPr>
                <w:t>Nr. 700</w:t>
              </w:r>
            </w:hyperlink>
            <w:r w:rsidRPr="0036480A">
              <w:rPr>
                <w:rFonts w:ascii="Times New Roman" w:eastAsia="Calibri" w:hAnsi="Times New Roman" w:cs="Times New Roman"/>
                <w:sz w:val="24"/>
                <w:szCs w:val="24"/>
              </w:rPr>
              <w:t xml:space="preserve"> 29.1. apakšpunktam, lai projekts tiktu atbalstīts, </w:t>
            </w:r>
            <w:r w:rsidRPr="0036480A">
              <w:rPr>
                <w:rFonts w:ascii="Times New Roman" w:eastAsia="Calibri" w:hAnsi="Times New Roman" w:cs="Times New Roman"/>
                <w:b/>
                <w:bCs/>
                <w:sz w:val="24"/>
                <w:szCs w:val="24"/>
              </w:rPr>
              <w:t>ir obligāti jāuzstāda atjaunīgos energoresursus izmantojošas elektroenerģijas ražošanas iekārtas</w:t>
            </w:r>
            <w:r w:rsidRPr="0036480A">
              <w:rPr>
                <w:rFonts w:ascii="Times New Roman" w:eastAsia="Calibri" w:hAnsi="Times New Roman" w:cs="Times New Roman"/>
                <w:sz w:val="24"/>
                <w:szCs w:val="24"/>
              </w:rPr>
              <w:t>.</w:t>
            </w:r>
          </w:p>
          <w:p w14:paraId="0A8B1B8B" w14:textId="4C88EB93" w:rsidR="00732A60" w:rsidRPr="0036480A" w:rsidRDefault="00732A60" w:rsidP="00732A60">
            <w:pPr>
              <w:numPr>
                <w:ilvl w:val="0"/>
                <w:numId w:val="20"/>
              </w:numPr>
              <w:spacing w:after="0" w:line="264" w:lineRule="auto"/>
              <w:jc w:val="both"/>
              <w:rPr>
                <w:rFonts w:ascii="Times New Roman" w:eastAsia="Calibri" w:hAnsi="Times New Roman" w:cs="Times New Roman"/>
                <w:sz w:val="24"/>
                <w:szCs w:val="24"/>
              </w:rPr>
            </w:pPr>
            <w:r w:rsidRPr="0036480A">
              <w:rPr>
                <w:rFonts w:ascii="Times New Roman" w:eastAsia="Calibri" w:hAnsi="Times New Roman" w:cs="Times New Roman"/>
                <w:sz w:val="24"/>
                <w:szCs w:val="24"/>
              </w:rPr>
              <w:t>Atbilstoši VARAM publicētajam aglomerāciju ar CE vairāk nekā 10</w:t>
            </w:r>
            <w:r w:rsidR="009A763E" w:rsidRPr="0036480A">
              <w:rPr>
                <w:rFonts w:ascii="Times New Roman" w:eastAsia="Calibri" w:hAnsi="Times New Roman" w:cs="Times New Roman"/>
                <w:sz w:val="24"/>
                <w:szCs w:val="24"/>
              </w:rPr>
              <w:t> </w:t>
            </w:r>
            <w:r w:rsidRPr="0036480A">
              <w:rPr>
                <w:rFonts w:ascii="Times New Roman" w:eastAsia="Calibri" w:hAnsi="Times New Roman" w:cs="Times New Roman"/>
                <w:sz w:val="24"/>
                <w:szCs w:val="24"/>
              </w:rPr>
              <w:t>000 sarakstam, kas pieejams VARAM tīmekļa vietnē</w:t>
            </w:r>
            <w:hyperlink r:id="rId41" w:anchor="_ftn1" w:tgtFrame="_blank" w:tooltip="https://outlook.office.com/mail/inbox/id/AAQkAGE1NTk3ZWNlLTUyNzEtNDQ5MC1iNmRkLWRiZGU5Y2MwYzg5YwAQAPTS379K3v1Dlu1P7RrqKCo%3D#_ftn1" w:history="1">
              <w:r w:rsidRPr="0036480A">
                <w:rPr>
                  <w:rStyle w:val="Hipersaite"/>
                  <w:rFonts w:ascii="Times New Roman" w:eastAsia="Calibri" w:hAnsi="Times New Roman" w:cs="Times New Roman"/>
                  <w:sz w:val="24"/>
                  <w:szCs w:val="24"/>
                </w:rPr>
                <w:t>[1]</w:t>
              </w:r>
            </w:hyperlink>
            <w:r w:rsidRPr="0036480A">
              <w:rPr>
                <w:rFonts w:ascii="Times New Roman" w:eastAsia="Calibri" w:hAnsi="Times New Roman" w:cs="Times New Roman"/>
                <w:sz w:val="24"/>
                <w:szCs w:val="24"/>
              </w:rPr>
              <w:t xml:space="preserve">, Minētais </w:t>
            </w:r>
            <w:r w:rsidRPr="0036480A">
              <w:rPr>
                <w:rFonts w:ascii="Times New Roman" w:eastAsia="Calibri" w:hAnsi="Times New Roman" w:cs="Times New Roman"/>
                <w:i/>
                <w:iCs/>
                <w:sz w:val="24"/>
                <w:szCs w:val="24"/>
              </w:rPr>
              <w:t>uzņēmums</w:t>
            </w:r>
            <w:r w:rsidRPr="0036480A">
              <w:rPr>
                <w:rFonts w:ascii="Times New Roman" w:eastAsia="Calibri" w:hAnsi="Times New Roman" w:cs="Times New Roman"/>
                <w:sz w:val="24"/>
                <w:szCs w:val="24"/>
              </w:rPr>
              <w:t xml:space="preserve"> nav norādīts šajā sarakstā. Taču </w:t>
            </w:r>
            <w:r w:rsidR="00E61CF6" w:rsidRPr="0036480A">
              <w:rPr>
                <w:rFonts w:ascii="Times New Roman" w:eastAsia="Calibri" w:hAnsi="Times New Roman" w:cs="Times New Roman"/>
                <w:i/>
                <w:iCs/>
                <w:sz w:val="24"/>
                <w:szCs w:val="24"/>
              </w:rPr>
              <w:t>uzņēmums</w:t>
            </w:r>
            <w:r w:rsidRPr="0036480A">
              <w:rPr>
                <w:rFonts w:ascii="Times New Roman" w:eastAsia="Calibri" w:hAnsi="Times New Roman" w:cs="Times New Roman"/>
                <w:sz w:val="24"/>
                <w:szCs w:val="24"/>
              </w:rPr>
              <w:t xml:space="preserve"> ir tiesīgs iesniegt projekta iesniegumu. Saraksts izveidots, ņemot vērā pēdējo divu gadu faktisko komunālo notekūdeņu attīrīšanas iekārtu radīto piesārņojuma slodzi, kā dēļ arī veidojas atšķirība starp uzstādīto un faktisko piesārņojuma slodzi. </w:t>
            </w:r>
            <w:r w:rsidR="00E61CF6" w:rsidRPr="0036480A">
              <w:rPr>
                <w:rFonts w:ascii="Times New Roman" w:eastAsia="Calibri" w:hAnsi="Times New Roman" w:cs="Times New Roman"/>
                <w:i/>
                <w:iCs/>
                <w:sz w:val="24"/>
                <w:szCs w:val="24"/>
              </w:rPr>
              <w:t>Uzņēmuma</w:t>
            </w:r>
            <w:r w:rsidRPr="0036480A">
              <w:rPr>
                <w:rFonts w:ascii="Times New Roman" w:eastAsia="Calibri" w:hAnsi="Times New Roman" w:cs="Times New Roman"/>
                <w:sz w:val="24"/>
                <w:szCs w:val="24"/>
              </w:rPr>
              <w:t xml:space="preserve"> apsaimniekotajās iekārtās pēdējos </w:t>
            </w:r>
            <w:r w:rsidRPr="0036480A">
              <w:rPr>
                <w:rFonts w:ascii="Times New Roman" w:eastAsia="Calibri" w:hAnsi="Times New Roman" w:cs="Times New Roman"/>
                <w:sz w:val="24"/>
                <w:szCs w:val="24"/>
              </w:rPr>
              <w:lastRenderedPageBreak/>
              <w:t xml:space="preserve">divus gadus CE ir bijis mazāks par 10 000, kā rezultātā </w:t>
            </w:r>
            <w:r w:rsidR="00E61CF6" w:rsidRPr="0036480A">
              <w:rPr>
                <w:rFonts w:ascii="Times New Roman" w:eastAsia="Calibri" w:hAnsi="Times New Roman" w:cs="Times New Roman"/>
                <w:i/>
                <w:iCs/>
                <w:sz w:val="24"/>
                <w:szCs w:val="24"/>
              </w:rPr>
              <w:t>uzņēmums</w:t>
            </w:r>
            <w:r w:rsidRPr="0036480A">
              <w:rPr>
                <w:rFonts w:ascii="Times New Roman" w:eastAsia="Calibri" w:hAnsi="Times New Roman" w:cs="Times New Roman"/>
                <w:sz w:val="24"/>
                <w:szCs w:val="24"/>
              </w:rPr>
              <w:t xml:space="preserve"> neatrodas iepriekšminētajā sarakstā.  Līdz ar to </w:t>
            </w:r>
            <w:r w:rsidR="00E61CF6" w:rsidRPr="0036480A">
              <w:rPr>
                <w:rFonts w:ascii="Times New Roman" w:eastAsia="Calibri" w:hAnsi="Times New Roman" w:cs="Times New Roman"/>
                <w:i/>
                <w:iCs/>
                <w:sz w:val="24"/>
                <w:szCs w:val="24"/>
              </w:rPr>
              <w:t>uzņēmums</w:t>
            </w:r>
            <w:r w:rsidR="00E61CF6" w:rsidRPr="0036480A">
              <w:rPr>
                <w:rFonts w:ascii="Times New Roman" w:eastAsia="Calibri" w:hAnsi="Times New Roman" w:cs="Times New Roman"/>
                <w:sz w:val="24"/>
                <w:szCs w:val="24"/>
              </w:rPr>
              <w:t xml:space="preserve"> </w:t>
            </w:r>
            <w:r w:rsidRPr="0036480A">
              <w:rPr>
                <w:rFonts w:ascii="Times New Roman" w:eastAsia="Calibri" w:hAnsi="Times New Roman" w:cs="Times New Roman"/>
                <w:sz w:val="24"/>
                <w:szCs w:val="24"/>
              </w:rPr>
              <w:t>tiek uzskatīts par projekta iesniedzēju, kuram piemērojams MK noteikumu</w:t>
            </w:r>
            <w:r w:rsidR="00F80C23" w:rsidRPr="0036480A">
              <w:rPr>
                <w:rFonts w:ascii="Times New Roman" w:eastAsia="Calibri" w:hAnsi="Times New Roman" w:cs="Times New Roman"/>
                <w:sz w:val="24"/>
                <w:szCs w:val="24"/>
              </w:rPr>
              <w:t xml:space="preserve"> </w:t>
            </w:r>
            <w:hyperlink r:id="rId42" w:tgtFrame="_blank" w:tooltip="Original URL: https://likumi.lv/ta/id/356184. Click or tap if you trust this link." w:history="1">
              <w:r w:rsidR="00F80C23" w:rsidRPr="0036480A">
                <w:rPr>
                  <w:rStyle w:val="Hipersaite"/>
                  <w:rFonts w:ascii="Times New Roman" w:eastAsia="Calibri" w:hAnsi="Times New Roman" w:cs="Times New Roman"/>
                  <w:sz w:val="24"/>
                  <w:szCs w:val="24"/>
                </w:rPr>
                <w:t>Nr. 700</w:t>
              </w:r>
            </w:hyperlink>
            <w:r w:rsidRPr="0036480A">
              <w:rPr>
                <w:rFonts w:ascii="Times New Roman" w:eastAsia="Calibri" w:hAnsi="Times New Roman" w:cs="Times New Roman"/>
                <w:sz w:val="24"/>
                <w:szCs w:val="24"/>
              </w:rPr>
              <w:t xml:space="preserve"> 28.1.2.1. apakšpunkts, kas nosaka, ka, ja projekta iesniegumā norādītā aglomerācija ir ar piesārņojuma slodzes apjomu cilvēkekvivalentos, kas mazāks par 10</w:t>
            </w:r>
            <w:r w:rsidR="00BF41C8" w:rsidRPr="0036480A">
              <w:rPr>
                <w:rFonts w:ascii="Times New Roman" w:eastAsia="Calibri" w:hAnsi="Times New Roman" w:cs="Times New Roman"/>
                <w:sz w:val="24"/>
                <w:szCs w:val="24"/>
              </w:rPr>
              <w:t> </w:t>
            </w:r>
            <w:r w:rsidRPr="0036480A">
              <w:rPr>
                <w:rFonts w:ascii="Times New Roman" w:eastAsia="Calibri" w:hAnsi="Times New Roman" w:cs="Times New Roman"/>
                <w:sz w:val="24"/>
                <w:szCs w:val="24"/>
              </w:rPr>
              <w:t>000, tad, lai saņemtu minimāli nepieciešamo punktu skaitu kvalitātes kritērijā Nr. 4.3</w:t>
            </w:r>
            <w:r w:rsidR="008F238A" w:rsidRPr="0036480A">
              <w:rPr>
                <w:rFonts w:ascii="Times New Roman" w:eastAsia="Calibri" w:hAnsi="Times New Roman" w:cs="Times New Roman"/>
                <w:sz w:val="24"/>
                <w:szCs w:val="24"/>
              </w:rPr>
              <w:t xml:space="preserve">. </w:t>
            </w:r>
            <w:r w:rsidRPr="0036480A">
              <w:rPr>
                <w:rFonts w:ascii="Times New Roman" w:eastAsia="Calibri" w:hAnsi="Times New Roman" w:cs="Times New Roman"/>
                <w:i/>
                <w:iCs/>
                <w:sz w:val="24"/>
                <w:szCs w:val="24"/>
              </w:rPr>
              <w:t>“Projektā plānoti ieguldījumi atjaunīgo energoresursu enerģijas papildu ražošanas jaudu uzstādīšanā”</w:t>
            </w:r>
            <w:r w:rsidRPr="0036480A">
              <w:rPr>
                <w:rFonts w:ascii="Times New Roman" w:eastAsia="Calibri" w:hAnsi="Times New Roman" w:cs="Times New Roman"/>
                <w:sz w:val="24"/>
                <w:szCs w:val="24"/>
              </w:rPr>
              <w:t>, projektā uzstādītā atjaunīgo energoresursu izmantojošo elektroenerģijas ražošanas iekārtu papildu jauda </w:t>
            </w:r>
            <w:r w:rsidRPr="0036480A">
              <w:rPr>
                <w:rFonts w:ascii="Times New Roman" w:eastAsia="Calibri" w:hAnsi="Times New Roman" w:cs="Times New Roman"/>
                <w:b/>
                <w:bCs/>
                <w:sz w:val="24"/>
                <w:szCs w:val="24"/>
              </w:rPr>
              <w:t>kopsummā</w:t>
            </w:r>
            <w:r w:rsidRPr="0036480A">
              <w:rPr>
                <w:rFonts w:ascii="Times New Roman" w:eastAsia="Calibri" w:hAnsi="Times New Roman" w:cs="Times New Roman"/>
                <w:sz w:val="24"/>
                <w:szCs w:val="24"/>
              </w:rPr>
              <w:t> </w:t>
            </w:r>
            <w:r w:rsidRPr="0036480A">
              <w:rPr>
                <w:rFonts w:ascii="Times New Roman" w:eastAsia="Calibri" w:hAnsi="Times New Roman" w:cs="Times New Roman"/>
                <w:b/>
                <w:bCs/>
                <w:sz w:val="24"/>
                <w:szCs w:val="24"/>
              </w:rPr>
              <w:t>nedrīkst būt mazāka par 50,00 kW</w:t>
            </w:r>
            <w:r w:rsidRPr="0036480A">
              <w:rPr>
                <w:rFonts w:ascii="Times New Roman" w:eastAsia="Calibri" w:hAnsi="Times New Roman" w:cs="Times New Roman"/>
                <w:sz w:val="24"/>
                <w:szCs w:val="24"/>
              </w:rPr>
              <w:t>.</w:t>
            </w:r>
          </w:p>
          <w:p w14:paraId="492D4F96" w14:textId="59C0CC73" w:rsidR="007642C4" w:rsidRPr="0036480A" w:rsidRDefault="00E61685" w:rsidP="006E0213">
            <w:pPr>
              <w:spacing w:after="0" w:line="264" w:lineRule="auto"/>
              <w:jc w:val="both"/>
              <w:rPr>
                <w:rFonts w:ascii="Times New Roman" w:eastAsia="Calibri" w:hAnsi="Times New Roman" w:cs="Times New Roman"/>
                <w:sz w:val="24"/>
                <w:szCs w:val="24"/>
              </w:rPr>
            </w:pPr>
            <w:r w:rsidRPr="0036480A">
              <w:rPr>
                <w:rFonts w:asciiTheme="majorBidi" w:eastAsia="Times New Roman" w:hAnsiTheme="majorBidi" w:cstheme="majorBidi"/>
                <w:i/>
                <w:iCs/>
                <w:color w:val="000000" w:themeColor="text1"/>
                <w:sz w:val="24"/>
                <w:szCs w:val="24"/>
              </w:rPr>
              <w:t>06.01.2025.</w:t>
            </w:r>
          </w:p>
        </w:tc>
      </w:tr>
      <w:tr w:rsidR="006E47B9" w:rsidRPr="0036480A" w14:paraId="18DCBD55" w14:textId="77777777" w:rsidTr="1C951EC3">
        <w:tc>
          <w:tcPr>
            <w:tcW w:w="317" w:type="pct"/>
          </w:tcPr>
          <w:p w14:paraId="5FABA9FF" w14:textId="624451A8" w:rsidR="006E47B9" w:rsidRPr="0036480A" w:rsidRDefault="006E47B9" w:rsidP="7F0C6E8D">
            <w:pPr>
              <w:shd w:val="clear" w:color="auto" w:fill="FFFFFF" w:themeFill="background1"/>
              <w:spacing w:line="300" w:lineRule="atLeast"/>
              <w:rPr>
                <w:rFonts w:asciiTheme="majorBidi" w:hAnsiTheme="majorBidi" w:cstheme="majorBidi"/>
                <w:sz w:val="24"/>
                <w:szCs w:val="24"/>
              </w:rPr>
            </w:pPr>
            <w:r w:rsidRPr="0036480A">
              <w:rPr>
                <w:rFonts w:asciiTheme="majorBidi" w:hAnsiTheme="majorBidi" w:cstheme="majorBidi"/>
                <w:sz w:val="24"/>
                <w:szCs w:val="24"/>
              </w:rPr>
              <w:lastRenderedPageBreak/>
              <w:t>1.9.</w:t>
            </w:r>
          </w:p>
        </w:tc>
        <w:tc>
          <w:tcPr>
            <w:tcW w:w="2181" w:type="pct"/>
            <w:shd w:val="clear" w:color="auto" w:fill="auto"/>
          </w:tcPr>
          <w:p w14:paraId="3EF08586" w14:textId="2288AF02" w:rsidR="006B76AA" w:rsidRPr="006B76AA" w:rsidRDefault="006B76AA" w:rsidP="006B76AA">
            <w:pPr>
              <w:shd w:val="clear" w:color="auto" w:fill="FFFFFF" w:themeFill="background1"/>
              <w:spacing w:after="0"/>
              <w:jc w:val="both"/>
              <w:rPr>
                <w:rFonts w:asciiTheme="majorBidi" w:hAnsiTheme="majorBidi" w:cstheme="majorBidi"/>
                <w:sz w:val="24"/>
                <w:szCs w:val="24"/>
              </w:rPr>
            </w:pPr>
            <w:r w:rsidRPr="006B76AA">
              <w:rPr>
                <w:rFonts w:asciiTheme="majorBidi" w:hAnsiTheme="majorBidi" w:cstheme="majorBidi"/>
                <w:sz w:val="24"/>
                <w:szCs w:val="24"/>
              </w:rPr>
              <w:t xml:space="preserve">Pašvaldības kapitālsabiedrība plānojot </w:t>
            </w:r>
            <w:r w:rsidRPr="0036480A">
              <w:rPr>
                <w:rFonts w:asciiTheme="majorBidi" w:hAnsiTheme="majorBidi" w:cstheme="majorBidi"/>
                <w:sz w:val="24"/>
                <w:szCs w:val="24"/>
              </w:rPr>
              <w:t>projekta</w:t>
            </w:r>
            <w:r w:rsidR="00111A5D" w:rsidRPr="0036480A">
              <w:rPr>
                <w:rFonts w:asciiTheme="majorBidi" w:hAnsiTheme="majorBidi" w:cstheme="majorBidi"/>
                <w:sz w:val="24"/>
                <w:szCs w:val="24"/>
              </w:rPr>
              <w:t xml:space="preserve"> iesnieguma</w:t>
            </w:r>
            <w:r w:rsidRPr="006B76AA">
              <w:rPr>
                <w:rFonts w:asciiTheme="majorBidi" w:hAnsiTheme="majorBidi" w:cstheme="majorBidi"/>
                <w:sz w:val="24"/>
                <w:szCs w:val="24"/>
              </w:rPr>
              <w:t xml:space="preserve"> iesniegšanu ES fondu projektu atlases "Pašvaldību ēku energoefektivitātes paaugstināšana" 2. kārtas ietvaros, kā ietvaros varētu tikt plānoti ieguldījumi:</w:t>
            </w:r>
          </w:p>
          <w:p w14:paraId="2C3F4B36" w14:textId="77777777" w:rsidR="006B76AA" w:rsidRPr="006B76AA" w:rsidRDefault="006B76AA" w:rsidP="006B76AA">
            <w:pPr>
              <w:numPr>
                <w:ilvl w:val="0"/>
                <w:numId w:val="21"/>
              </w:numPr>
              <w:shd w:val="clear" w:color="auto" w:fill="FFFFFF" w:themeFill="background1"/>
              <w:spacing w:after="0"/>
              <w:jc w:val="both"/>
              <w:rPr>
                <w:rFonts w:asciiTheme="majorBidi" w:hAnsiTheme="majorBidi" w:cstheme="majorBidi"/>
                <w:sz w:val="24"/>
                <w:szCs w:val="24"/>
              </w:rPr>
            </w:pPr>
            <w:r w:rsidRPr="006B76AA">
              <w:rPr>
                <w:rFonts w:asciiTheme="majorBidi" w:hAnsiTheme="majorBidi" w:cstheme="majorBidi"/>
                <w:sz w:val="24"/>
                <w:szCs w:val="24"/>
              </w:rPr>
              <w:t>aerātoru pūtēju (gaisa pūtēju attīrīšanas iekārtām)</w:t>
            </w:r>
          </w:p>
          <w:p w14:paraId="13350ED1" w14:textId="77777777" w:rsidR="006B76AA" w:rsidRPr="006B76AA" w:rsidRDefault="006B76AA" w:rsidP="006B76AA">
            <w:pPr>
              <w:numPr>
                <w:ilvl w:val="0"/>
                <w:numId w:val="21"/>
              </w:numPr>
              <w:shd w:val="clear" w:color="auto" w:fill="FFFFFF" w:themeFill="background1"/>
              <w:spacing w:after="0"/>
              <w:jc w:val="both"/>
              <w:rPr>
                <w:rFonts w:asciiTheme="majorBidi" w:hAnsiTheme="majorBidi" w:cstheme="majorBidi"/>
                <w:sz w:val="24"/>
                <w:szCs w:val="24"/>
              </w:rPr>
            </w:pPr>
            <w:r w:rsidRPr="006B76AA">
              <w:rPr>
                <w:rFonts w:asciiTheme="majorBidi" w:hAnsiTheme="majorBidi" w:cstheme="majorBidi"/>
                <w:sz w:val="24"/>
                <w:szCs w:val="24"/>
              </w:rPr>
              <w:t>saules paneļu un bateriju jeb AER uzstādīšanai</w:t>
            </w:r>
          </w:p>
          <w:p w14:paraId="7586243D" w14:textId="77777777" w:rsidR="006B76AA" w:rsidRPr="006B76AA" w:rsidRDefault="006B76AA" w:rsidP="006B76AA">
            <w:pPr>
              <w:shd w:val="clear" w:color="auto" w:fill="FFFFFF" w:themeFill="background1"/>
              <w:spacing w:after="0"/>
              <w:jc w:val="both"/>
              <w:rPr>
                <w:rFonts w:asciiTheme="majorBidi" w:hAnsiTheme="majorBidi" w:cstheme="majorBidi"/>
                <w:sz w:val="24"/>
                <w:szCs w:val="24"/>
              </w:rPr>
            </w:pPr>
            <w:r w:rsidRPr="006B76AA">
              <w:rPr>
                <w:rFonts w:asciiTheme="majorBidi" w:hAnsiTheme="majorBidi" w:cstheme="majorBidi"/>
                <w:sz w:val="24"/>
                <w:szCs w:val="24"/>
              </w:rPr>
              <w:t>ir radušies precizējošie jautājumi</w:t>
            </w:r>
          </w:p>
          <w:p w14:paraId="362940D5" w14:textId="77777777" w:rsidR="006B76AA" w:rsidRPr="006B76AA" w:rsidRDefault="006B76AA" w:rsidP="006B76AA">
            <w:pPr>
              <w:shd w:val="clear" w:color="auto" w:fill="FFFFFF" w:themeFill="background1"/>
              <w:spacing w:after="0"/>
              <w:jc w:val="both"/>
              <w:rPr>
                <w:rFonts w:asciiTheme="majorBidi" w:hAnsiTheme="majorBidi" w:cstheme="majorBidi"/>
                <w:sz w:val="24"/>
                <w:szCs w:val="24"/>
              </w:rPr>
            </w:pPr>
          </w:p>
          <w:p w14:paraId="67A8EAD7" w14:textId="77777777" w:rsidR="006B76AA" w:rsidRPr="006B76AA" w:rsidRDefault="006B76AA" w:rsidP="006B76AA">
            <w:pPr>
              <w:numPr>
                <w:ilvl w:val="0"/>
                <w:numId w:val="22"/>
              </w:numPr>
              <w:shd w:val="clear" w:color="auto" w:fill="FFFFFF" w:themeFill="background1"/>
              <w:spacing w:after="0"/>
              <w:jc w:val="both"/>
              <w:rPr>
                <w:rFonts w:asciiTheme="majorBidi" w:hAnsiTheme="majorBidi" w:cstheme="majorBidi"/>
                <w:sz w:val="24"/>
                <w:szCs w:val="24"/>
              </w:rPr>
            </w:pPr>
            <w:r w:rsidRPr="006B76AA">
              <w:rPr>
                <w:rFonts w:asciiTheme="majorBidi" w:hAnsiTheme="majorBidi" w:cstheme="majorBidi"/>
                <w:sz w:val="24"/>
                <w:szCs w:val="24"/>
              </w:rPr>
              <w:t>Vai SAM 2.1.1.6. ietvaros ir pieņemami sludināt vienu iepirkumu attiecībā pretendentu, kas būtu gan projektētājs, gan būvē jeb uzstāda?</w:t>
            </w:r>
          </w:p>
          <w:p w14:paraId="5646348A" w14:textId="77777777" w:rsidR="006B76AA" w:rsidRPr="006B76AA" w:rsidRDefault="006B76AA" w:rsidP="006B76AA">
            <w:pPr>
              <w:numPr>
                <w:ilvl w:val="0"/>
                <w:numId w:val="22"/>
              </w:numPr>
              <w:shd w:val="clear" w:color="auto" w:fill="FFFFFF" w:themeFill="background1"/>
              <w:spacing w:after="0"/>
              <w:jc w:val="both"/>
              <w:rPr>
                <w:rFonts w:asciiTheme="majorBidi" w:hAnsiTheme="majorBidi" w:cstheme="majorBidi"/>
                <w:sz w:val="24"/>
                <w:szCs w:val="24"/>
              </w:rPr>
            </w:pPr>
            <w:r w:rsidRPr="006B76AA">
              <w:rPr>
                <w:rFonts w:asciiTheme="majorBidi" w:hAnsiTheme="majorBidi" w:cstheme="majorBidi"/>
                <w:sz w:val="24"/>
                <w:szCs w:val="24"/>
              </w:rPr>
              <w:t> 2.1. Attiecībā uz energoauditu: Vai ir pieņemams, ka enegoauditu veic "lokāli" jeb attiecībā pret plānotā Projekta iesaistītājām iekārtām, jeb plānoto patēriņu no Projekta AER saražotās elektoroenerģijas (novērtējot to patēriņu gada griezumā)?</w:t>
            </w:r>
          </w:p>
          <w:p w14:paraId="5E5A6454" w14:textId="77777777" w:rsidR="006B76AA" w:rsidRPr="006B76AA" w:rsidRDefault="006B76AA" w:rsidP="006B76AA">
            <w:pPr>
              <w:shd w:val="clear" w:color="auto" w:fill="FFFFFF" w:themeFill="background1"/>
              <w:spacing w:after="0"/>
              <w:jc w:val="both"/>
              <w:rPr>
                <w:rFonts w:asciiTheme="majorBidi" w:hAnsiTheme="majorBidi" w:cstheme="majorBidi"/>
                <w:sz w:val="24"/>
                <w:szCs w:val="24"/>
              </w:rPr>
            </w:pPr>
            <w:r w:rsidRPr="006B76AA">
              <w:rPr>
                <w:rFonts w:asciiTheme="majorBidi" w:hAnsiTheme="majorBidi" w:cstheme="majorBidi"/>
                <w:sz w:val="24"/>
                <w:szCs w:val="24"/>
              </w:rPr>
              <w:t>2.2. Vai tomēr ir pietiekami, ja Plānotā projekta iesaistīto iekārtu patēriņu var identificēt no  ISO 50001 ikgadējā "Uzņēmuma Energoaudita"?</w:t>
            </w:r>
          </w:p>
          <w:p w14:paraId="57A58D01" w14:textId="3F2A4722" w:rsidR="006E47B9" w:rsidRPr="0036480A" w:rsidRDefault="001858E0" w:rsidP="00A55936">
            <w:pPr>
              <w:shd w:val="clear" w:color="auto" w:fill="FFFFFF" w:themeFill="background1"/>
              <w:spacing w:after="0"/>
              <w:jc w:val="both"/>
              <w:rPr>
                <w:rFonts w:asciiTheme="majorBidi" w:hAnsiTheme="majorBidi" w:cstheme="majorBidi"/>
                <w:sz w:val="24"/>
                <w:szCs w:val="24"/>
              </w:rPr>
            </w:pPr>
            <w:r w:rsidRPr="0036480A">
              <w:rPr>
                <w:rFonts w:asciiTheme="majorBidi" w:hAnsiTheme="majorBidi" w:cstheme="majorBidi"/>
                <w:i/>
                <w:iCs/>
                <w:sz w:val="24"/>
                <w:szCs w:val="24"/>
              </w:rPr>
              <w:t>rakstiski</w:t>
            </w:r>
          </w:p>
        </w:tc>
        <w:tc>
          <w:tcPr>
            <w:tcW w:w="2502" w:type="pct"/>
            <w:shd w:val="clear" w:color="auto" w:fill="auto"/>
          </w:tcPr>
          <w:p w14:paraId="77722033" w14:textId="76887804" w:rsidR="00A70451" w:rsidRPr="0036480A" w:rsidRDefault="0036480A" w:rsidP="0036480A">
            <w:pPr>
              <w:pStyle w:val="Paraststmeklis"/>
              <w:shd w:val="clear" w:color="auto" w:fill="FFFFFF"/>
              <w:spacing w:before="0" w:beforeAutospacing="0" w:after="0" w:afterAutospacing="0"/>
              <w:jc w:val="both"/>
              <w:rPr>
                <w:color w:val="000000"/>
                <w:bdr w:val="none" w:sz="0" w:space="0" w:color="auto" w:frame="1"/>
                <w:shd w:val="clear" w:color="auto" w:fill="FFFFFF"/>
                <w:lang w:val="lv-LV"/>
              </w:rPr>
            </w:pPr>
            <w:r w:rsidRPr="0036480A">
              <w:rPr>
                <w:color w:val="000000"/>
                <w:bdr w:val="none" w:sz="0" w:space="0" w:color="auto" w:frame="1"/>
                <w:shd w:val="clear" w:color="auto" w:fill="FFFFFF"/>
                <w:lang w:val="lv-LV"/>
              </w:rPr>
              <w:t>1.</w:t>
            </w:r>
            <w:r w:rsidR="00E1188D" w:rsidRPr="0036480A">
              <w:rPr>
                <w:color w:val="000000"/>
                <w:bdr w:val="none" w:sz="0" w:space="0" w:color="auto" w:frame="1"/>
                <w:shd w:val="clear" w:color="auto" w:fill="FFFFFF"/>
                <w:lang w:val="lv-LV"/>
              </w:rPr>
              <w:t>MK noteikumi </w:t>
            </w:r>
            <w:hyperlink r:id="rId43" w:tgtFrame="_blank" w:tooltip="Original URL: https://likumi.lv/ta/id/356184. Click or tap if you trust this link." w:history="1">
              <w:r w:rsidR="00E1188D" w:rsidRPr="0036480A">
                <w:rPr>
                  <w:rStyle w:val="Hipersaite"/>
                  <w:color w:val="000000"/>
                  <w:bdr w:val="none" w:sz="0" w:space="0" w:color="auto" w:frame="1"/>
                  <w:shd w:val="clear" w:color="auto" w:fill="FFFFFF"/>
                  <w:lang w:val="lv-LV"/>
                </w:rPr>
                <w:t>Nr. 700</w:t>
              </w:r>
            </w:hyperlink>
            <w:r w:rsidR="00E1188D" w:rsidRPr="0036480A">
              <w:rPr>
                <w:color w:val="000000"/>
                <w:bdr w:val="none" w:sz="0" w:space="0" w:color="auto" w:frame="1"/>
                <w:shd w:val="clear" w:color="auto" w:fill="FFFFFF"/>
                <w:lang w:val="lv-LV"/>
              </w:rPr>
              <w:t> nenosaka specifiskas prasības</w:t>
            </w:r>
            <w:r w:rsidR="00E1188D" w:rsidRPr="0036480A">
              <w:rPr>
                <w:rFonts w:ascii="Aptos" w:hAnsi="Aptos"/>
                <w:color w:val="000000"/>
                <w:bdr w:val="none" w:sz="0" w:space="0" w:color="auto" w:frame="1"/>
                <w:lang w:val="lv-LV"/>
              </w:rPr>
              <w:t> </w:t>
            </w:r>
            <w:r w:rsidR="00E1188D" w:rsidRPr="0036480A">
              <w:rPr>
                <w:color w:val="000000"/>
                <w:bdr w:val="none" w:sz="0" w:space="0" w:color="auto" w:frame="1"/>
                <w:shd w:val="clear" w:color="auto" w:fill="FFFFFF"/>
                <w:lang w:val="lv-LV"/>
              </w:rPr>
              <w:t>iepirkumu veikšanai un attiecīgi </w:t>
            </w:r>
            <w:r w:rsidR="00E1188D" w:rsidRPr="0036480A">
              <w:rPr>
                <w:b/>
                <w:bCs/>
                <w:color w:val="000000"/>
                <w:bdr w:val="none" w:sz="0" w:space="0" w:color="auto" w:frame="1"/>
                <w:shd w:val="clear" w:color="auto" w:fill="FFFFFF"/>
                <w:lang w:val="lv-LV"/>
              </w:rPr>
              <w:t>ir pieļaujams piemērot apvienoto iepirkumu projektēšanai un būvdarbiem. </w:t>
            </w:r>
            <w:r w:rsidR="00E1188D" w:rsidRPr="0036480A">
              <w:rPr>
                <w:color w:val="000000"/>
                <w:bdr w:val="none" w:sz="0" w:space="0" w:color="auto" w:frame="1"/>
                <w:shd w:val="clear" w:color="auto" w:fill="FFFFFF"/>
                <w:lang w:val="lv-LV"/>
              </w:rPr>
              <w:t>Vēršam uzmanību, ka veicot iepirkumu ir jāievēro 2017. gada 2. jūlija "Sabiedrisko pakalpojumu sniedzēju iepirkumu likums" un MK noteikumu Nr. 700 35.12. apakšpunktā</w:t>
            </w:r>
            <w:r w:rsidR="00E1188D" w:rsidRPr="0036480A">
              <w:rPr>
                <w:b/>
                <w:bCs/>
                <w:color w:val="000000"/>
                <w:bdr w:val="none" w:sz="0" w:space="0" w:color="auto" w:frame="1"/>
                <w:shd w:val="clear" w:color="auto" w:fill="FFFFFF"/>
                <w:lang w:val="lv-LV"/>
              </w:rPr>
              <w:t> </w:t>
            </w:r>
            <w:r w:rsidR="00E1188D" w:rsidRPr="0036480A">
              <w:rPr>
                <w:color w:val="000000"/>
                <w:bdr w:val="none" w:sz="0" w:space="0" w:color="auto" w:frame="1"/>
                <w:shd w:val="clear" w:color="auto" w:fill="FFFFFF"/>
                <w:lang w:val="lv-LV"/>
              </w:rPr>
              <w:t>noteiktais:</w:t>
            </w:r>
            <w:r w:rsidR="00E1188D" w:rsidRPr="0036480A">
              <w:rPr>
                <w:b/>
                <w:bCs/>
                <w:color w:val="000000"/>
                <w:bdr w:val="none" w:sz="0" w:space="0" w:color="auto" w:frame="1"/>
                <w:shd w:val="clear" w:color="auto" w:fill="FFFFFF"/>
                <w:lang w:val="lv-LV"/>
              </w:rPr>
              <w:t> </w:t>
            </w:r>
            <w:r w:rsidR="00E1188D" w:rsidRPr="0036480A">
              <w:rPr>
                <w:i/>
                <w:iCs/>
                <w:color w:val="000000"/>
                <w:bdr w:val="none" w:sz="0" w:space="0" w:color="auto" w:frame="1"/>
                <w:shd w:val="clear" w:color="auto" w:fill="FFFFFF"/>
                <w:lang w:val="lv-LV"/>
              </w:rPr>
              <w:t>projekta ietvaros, veicot iepirkumus, ievēro, ka iepirkumu procedūras tiek veiktas saskaņā ar normatīvo aktu prasībām sabiedrisko pakalpojumu sniedzēju iepirkumu jomā, īstenojot atklātu, pārredzamu, nediskriminējošu un konkurenci nodrošinošu iepirkuma procedūru, un nodrošina vides prasību integrāciju preču, pakalpojumu un būvdarbu iepirkumos (zaļais publiskais iepirkums), kā arī izvērtē sociāli atbildīga un inovatīva publiskā iepirkuma nosacījumu piemērošanu. </w:t>
            </w:r>
            <w:r w:rsidR="00E1188D" w:rsidRPr="0036480A">
              <w:rPr>
                <w:color w:val="000000"/>
                <w:bdr w:val="none" w:sz="0" w:space="0" w:color="auto" w:frame="1"/>
                <w:shd w:val="clear" w:color="auto" w:fill="FFFFFF"/>
                <w:lang w:val="lv-LV"/>
              </w:rPr>
              <w:t>Papildus vēršam uzmanību, ka atbilstoši projektu iesniegumu vērtēšanas kritērijam Nr.4.6. </w:t>
            </w:r>
            <w:r w:rsidR="00E1188D" w:rsidRPr="0036480A">
              <w:rPr>
                <w:i/>
                <w:iCs/>
                <w:color w:val="000000"/>
                <w:bdr w:val="none" w:sz="0" w:space="0" w:color="auto" w:frame="1"/>
                <w:shd w:val="clear" w:color="auto" w:fill="FFFFFF"/>
                <w:lang w:val="lv-LV"/>
              </w:rPr>
              <w:t>“Gatavības pakāpe projektā paredzētajām darbībām:”</w:t>
            </w:r>
            <w:r w:rsidR="00E1188D" w:rsidRPr="0036480A">
              <w:rPr>
                <w:color w:val="000000"/>
                <w:bdr w:val="none" w:sz="0" w:space="0" w:color="auto" w:frame="1"/>
                <w:shd w:val="clear" w:color="auto" w:fill="FFFFFF"/>
                <w:lang w:val="lv-LV"/>
              </w:rPr>
              <w:t> līdz 2025. gada 27. februārim jābūt izsludinātam iepirkumam par iekārtām vai būvniecības darbībām, kas sastāda vismaz 30 % no projektā pieteiktām projekta kopējām izmaksām.</w:t>
            </w:r>
          </w:p>
          <w:p w14:paraId="747CE585" w14:textId="77777777" w:rsidR="006E47B9" w:rsidRDefault="0036480A" w:rsidP="0036480A">
            <w:pPr>
              <w:pStyle w:val="Paraststmeklis"/>
              <w:shd w:val="clear" w:color="auto" w:fill="FFFFFF"/>
              <w:spacing w:before="0" w:beforeAutospacing="0" w:after="0" w:afterAutospacing="0"/>
              <w:jc w:val="both"/>
              <w:rPr>
                <w:b/>
                <w:bCs/>
                <w:color w:val="000000"/>
                <w:bdr w:val="none" w:sz="0" w:space="0" w:color="auto" w:frame="1"/>
                <w:shd w:val="clear" w:color="auto" w:fill="FFFFFF"/>
                <w:lang w:val="lv-LV"/>
              </w:rPr>
            </w:pPr>
            <w:r w:rsidRPr="0036480A">
              <w:rPr>
                <w:color w:val="000000"/>
                <w:bdr w:val="none" w:sz="0" w:space="0" w:color="auto" w:frame="1"/>
                <w:shd w:val="clear" w:color="auto" w:fill="FFFFFF"/>
                <w:lang w:val="lv-LV"/>
              </w:rPr>
              <w:t>2.</w:t>
            </w:r>
            <w:r w:rsidR="00E1188D" w:rsidRPr="0036480A">
              <w:rPr>
                <w:color w:val="000000"/>
                <w:bdr w:val="none" w:sz="0" w:space="0" w:color="auto" w:frame="1"/>
                <w:shd w:val="clear" w:color="auto" w:fill="FFFFFF"/>
                <w:lang w:val="lv-LV"/>
              </w:rPr>
              <w:t>Uzņēmumu energoaudits ir jāizstrādā atbilstoši M</w:t>
            </w:r>
            <w:r w:rsidRPr="0036480A">
              <w:rPr>
                <w:color w:val="000000"/>
                <w:bdr w:val="none" w:sz="0" w:space="0" w:color="auto" w:frame="1"/>
                <w:shd w:val="clear" w:color="auto" w:fill="FFFFFF"/>
                <w:lang w:val="lv-LV"/>
              </w:rPr>
              <w:t xml:space="preserve">K </w:t>
            </w:r>
            <w:r w:rsidR="00E1188D" w:rsidRPr="0036480A">
              <w:rPr>
                <w:color w:val="000000"/>
                <w:bdr w:val="none" w:sz="0" w:space="0" w:color="auto" w:frame="1"/>
                <w:shd w:val="clear" w:color="auto" w:fill="FFFFFF"/>
                <w:lang w:val="lv-LV"/>
              </w:rPr>
              <w:t>noteikumu Nr. 487 prasībām. Tāpat sertificētas Energopārvaldības sistēmas un/vai Vides pārvaldības sistēmas darbības un to dokumentācijas izstrāde ir jāveic atbilstoši sertificētai procedūrai. Centrālā finanšu un līgumu aģentūra (turpmāk - CFLA), vērtējot projektu, neveic iesniegtā uzņēmuma energoaudita atbilstības MK noteikumiem Nr. 487 (Energopārvaldības un/vai Vides pārvaldības sistēmas atbilstību sertificētai procedūrai) pārbaudi,</w:t>
            </w:r>
            <w:r w:rsidR="00E1188D" w:rsidRPr="0036480A">
              <w:rPr>
                <w:b/>
                <w:bCs/>
                <w:color w:val="000000"/>
                <w:bdr w:val="none" w:sz="0" w:space="0" w:color="auto" w:frame="1"/>
                <w:shd w:val="clear" w:color="auto" w:fill="FFFFFF"/>
                <w:lang w:val="lv-LV"/>
              </w:rPr>
              <w:t xml:space="preserve"> taču uz projektu attiecināmos dokumentos precīzi un izsekojami ir jānorāda primārās </w:t>
            </w:r>
            <w:r w:rsidR="00E1188D" w:rsidRPr="0036480A">
              <w:rPr>
                <w:b/>
                <w:bCs/>
                <w:color w:val="000000"/>
                <w:bdr w:val="none" w:sz="0" w:space="0" w:color="auto" w:frame="1"/>
                <w:shd w:val="clear" w:color="auto" w:fill="FFFFFF"/>
                <w:lang w:val="lv-LV"/>
              </w:rPr>
              <w:lastRenderedPageBreak/>
              <w:t>enerģijas ietaupījums, t.sk. primārās enerģijas ietaupījuma detalizēts novērtējum</w:t>
            </w:r>
            <w:r w:rsidR="00E1188D" w:rsidRPr="0036480A">
              <w:rPr>
                <w:b/>
                <w:bCs/>
                <w:strike/>
                <w:color w:val="000000"/>
                <w:bdr w:val="none" w:sz="0" w:space="0" w:color="auto" w:frame="1"/>
                <w:shd w:val="clear" w:color="auto" w:fill="FFFFFF"/>
                <w:lang w:val="lv-LV"/>
              </w:rPr>
              <w:t>s</w:t>
            </w:r>
            <w:r w:rsidR="00E1188D" w:rsidRPr="0036480A">
              <w:rPr>
                <w:b/>
                <w:bCs/>
                <w:color w:val="000000"/>
                <w:bdr w:val="none" w:sz="0" w:space="0" w:color="auto" w:frame="1"/>
                <w:shd w:val="clear" w:color="auto" w:fill="FFFFFF"/>
                <w:lang w:val="lv-LV"/>
              </w:rPr>
              <w:t> konkrētām aktivitātēm un veicamie energoefektivitātes pasākum</w:t>
            </w:r>
            <w:r w:rsidRPr="0036480A">
              <w:rPr>
                <w:b/>
                <w:bCs/>
                <w:color w:val="000000"/>
                <w:bdr w:val="none" w:sz="0" w:space="0" w:color="auto" w:frame="1"/>
                <w:shd w:val="clear" w:color="auto" w:fill="FFFFFF"/>
                <w:lang w:val="lv-LV"/>
              </w:rPr>
              <w:t>i</w:t>
            </w:r>
            <w:r w:rsidR="00E1188D" w:rsidRPr="0036480A">
              <w:rPr>
                <w:b/>
                <w:bCs/>
                <w:color w:val="000000"/>
                <w:bdr w:val="none" w:sz="0" w:space="0" w:color="auto" w:frame="1"/>
                <w:shd w:val="clear" w:color="auto" w:fill="FFFFFF"/>
                <w:lang w:val="lv-LV"/>
              </w:rPr>
              <w:t>. </w:t>
            </w:r>
            <w:r w:rsidR="00E1188D" w:rsidRPr="0036480A">
              <w:rPr>
                <w:color w:val="000000"/>
                <w:bdr w:val="none" w:sz="0" w:space="0" w:color="auto" w:frame="1"/>
                <w:shd w:val="clear" w:color="auto" w:fill="FFFFFF"/>
                <w:lang w:val="lv-LV"/>
              </w:rPr>
              <w:t>Ņemot vērā MK noteikumu 700 28.1.1. apakšpunktā noteikto: </w:t>
            </w:r>
            <w:r w:rsidR="00E1188D" w:rsidRPr="0036480A">
              <w:rPr>
                <w:i/>
                <w:iCs/>
                <w:color w:val="000000"/>
                <w:bdr w:val="none" w:sz="0" w:space="0" w:color="auto" w:frame="1"/>
                <w:shd w:val="clear" w:color="auto" w:fill="FFFFFF"/>
                <w:lang w:val="lv-LV"/>
              </w:rPr>
              <w:t>sabiedrisko ūdenssaimniecības pakalpojumu sniedzējam visa saražotā enerģija vērtības izteiksmē jāizmanto tikai pašpatēriņam ūdenssaimniecības sabiedrisko pakalpojumu sniegšanai</w:t>
            </w:r>
            <w:r w:rsidR="00E1188D" w:rsidRPr="0036480A">
              <w:rPr>
                <w:color w:val="000000"/>
                <w:bdr w:val="none" w:sz="0" w:space="0" w:color="auto" w:frame="1"/>
                <w:shd w:val="clear" w:color="auto" w:fill="FFFFFF"/>
                <w:lang w:val="lv-LV"/>
              </w:rPr>
              <w:t>,</w:t>
            </w:r>
            <w:r w:rsidR="00E1188D" w:rsidRPr="0036480A">
              <w:rPr>
                <w:b/>
                <w:bCs/>
                <w:color w:val="000000"/>
                <w:bdr w:val="none" w:sz="0" w:space="0" w:color="auto" w:frame="1"/>
                <w:shd w:val="clear" w:color="auto" w:fill="FFFFFF"/>
                <w:lang w:val="lv-LV"/>
              </w:rPr>
              <w:t> ir jābūt identificējamiem (nodalītiem) enerģijas patēriņa datiem, kas nepieciešami tikai ūdenssaimniecības sabiedrisko pakalpojumu sniegšanai.</w:t>
            </w:r>
          </w:p>
          <w:p w14:paraId="051F3263" w14:textId="0F93AA98" w:rsidR="0036480A" w:rsidRPr="0036480A" w:rsidRDefault="0036480A" w:rsidP="0036480A">
            <w:pPr>
              <w:pStyle w:val="Paraststmeklis"/>
              <w:shd w:val="clear" w:color="auto" w:fill="FFFFFF"/>
              <w:spacing w:before="0" w:beforeAutospacing="0" w:after="0" w:afterAutospacing="0"/>
              <w:jc w:val="both"/>
              <w:rPr>
                <w:i/>
                <w:iCs/>
                <w:color w:val="000000"/>
                <w:lang w:val="lv-LV"/>
              </w:rPr>
            </w:pPr>
            <w:r>
              <w:rPr>
                <w:i/>
                <w:iCs/>
                <w:color w:val="000000"/>
                <w:lang w:val="lv-LV"/>
              </w:rPr>
              <w:t>07.01.2025.</w:t>
            </w:r>
          </w:p>
        </w:tc>
      </w:tr>
      <w:tr w:rsidR="00AB438A" w:rsidRPr="0036480A" w14:paraId="13CB2BB6" w14:textId="77777777" w:rsidTr="1C951EC3">
        <w:tc>
          <w:tcPr>
            <w:tcW w:w="317" w:type="pct"/>
          </w:tcPr>
          <w:p w14:paraId="257D0F83" w14:textId="15F0849A" w:rsidR="00AB438A" w:rsidRPr="0036480A" w:rsidRDefault="00AB438A" w:rsidP="7F0C6E8D">
            <w:pPr>
              <w:shd w:val="clear" w:color="auto" w:fill="FFFFFF" w:themeFill="background1"/>
              <w:spacing w:line="300" w:lineRule="atLeast"/>
              <w:rPr>
                <w:rFonts w:asciiTheme="majorBidi" w:hAnsiTheme="majorBidi" w:cstheme="majorBidi"/>
                <w:sz w:val="24"/>
                <w:szCs w:val="24"/>
              </w:rPr>
            </w:pPr>
            <w:r>
              <w:rPr>
                <w:rFonts w:asciiTheme="majorBidi" w:hAnsiTheme="majorBidi" w:cstheme="majorBidi"/>
                <w:sz w:val="24"/>
                <w:szCs w:val="24"/>
              </w:rPr>
              <w:lastRenderedPageBreak/>
              <w:t>1.10.</w:t>
            </w:r>
          </w:p>
        </w:tc>
        <w:tc>
          <w:tcPr>
            <w:tcW w:w="2181" w:type="pct"/>
            <w:shd w:val="clear" w:color="auto" w:fill="auto"/>
          </w:tcPr>
          <w:p w14:paraId="5AF14DA7" w14:textId="4865EECD" w:rsidR="00AB438A" w:rsidRPr="00AB438A" w:rsidRDefault="00AB438A" w:rsidP="00AB438A">
            <w:pPr>
              <w:shd w:val="clear" w:color="auto" w:fill="FFFFFF" w:themeFill="background1"/>
              <w:spacing w:after="0"/>
              <w:jc w:val="both"/>
              <w:rPr>
                <w:rFonts w:asciiTheme="majorBidi" w:hAnsiTheme="majorBidi" w:cstheme="majorBidi"/>
                <w:sz w:val="24"/>
                <w:szCs w:val="24"/>
              </w:rPr>
            </w:pPr>
            <w:r>
              <w:rPr>
                <w:rFonts w:asciiTheme="majorBidi" w:hAnsiTheme="majorBidi" w:cstheme="majorBidi"/>
                <w:sz w:val="24"/>
                <w:szCs w:val="24"/>
              </w:rPr>
              <w:t xml:space="preserve">1. </w:t>
            </w:r>
            <w:r w:rsidRPr="00AB438A">
              <w:rPr>
                <w:rFonts w:asciiTheme="majorBidi" w:hAnsiTheme="majorBidi" w:cstheme="majorBidi"/>
                <w:sz w:val="24"/>
                <w:szCs w:val="24"/>
              </w:rPr>
              <w:t>Energoaudits nepieciešams visam uzņēmumam vai tikai konkrētajam objektam –</w:t>
            </w:r>
            <w:r>
              <w:rPr>
                <w:rFonts w:asciiTheme="majorBidi" w:hAnsiTheme="majorBidi" w:cstheme="majorBidi"/>
                <w:sz w:val="24"/>
                <w:szCs w:val="24"/>
              </w:rPr>
              <w:t>….</w:t>
            </w:r>
            <w:r w:rsidRPr="00AB438A">
              <w:rPr>
                <w:rFonts w:asciiTheme="majorBidi" w:hAnsiTheme="majorBidi" w:cstheme="majorBidi"/>
                <w:sz w:val="24"/>
                <w:szCs w:val="24"/>
              </w:rPr>
              <w:t xml:space="preserve"> NAI?</w:t>
            </w:r>
          </w:p>
          <w:p w14:paraId="7B4C52AA" w14:textId="61BAB4D2" w:rsidR="00AB438A" w:rsidRPr="00AB438A" w:rsidRDefault="00AB438A" w:rsidP="00AB438A">
            <w:pPr>
              <w:shd w:val="clear" w:color="auto" w:fill="FFFFFF" w:themeFill="background1"/>
              <w:spacing w:after="0"/>
              <w:jc w:val="both"/>
              <w:rPr>
                <w:rFonts w:asciiTheme="majorBidi" w:hAnsiTheme="majorBidi" w:cstheme="majorBidi"/>
                <w:sz w:val="24"/>
                <w:szCs w:val="24"/>
              </w:rPr>
            </w:pPr>
            <w:r w:rsidRPr="00AB438A">
              <w:rPr>
                <w:rFonts w:asciiTheme="majorBidi" w:hAnsiTheme="majorBidi" w:cstheme="majorBidi"/>
                <w:sz w:val="24"/>
                <w:szCs w:val="24"/>
              </w:rPr>
              <w:t>2. Ja energoaudits ir jāveic visam uzņēmumam, tad vai mums ir jāaktualizē pilnīgi visa informācija par uzņēmumu vai tikai papildinām par ūdenssaimniecības pakalpojumu sniegšanas sadaļu (ir jau esošs 2018. gadā izstrādāts uzņēmuma energoaudits)?</w:t>
            </w:r>
          </w:p>
          <w:p w14:paraId="3A0C4C94" w14:textId="01AAC271" w:rsidR="00AB438A" w:rsidRPr="00AB438A" w:rsidRDefault="00AB438A" w:rsidP="00AB438A">
            <w:pPr>
              <w:shd w:val="clear" w:color="auto" w:fill="FFFFFF" w:themeFill="background1"/>
              <w:spacing w:after="0"/>
              <w:jc w:val="both"/>
              <w:rPr>
                <w:rFonts w:asciiTheme="majorBidi" w:hAnsiTheme="majorBidi" w:cstheme="majorBidi"/>
                <w:sz w:val="24"/>
                <w:szCs w:val="24"/>
              </w:rPr>
            </w:pPr>
            <w:r w:rsidRPr="00AB438A">
              <w:rPr>
                <w:rFonts w:asciiTheme="majorBidi" w:hAnsiTheme="majorBidi" w:cstheme="majorBidi"/>
                <w:sz w:val="24"/>
                <w:szCs w:val="24"/>
              </w:rPr>
              <w:t xml:space="preserve">3. Vai iegūto saules enerģiju būs iespējams izmantot tikai konkrētajam objektam – </w:t>
            </w:r>
            <w:r w:rsidR="007D30AC">
              <w:rPr>
                <w:rFonts w:asciiTheme="majorBidi" w:hAnsiTheme="majorBidi" w:cstheme="majorBidi"/>
                <w:sz w:val="24"/>
                <w:szCs w:val="24"/>
              </w:rPr>
              <w:t>…</w:t>
            </w:r>
            <w:r w:rsidRPr="00AB438A">
              <w:rPr>
                <w:rFonts w:asciiTheme="majorBidi" w:hAnsiTheme="majorBidi" w:cstheme="majorBidi"/>
                <w:sz w:val="24"/>
                <w:szCs w:val="24"/>
              </w:rPr>
              <w:t xml:space="preserve"> NAI vajadzībām, vai arī varēs attiecināt uz visiem ūdenssaimniecības objektiem? Kā tas tiks atspoguļots ikmēneša rēķinos par patērēto elektroenerģiju, ja, piemēram, mēs saražojam vairāk nekā </w:t>
            </w:r>
            <w:r w:rsidR="007D30AC">
              <w:rPr>
                <w:rFonts w:asciiTheme="majorBidi" w:hAnsiTheme="majorBidi" w:cstheme="majorBidi"/>
                <w:sz w:val="24"/>
                <w:szCs w:val="24"/>
              </w:rPr>
              <w:t>…</w:t>
            </w:r>
            <w:r w:rsidRPr="00AB438A">
              <w:rPr>
                <w:rFonts w:asciiTheme="majorBidi" w:hAnsiTheme="majorBidi" w:cstheme="majorBidi"/>
                <w:sz w:val="24"/>
                <w:szCs w:val="24"/>
              </w:rPr>
              <w:t xml:space="preserve"> NAI patērē, bet ne vairāk kā visi ūdenssaimniecības objekti kopā?</w:t>
            </w:r>
          </w:p>
          <w:p w14:paraId="04E29752" w14:textId="77777777" w:rsidR="00AB438A" w:rsidRPr="00AB438A" w:rsidRDefault="00AB438A" w:rsidP="00AB438A">
            <w:pPr>
              <w:shd w:val="clear" w:color="auto" w:fill="FFFFFF" w:themeFill="background1"/>
              <w:spacing w:after="0"/>
              <w:jc w:val="both"/>
              <w:rPr>
                <w:rFonts w:asciiTheme="majorBidi" w:hAnsiTheme="majorBidi" w:cstheme="majorBidi"/>
                <w:sz w:val="24"/>
                <w:szCs w:val="24"/>
              </w:rPr>
            </w:pPr>
            <w:r w:rsidRPr="00AB438A">
              <w:rPr>
                <w:rFonts w:asciiTheme="majorBidi" w:hAnsiTheme="majorBidi" w:cstheme="majorBidi"/>
                <w:sz w:val="24"/>
                <w:szCs w:val="24"/>
              </w:rPr>
              <w:t>4. Un kas būs, ja saražosim vairāk nekā spējam izmantot pašpatēriņam? Vai ir iespējams uzkrāt saražoto elektroenerģiju, ja nav akumulējošo iekārtu?</w:t>
            </w:r>
          </w:p>
          <w:p w14:paraId="70D1DFCC" w14:textId="727EC68C" w:rsidR="00AB438A" w:rsidRPr="00AB438A" w:rsidRDefault="00AB438A" w:rsidP="00AB438A">
            <w:pPr>
              <w:shd w:val="clear" w:color="auto" w:fill="FFFFFF" w:themeFill="background1"/>
              <w:spacing w:after="0"/>
              <w:jc w:val="both"/>
              <w:rPr>
                <w:rFonts w:asciiTheme="majorBidi" w:hAnsiTheme="majorBidi" w:cstheme="majorBidi"/>
                <w:sz w:val="24"/>
                <w:szCs w:val="24"/>
              </w:rPr>
            </w:pPr>
            <w:r w:rsidRPr="00AB438A">
              <w:rPr>
                <w:rFonts w:asciiTheme="majorBidi" w:hAnsiTheme="majorBidi" w:cstheme="majorBidi"/>
                <w:sz w:val="24"/>
                <w:szCs w:val="24"/>
              </w:rPr>
              <w:t>5. Vai novērtējums uz vidi nepieciešams, ja notekūdeņu attīrīšanas iekārtas ir ar jaudu līdz 10 000 cilvēkekvivalentu?</w:t>
            </w:r>
          </w:p>
          <w:p w14:paraId="49C8CE96" w14:textId="53F7B206" w:rsidR="00AB438A" w:rsidRPr="006B76AA" w:rsidRDefault="001858E0" w:rsidP="000C1697">
            <w:pPr>
              <w:shd w:val="clear" w:color="auto" w:fill="FFFFFF" w:themeFill="background1"/>
              <w:spacing w:after="0"/>
              <w:jc w:val="both"/>
              <w:rPr>
                <w:rFonts w:asciiTheme="majorBidi" w:hAnsiTheme="majorBidi" w:cstheme="majorBidi"/>
                <w:sz w:val="24"/>
                <w:szCs w:val="24"/>
              </w:rPr>
            </w:pPr>
            <w:r w:rsidRPr="0036480A">
              <w:rPr>
                <w:rFonts w:asciiTheme="majorBidi" w:hAnsiTheme="majorBidi" w:cstheme="majorBidi"/>
                <w:i/>
                <w:iCs/>
                <w:sz w:val="24"/>
                <w:szCs w:val="24"/>
              </w:rPr>
              <w:t>rakstiski</w:t>
            </w:r>
          </w:p>
        </w:tc>
        <w:tc>
          <w:tcPr>
            <w:tcW w:w="2502" w:type="pct"/>
            <w:shd w:val="clear" w:color="auto" w:fill="auto"/>
          </w:tcPr>
          <w:p w14:paraId="52902853" w14:textId="77777777" w:rsidR="007D30AC" w:rsidRDefault="007D30AC" w:rsidP="007D30AC">
            <w:pPr>
              <w:shd w:val="clear" w:color="auto" w:fill="FFFFFF" w:themeFill="background1"/>
              <w:spacing w:after="0"/>
              <w:jc w:val="both"/>
              <w:rPr>
                <w:rFonts w:asciiTheme="majorBidi" w:hAnsiTheme="majorBidi" w:cstheme="majorBidi"/>
                <w:sz w:val="24"/>
                <w:szCs w:val="24"/>
              </w:rPr>
            </w:pPr>
            <w:r w:rsidRPr="00231548">
              <w:rPr>
                <w:rFonts w:asciiTheme="majorBidi" w:hAnsiTheme="majorBidi" w:cstheme="majorBidi"/>
                <w:sz w:val="24"/>
                <w:szCs w:val="24"/>
                <w:u w:val="single"/>
              </w:rPr>
              <w:t>Atbilde uz 1. un 2. jautājumu</w:t>
            </w:r>
            <w:r>
              <w:rPr>
                <w:rFonts w:asciiTheme="majorBidi" w:hAnsiTheme="majorBidi" w:cstheme="majorBidi"/>
                <w:sz w:val="24"/>
                <w:szCs w:val="24"/>
              </w:rPr>
              <w:t>:</w:t>
            </w:r>
          </w:p>
          <w:p w14:paraId="49DFFE9A" w14:textId="111B6FC6" w:rsidR="007D30AC" w:rsidRDefault="007D30AC" w:rsidP="007D30AC">
            <w:pPr>
              <w:shd w:val="clear" w:color="auto" w:fill="FFFFFF" w:themeFill="background1"/>
              <w:spacing w:after="0"/>
              <w:jc w:val="both"/>
              <w:rPr>
                <w:rFonts w:asciiTheme="majorBidi" w:hAnsiTheme="majorBidi" w:cstheme="majorBidi"/>
                <w:b/>
                <w:bCs/>
                <w:sz w:val="24"/>
                <w:szCs w:val="24"/>
              </w:rPr>
            </w:pPr>
            <w:r w:rsidRPr="00AB438A">
              <w:rPr>
                <w:rFonts w:asciiTheme="majorBidi" w:hAnsiTheme="majorBidi" w:cstheme="majorBidi"/>
                <w:sz w:val="24"/>
                <w:szCs w:val="24"/>
              </w:rPr>
              <w:t xml:space="preserve">Uzņēmumu energoaudits ir jāizstrādā atbilstoši MK noteikumu Nr. 487 prasībām. Tāpat sertificētas Energopārvaldības sistēmas un/vai Vides pārvaldības sistēmas darbības un to dokumentācijas izstrāde ir jāveic atbilstoši sertificētai procedūrai. MK noteikumi Nr.700 neregulē minēto dokumentu un sistēmas dokumentācijas izstrādāšanas kārtību un dokumentācijas sastāvu, līdz ar to, ja horizontālie normatīvie akti un sertificētās procedūras pieļauj dokumentācijas aktualizāciju, 2.1.1.6.pasākuma 2.kārtas projektu atlasē ir pieļaujams aktualizēt dokumentāciju tikai par to daļu, kas nepieciešama projekta īstenošanai. Būtiskākais ir tas, lai visas projektā paredzētās darbības ir ietvertas minētās dokumentācijas sastāvā un minētā dokumentācija ir spēkā esoša.  </w:t>
            </w:r>
            <w:r w:rsidR="00390B1F">
              <w:rPr>
                <w:rFonts w:asciiTheme="majorBidi" w:hAnsiTheme="majorBidi" w:cstheme="majorBidi"/>
                <w:sz w:val="24"/>
                <w:szCs w:val="24"/>
              </w:rPr>
              <w:t>A</w:t>
            </w:r>
            <w:r w:rsidRPr="00AB438A">
              <w:rPr>
                <w:rFonts w:asciiTheme="majorBidi" w:hAnsiTheme="majorBidi" w:cstheme="majorBidi"/>
                <w:sz w:val="24"/>
                <w:szCs w:val="24"/>
              </w:rPr>
              <w:t>ģentūra vērtējot projektu, neveic iesniegtā uzņēmuma energoaudita atbilstības MK noteikumiem Nr. 487 (Energopārvaldības un/vai Vides pārvaldības sistēmas atbilstību sertificētai procedūrai) pārbaudi, </w:t>
            </w:r>
            <w:r w:rsidRPr="00AB438A">
              <w:rPr>
                <w:rFonts w:asciiTheme="majorBidi" w:hAnsiTheme="majorBidi" w:cstheme="majorBidi"/>
                <w:b/>
                <w:bCs/>
                <w:sz w:val="24"/>
                <w:szCs w:val="24"/>
              </w:rPr>
              <w:t>taču uz projektu attiecināmos dokumentos precīzi un izsekojami ir jānorāda primārās enerģijas ietaupījums, t.sk. primārās enerģijas ietaupījuma detalizēts novērtējums </w:t>
            </w:r>
            <w:r w:rsidRPr="00AB438A">
              <w:rPr>
                <w:rFonts w:asciiTheme="majorBidi" w:hAnsiTheme="majorBidi" w:cstheme="majorBidi"/>
                <w:b/>
                <w:bCs/>
                <w:sz w:val="24"/>
                <w:szCs w:val="24"/>
                <w:u w:val="single"/>
              </w:rPr>
              <w:t>konkrētām aktivitātēm un veicamie</w:t>
            </w:r>
            <w:r w:rsidR="00C8036D">
              <w:rPr>
                <w:rFonts w:asciiTheme="majorBidi" w:hAnsiTheme="majorBidi" w:cstheme="majorBidi"/>
                <w:b/>
                <w:bCs/>
                <w:sz w:val="24"/>
                <w:szCs w:val="24"/>
                <w:u w:val="single"/>
              </w:rPr>
              <w:t>m</w:t>
            </w:r>
            <w:r w:rsidRPr="00AB438A">
              <w:rPr>
                <w:rFonts w:asciiTheme="majorBidi" w:hAnsiTheme="majorBidi" w:cstheme="majorBidi"/>
                <w:b/>
                <w:bCs/>
                <w:sz w:val="24"/>
                <w:szCs w:val="24"/>
                <w:u w:val="single"/>
              </w:rPr>
              <w:t xml:space="preserve"> energoefektivitātes pasākumi</w:t>
            </w:r>
            <w:r w:rsidR="00C8036D">
              <w:rPr>
                <w:rFonts w:asciiTheme="majorBidi" w:hAnsiTheme="majorBidi" w:cstheme="majorBidi"/>
                <w:b/>
                <w:bCs/>
                <w:sz w:val="24"/>
                <w:szCs w:val="24"/>
                <w:u w:val="single"/>
              </w:rPr>
              <w:t>em</w:t>
            </w:r>
            <w:r w:rsidRPr="00AB438A">
              <w:rPr>
                <w:rFonts w:asciiTheme="majorBidi" w:hAnsiTheme="majorBidi" w:cstheme="majorBidi"/>
                <w:b/>
                <w:bCs/>
                <w:sz w:val="24"/>
                <w:szCs w:val="24"/>
              </w:rPr>
              <w:t>.</w:t>
            </w:r>
            <w:r w:rsidR="00645A6D">
              <w:rPr>
                <w:rFonts w:asciiTheme="majorBidi" w:hAnsiTheme="majorBidi" w:cstheme="majorBidi"/>
                <w:b/>
                <w:bCs/>
                <w:sz w:val="24"/>
                <w:szCs w:val="24"/>
              </w:rPr>
              <w:t xml:space="preserve"> </w:t>
            </w:r>
            <w:r w:rsidRPr="00AB438A">
              <w:rPr>
                <w:rFonts w:asciiTheme="majorBidi" w:hAnsiTheme="majorBidi" w:cstheme="majorBidi"/>
                <w:sz w:val="24"/>
                <w:szCs w:val="24"/>
              </w:rPr>
              <w:t>Ņemot vērā MK noteikumu 700 28.1.1. apakšpunktā noteikto: </w:t>
            </w:r>
            <w:r w:rsidRPr="00AB438A">
              <w:rPr>
                <w:rFonts w:asciiTheme="majorBidi" w:hAnsiTheme="majorBidi" w:cstheme="majorBidi"/>
                <w:i/>
                <w:iCs/>
                <w:sz w:val="24"/>
                <w:szCs w:val="24"/>
              </w:rPr>
              <w:t>sabiedrisko ūdenssaimniecības pakalpojumu sniedzējam visa saražotā enerģija vērtības izteiksmē jāizmanto tikai pašpatēriņam ūdenssaimniecības sabiedrisko pakalpojumu sniegšanai</w:t>
            </w:r>
            <w:r w:rsidRPr="00AB438A">
              <w:rPr>
                <w:rFonts w:asciiTheme="majorBidi" w:hAnsiTheme="majorBidi" w:cstheme="majorBidi"/>
                <w:sz w:val="24"/>
                <w:szCs w:val="24"/>
              </w:rPr>
              <w:t>, </w:t>
            </w:r>
            <w:r w:rsidRPr="00AB438A">
              <w:rPr>
                <w:rFonts w:asciiTheme="majorBidi" w:hAnsiTheme="majorBidi" w:cstheme="majorBidi"/>
                <w:b/>
                <w:bCs/>
                <w:sz w:val="24"/>
                <w:szCs w:val="24"/>
              </w:rPr>
              <w:t>ir jābūt identificējamiem (nodalītiem) enerģijas patēriņa datiem, kas nepieciešami </w:t>
            </w:r>
            <w:r w:rsidRPr="00AB438A">
              <w:rPr>
                <w:rFonts w:asciiTheme="majorBidi" w:hAnsiTheme="majorBidi" w:cstheme="majorBidi"/>
                <w:b/>
                <w:bCs/>
                <w:sz w:val="24"/>
                <w:szCs w:val="24"/>
                <w:u w:val="single"/>
              </w:rPr>
              <w:t>tikai ūdenssaimniecības sabiedrisko pakalpojumu sniegšanai</w:t>
            </w:r>
            <w:r w:rsidRPr="00AB438A">
              <w:rPr>
                <w:rFonts w:asciiTheme="majorBidi" w:hAnsiTheme="majorBidi" w:cstheme="majorBidi"/>
                <w:b/>
                <w:bCs/>
                <w:sz w:val="24"/>
                <w:szCs w:val="24"/>
              </w:rPr>
              <w:t>, kā arī procesa detalizēts apraksts un tajā iesaistīto tehnoloģisko iekārtu specifikācija (t.sk. iekārtu jaudas u.tml.).</w:t>
            </w:r>
          </w:p>
          <w:p w14:paraId="7129BE71" w14:textId="24349FB8" w:rsidR="007D30AC" w:rsidRPr="00231548" w:rsidRDefault="007D30AC" w:rsidP="007D30AC">
            <w:pPr>
              <w:shd w:val="clear" w:color="auto" w:fill="FFFFFF" w:themeFill="background1"/>
              <w:spacing w:after="0"/>
              <w:jc w:val="both"/>
              <w:rPr>
                <w:rFonts w:asciiTheme="majorBidi" w:hAnsiTheme="majorBidi" w:cstheme="majorBidi"/>
                <w:sz w:val="24"/>
                <w:szCs w:val="24"/>
                <w:u w:val="single"/>
              </w:rPr>
            </w:pPr>
            <w:r w:rsidRPr="00231548">
              <w:rPr>
                <w:rFonts w:asciiTheme="majorBidi" w:hAnsiTheme="majorBidi" w:cstheme="majorBidi"/>
                <w:sz w:val="24"/>
                <w:szCs w:val="24"/>
                <w:u w:val="single"/>
              </w:rPr>
              <w:lastRenderedPageBreak/>
              <w:t>Atbilde uz 3. un 4. jautājumu</w:t>
            </w:r>
            <w:r w:rsidR="00231548">
              <w:rPr>
                <w:rFonts w:asciiTheme="majorBidi" w:hAnsiTheme="majorBidi" w:cstheme="majorBidi"/>
                <w:sz w:val="24"/>
                <w:szCs w:val="24"/>
                <w:u w:val="single"/>
              </w:rPr>
              <w:t>:</w:t>
            </w:r>
          </w:p>
          <w:p w14:paraId="3621AA5A" w14:textId="353FF1BD" w:rsidR="007D30AC" w:rsidRPr="00AB438A" w:rsidRDefault="007D30AC" w:rsidP="007D30AC">
            <w:pPr>
              <w:shd w:val="clear" w:color="auto" w:fill="FFFFFF" w:themeFill="background1"/>
              <w:spacing w:after="0"/>
              <w:jc w:val="both"/>
              <w:rPr>
                <w:rFonts w:asciiTheme="majorBidi" w:hAnsiTheme="majorBidi" w:cstheme="majorBidi"/>
                <w:sz w:val="24"/>
                <w:szCs w:val="24"/>
              </w:rPr>
            </w:pPr>
            <w:r w:rsidRPr="00AB438A">
              <w:rPr>
                <w:rFonts w:asciiTheme="majorBidi" w:hAnsiTheme="majorBidi" w:cstheme="majorBidi"/>
                <w:sz w:val="24"/>
                <w:szCs w:val="24"/>
              </w:rPr>
              <w:t>Vēršam uzmanību, ka projekta iesniedzējs var iesniegt projekta iesniegumu par tā sabiedrisko ūdenssaimniecības pakalpojumu sniegšanas teritorijā esošo </w:t>
            </w:r>
            <w:r w:rsidRPr="00AB438A">
              <w:rPr>
                <w:rFonts w:asciiTheme="majorBidi" w:hAnsiTheme="majorBidi" w:cstheme="majorBidi"/>
                <w:b/>
                <w:bCs/>
                <w:sz w:val="24"/>
                <w:szCs w:val="24"/>
              </w:rPr>
              <w:t>aglomerāciju un ar to saistīto centralizēto ūdensapgādes sistēmu</w:t>
            </w:r>
            <w:r w:rsidRPr="00AB438A">
              <w:rPr>
                <w:rFonts w:asciiTheme="majorBidi" w:hAnsiTheme="majorBidi" w:cstheme="majorBidi"/>
                <w:sz w:val="24"/>
                <w:szCs w:val="24"/>
              </w:rPr>
              <w:t>. Projekta īstenošanas vieta ir </w:t>
            </w:r>
            <w:r w:rsidRPr="00AB438A">
              <w:rPr>
                <w:rFonts w:asciiTheme="majorBidi" w:hAnsiTheme="majorBidi" w:cstheme="majorBidi"/>
                <w:b/>
                <w:bCs/>
                <w:sz w:val="24"/>
                <w:szCs w:val="24"/>
              </w:rPr>
              <w:t>sabiedrisko ūdenssaimniecības pakalpojumu sniegšanas teritorija</w:t>
            </w:r>
            <w:r w:rsidRPr="00AB438A">
              <w:rPr>
                <w:rFonts w:asciiTheme="majorBidi" w:hAnsiTheme="majorBidi" w:cstheme="majorBidi"/>
                <w:sz w:val="24"/>
                <w:szCs w:val="24"/>
              </w:rPr>
              <w:t>, t.sk. ūdenssaimniecības pakalpojumu sniegšanā iesaistīto iekārtu un iekārtu kompleksu (NAI, ūdens ieguves un sagatavošanas iekārtas u.c.) teritorija.</w:t>
            </w:r>
          </w:p>
          <w:p w14:paraId="0DC3C485" w14:textId="586256B3" w:rsidR="007D30AC" w:rsidRPr="00AB438A" w:rsidRDefault="007D30AC" w:rsidP="00BB4147">
            <w:pPr>
              <w:shd w:val="clear" w:color="auto" w:fill="FFFFFF" w:themeFill="background1"/>
              <w:spacing w:after="0"/>
              <w:jc w:val="both"/>
              <w:rPr>
                <w:rFonts w:asciiTheme="majorBidi" w:hAnsiTheme="majorBidi" w:cstheme="majorBidi"/>
                <w:sz w:val="24"/>
                <w:szCs w:val="24"/>
              </w:rPr>
            </w:pPr>
            <w:r w:rsidRPr="00AB438A">
              <w:rPr>
                <w:rFonts w:asciiTheme="majorBidi" w:hAnsiTheme="majorBidi" w:cstheme="majorBidi"/>
                <w:sz w:val="24"/>
                <w:szCs w:val="24"/>
              </w:rPr>
              <w:t>MK noteikumu</w:t>
            </w:r>
            <w:r w:rsidR="00450CED">
              <w:rPr>
                <w:rFonts w:asciiTheme="majorBidi" w:hAnsiTheme="majorBidi" w:cstheme="majorBidi"/>
                <w:sz w:val="24"/>
                <w:szCs w:val="24"/>
              </w:rPr>
              <w:t xml:space="preserve"> </w:t>
            </w:r>
            <w:hyperlink r:id="rId44" w:tgtFrame="_blank" w:tooltip="Original URL: https://likumi.lv/ta/id/356184. Click or tap if you trust this link." w:history="1">
              <w:r w:rsidRPr="00AB438A">
                <w:rPr>
                  <w:rStyle w:val="Hipersaite"/>
                  <w:rFonts w:asciiTheme="majorBidi" w:hAnsiTheme="majorBidi" w:cstheme="majorBidi"/>
                  <w:sz w:val="24"/>
                  <w:szCs w:val="24"/>
                </w:rPr>
                <w:t>Nr.</w:t>
              </w:r>
              <w:r w:rsidR="00450CED">
                <w:rPr>
                  <w:rStyle w:val="Hipersaite"/>
                  <w:rFonts w:asciiTheme="majorBidi" w:hAnsiTheme="majorBidi" w:cstheme="majorBidi"/>
                  <w:sz w:val="24"/>
                  <w:szCs w:val="24"/>
                </w:rPr>
                <w:t> </w:t>
              </w:r>
              <w:r w:rsidRPr="00AB438A">
                <w:rPr>
                  <w:rStyle w:val="Hipersaite"/>
                  <w:rFonts w:asciiTheme="majorBidi" w:hAnsiTheme="majorBidi" w:cstheme="majorBidi"/>
                  <w:sz w:val="24"/>
                  <w:szCs w:val="24"/>
                </w:rPr>
                <w:t>700</w:t>
              </w:r>
            </w:hyperlink>
            <w:r w:rsidRPr="00AB438A">
              <w:rPr>
                <w:rFonts w:asciiTheme="majorBidi" w:hAnsiTheme="majorBidi" w:cstheme="majorBidi"/>
                <w:sz w:val="24"/>
                <w:szCs w:val="24"/>
              </w:rPr>
              <w:t> “ 28.1.1. apakšpunktā noteikts, ka </w:t>
            </w:r>
            <w:r w:rsidRPr="00AB438A">
              <w:rPr>
                <w:rFonts w:asciiTheme="majorBidi" w:hAnsiTheme="majorBidi" w:cstheme="majorBidi"/>
                <w:i/>
                <w:iCs/>
                <w:sz w:val="24"/>
                <w:szCs w:val="24"/>
              </w:rPr>
              <w:t>sabiedrisko ūdenssaimniecības pakalpojumu sniedzējam </w:t>
            </w:r>
            <w:r w:rsidRPr="00AB438A">
              <w:rPr>
                <w:rFonts w:asciiTheme="majorBidi" w:hAnsiTheme="majorBidi" w:cstheme="majorBidi"/>
                <w:b/>
                <w:bCs/>
                <w:i/>
                <w:iCs/>
                <w:sz w:val="24"/>
                <w:szCs w:val="24"/>
              </w:rPr>
              <w:t>visa saražotā enerģija vērtības izteiksmē jāizmanto tikai pašpatēriņam ūdenssaimniecības sabiedrisko pakalpojumu sniegšanai</w:t>
            </w:r>
            <w:r w:rsidRPr="00AB438A">
              <w:rPr>
                <w:rFonts w:asciiTheme="majorBidi" w:hAnsiTheme="majorBidi" w:cstheme="majorBidi"/>
                <w:sz w:val="24"/>
                <w:szCs w:val="24"/>
              </w:rPr>
              <w:t>. Tāpat MK noteikumu</w:t>
            </w:r>
            <w:r w:rsidR="00450CED">
              <w:rPr>
                <w:rFonts w:asciiTheme="majorBidi" w:hAnsiTheme="majorBidi" w:cstheme="majorBidi"/>
                <w:sz w:val="24"/>
                <w:szCs w:val="24"/>
              </w:rPr>
              <w:t xml:space="preserve"> </w:t>
            </w:r>
            <w:hyperlink r:id="rId45" w:tgtFrame="_blank" w:tooltip="Original URL: https://likumi.lv/ta/id/356184. Click or tap if you trust this link." w:history="1">
              <w:r w:rsidRPr="00AB438A">
                <w:rPr>
                  <w:rStyle w:val="Hipersaite"/>
                  <w:rFonts w:asciiTheme="majorBidi" w:hAnsiTheme="majorBidi" w:cstheme="majorBidi"/>
                  <w:sz w:val="24"/>
                  <w:szCs w:val="24"/>
                </w:rPr>
                <w:t>Nr.</w:t>
              </w:r>
              <w:r w:rsidR="00450CED">
                <w:rPr>
                  <w:rStyle w:val="Hipersaite"/>
                  <w:rFonts w:asciiTheme="majorBidi" w:hAnsiTheme="majorBidi" w:cstheme="majorBidi"/>
                  <w:sz w:val="24"/>
                  <w:szCs w:val="24"/>
                </w:rPr>
                <w:t> </w:t>
              </w:r>
              <w:r w:rsidRPr="00AB438A">
                <w:rPr>
                  <w:rStyle w:val="Hipersaite"/>
                  <w:rFonts w:asciiTheme="majorBidi" w:hAnsiTheme="majorBidi" w:cstheme="majorBidi"/>
                  <w:sz w:val="24"/>
                  <w:szCs w:val="24"/>
                </w:rPr>
                <w:t>700</w:t>
              </w:r>
            </w:hyperlink>
            <w:r w:rsidRPr="00AB438A">
              <w:rPr>
                <w:rFonts w:asciiTheme="majorBidi" w:hAnsiTheme="majorBidi" w:cstheme="majorBidi"/>
                <w:sz w:val="24"/>
                <w:szCs w:val="24"/>
                <w:u w:val="single"/>
              </w:rPr>
              <w:t> </w:t>
            </w:r>
            <w:r w:rsidRPr="00AB438A">
              <w:rPr>
                <w:rFonts w:asciiTheme="majorBidi" w:hAnsiTheme="majorBidi" w:cstheme="majorBidi"/>
                <w:sz w:val="24"/>
                <w:szCs w:val="24"/>
              </w:rPr>
              <w:t>anotācijā ir skaidrots, </w:t>
            </w:r>
            <w:r w:rsidRPr="00AB438A">
              <w:rPr>
                <w:rFonts w:asciiTheme="majorBidi" w:hAnsiTheme="majorBidi" w:cstheme="majorBidi"/>
                <w:b/>
                <w:bCs/>
                <w:sz w:val="24"/>
                <w:szCs w:val="24"/>
              </w:rPr>
              <w:t>ja tas ir lietderīgi, </w:t>
            </w:r>
            <w:r w:rsidRPr="00AB438A">
              <w:rPr>
                <w:rFonts w:asciiTheme="majorBidi" w:hAnsiTheme="majorBidi" w:cstheme="majorBidi"/>
                <w:sz w:val="24"/>
                <w:szCs w:val="24"/>
              </w:rPr>
              <w:t>projekta ietvarā saražoto elektroenerģiju </w:t>
            </w:r>
            <w:r w:rsidRPr="00AB438A">
              <w:rPr>
                <w:rFonts w:asciiTheme="majorBidi" w:hAnsiTheme="majorBidi" w:cstheme="majorBidi"/>
                <w:b/>
                <w:bCs/>
                <w:sz w:val="24"/>
                <w:szCs w:val="24"/>
              </w:rPr>
              <w:t>var nodot elektroenerģijas pārvades un sadales sistēmā</w:t>
            </w:r>
            <w:r w:rsidRPr="00AB438A">
              <w:rPr>
                <w:rFonts w:asciiTheme="majorBidi" w:hAnsiTheme="majorBidi" w:cstheme="majorBidi"/>
                <w:sz w:val="24"/>
                <w:szCs w:val="24"/>
              </w:rPr>
              <w:t>. Lai novērtētu no elektroenerģijas pārvades un sadales sistēmas aizstājamo elektroenerģijas apjomu, </w:t>
            </w:r>
            <w:r w:rsidRPr="00AB438A">
              <w:rPr>
                <w:rFonts w:asciiTheme="majorBidi" w:hAnsiTheme="majorBidi" w:cstheme="majorBidi"/>
                <w:b/>
                <w:bCs/>
                <w:sz w:val="24"/>
                <w:szCs w:val="24"/>
              </w:rPr>
              <w:t>projekta iesniegumā jāsniedz raksturojums par attiecīgajā ūdenssaimniecības pakalpojumu vai procesā iesaistītajām tehnoloģiskajām iekārtām</w:t>
            </w:r>
            <w:r w:rsidRPr="00AB438A">
              <w:rPr>
                <w:rFonts w:asciiTheme="majorBidi" w:hAnsiTheme="majorBidi" w:cstheme="majorBidi"/>
                <w:sz w:val="24"/>
                <w:szCs w:val="24"/>
              </w:rPr>
              <w:t>, </w:t>
            </w:r>
            <w:r w:rsidRPr="00AB438A">
              <w:rPr>
                <w:rFonts w:asciiTheme="majorBidi" w:hAnsiTheme="majorBidi" w:cstheme="majorBidi"/>
                <w:sz w:val="24"/>
                <w:szCs w:val="24"/>
                <w:u w:val="single"/>
              </w:rPr>
              <w:t>tostarp to jaudām un to patērēto elektroenerģijas apjomu gada griezumā</w:t>
            </w:r>
            <w:r w:rsidRPr="00AB438A">
              <w:rPr>
                <w:rFonts w:asciiTheme="majorBidi" w:hAnsiTheme="majorBidi" w:cstheme="majorBidi"/>
                <w:sz w:val="24"/>
                <w:szCs w:val="24"/>
              </w:rPr>
              <w:t>. Kopā ar projekta iesniegumu iesniedz informāciju par esošajām (ja attiecināms) finansējuma saņēmēja jau uzstādītajām atjaunīgos energoresursus izmantojošām elektroenerģiju ražojošām iekārtām. Respektīvi, lai izvērtētu projekta atbilstību MK noteikumu Nr. 700 normām projektā norāda visas uz projekta darbībām attiecināmās ūdenssaimniecības sabiedrisko pakalpojumu sniegšanas iekārtas un procesus.</w:t>
            </w:r>
            <w:r w:rsidR="00BB4147">
              <w:rPr>
                <w:rFonts w:asciiTheme="majorBidi" w:hAnsiTheme="majorBidi" w:cstheme="majorBidi"/>
                <w:sz w:val="24"/>
                <w:szCs w:val="24"/>
              </w:rPr>
              <w:t xml:space="preserve"> </w:t>
            </w:r>
            <w:r w:rsidR="00BB4147">
              <w:rPr>
                <w:rFonts w:asciiTheme="majorBidi" w:hAnsiTheme="majorBidi" w:cstheme="majorBidi"/>
                <w:b/>
                <w:bCs/>
                <w:sz w:val="24"/>
                <w:szCs w:val="24"/>
              </w:rPr>
              <w:t xml:space="preserve">Skatīt atbildi uz jautājumu Nr. 1.1 </w:t>
            </w:r>
          </w:p>
          <w:p w14:paraId="7CA1CA66" w14:textId="77777777" w:rsidR="007D30AC" w:rsidRDefault="007D30AC" w:rsidP="007D30AC">
            <w:pPr>
              <w:shd w:val="clear" w:color="auto" w:fill="FFFFFF" w:themeFill="background1"/>
              <w:spacing w:after="0"/>
              <w:jc w:val="both"/>
              <w:rPr>
                <w:rFonts w:asciiTheme="majorBidi" w:hAnsiTheme="majorBidi" w:cstheme="majorBidi"/>
                <w:sz w:val="24"/>
                <w:szCs w:val="24"/>
              </w:rPr>
            </w:pPr>
            <w:r w:rsidRPr="00231548">
              <w:rPr>
                <w:rFonts w:asciiTheme="majorBidi" w:hAnsiTheme="majorBidi" w:cstheme="majorBidi"/>
                <w:sz w:val="24"/>
                <w:szCs w:val="24"/>
                <w:u w:val="single"/>
              </w:rPr>
              <w:t>Atbilde uz 5. jautājumu</w:t>
            </w:r>
            <w:r>
              <w:rPr>
                <w:rFonts w:asciiTheme="majorBidi" w:hAnsiTheme="majorBidi" w:cstheme="majorBidi"/>
                <w:sz w:val="24"/>
                <w:szCs w:val="24"/>
              </w:rPr>
              <w:t>:</w:t>
            </w:r>
          </w:p>
          <w:p w14:paraId="168E6CF9" w14:textId="55662F2E" w:rsidR="007D30AC" w:rsidRDefault="007D30AC" w:rsidP="1C951EC3">
            <w:pPr>
              <w:shd w:val="clear" w:color="auto" w:fill="FFFFFF" w:themeFill="background1"/>
              <w:spacing w:after="0"/>
              <w:jc w:val="both"/>
              <w:rPr>
                <w:rFonts w:ascii="Times New Roman" w:eastAsia="Times New Roman" w:hAnsi="Times New Roman" w:cs="Times New Roman"/>
                <w:sz w:val="24"/>
                <w:szCs w:val="24"/>
              </w:rPr>
            </w:pPr>
            <w:r w:rsidRPr="1C951EC3">
              <w:rPr>
                <w:rFonts w:asciiTheme="majorBidi" w:hAnsiTheme="majorBidi" w:cstheme="majorBidi"/>
                <w:sz w:val="24"/>
                <w:szCs w:val="24"/>
              </w:rPr>
              <w:t>Vai projektā plānotajām darbībām ir nepieciešams ietekmes uz vidi novērtējums vai sākotnējais novērtējums, vai tehniskie noteikumi, nosaka vides jomu regulējošie normatīvie akti. Līdz ar to, lai noteiktu vai konkrētā projektā plānotajām darbībām ir nepieciešami minētie novērtējumi, lūdzam interesēties Valsts vides dienestā, informācija pieejama šeit: </w:t>
            </w:r>
            <w:hyperlink r:id="rId46">
              <w:r w:rsidRPr="1C951EC3">
                <w:rPr>
                  <w:rStyle w:val="Hipersaite"/>
                  <w:rFonts w:asciiTheme="majorBidi" w:hAnsiTheme="majorBidi" w:cstheme="majorBidi"/>
                  <w:sz w:val="24"/>
                  <w:szCs w:val="24"/>
                </w:rPr>
                <w:t>Izziņa par ietekmes uz vidi novērtējuma, sākotnējā izvērtējuma vai tehnisko noteikumu nepieciešamību (juridiskai personai) Valsts vides dienests</w:t>
              </w:r>
            </w:hyperlink>
            <w:r w:rsidRPr="1C951EC3">
              <w:rPr>
                <w:rFonts w:asciiTheme="majorBidi" w:hAnsiTheme="majorBidi" w:cstheme="majorBidi"/>
                <w:sz w:val="24"/>
                <w:szCs w:val="24"/>
              </w:rPr>
              <w:t xml:space="preserve">. </w:t>
            </w:r>
            <w:r w:rsidR="000F5C13" w:rsidRPr="1C951EC3">
              <w:rPr>
                <w:rFonts w:asciiTheme="majorBidi" w:hAnsiTheme="majorBidi" w:cstheme="majorBidi"/>
                <w:sz w:val="24"/>
                <w:szCs w:val="24"/>
              </w:rPr>
              <w:t>Aģentūra</w:t>
            </w:r>
            <w:r w:rsidRPr="1C951EC3">
              <w:rPr>
                <w:rFonts w:asciiTheme="majorBidi" w:hAnsiTheme="majorBidi" w:cstheme="majorBidi"/>
                <w:sz w:val="24"/>
                <w:szCs w:val="24"/>
              </w:rPr>
              <w:t xml:space="preserve"> </w:t>
            </w:r>
            <w:r w:rsidR="37F24065" w:rsidRPr="1C951EC3">
              <w:rPr>
                <w:rFonts w:ascii="Times New Roman" w:eastAsia="Times New Roman" w:hAnsi="Times New Roman" w:cs="Times New Roman"/>
                <w:sz w:val="24"/>
                <w:szCs w:val="24"/>
              </w:rPr>
              <w:t xml:space="preserve">vērtējot projektu, neveic iesniegto ietekmes uz vidi novērtējuma vai sākotnējās </w:t>
            </w:r>
            <w:r w:rsidR="37F24065" w:rsidRPr="1C951EC3">
              <w:rPr>
                <w:rFonts w:ascii="Times New Roman" w:eastAsia="Times New Roman" w:hAnsi="Times New Roman" w:cs="Times New Roman"/>
                <w:sz w:val="24"/>
                <w:szCs w:val="24"/>
              </w:rPr>
              <w:lastRenderedPageBreak/>
              <w:t>novērtējuma, vai tehnisko noteikumu atbilstības pārbaudi vides jomu regulējošiem normatīviem aktiem.</w:t>
            </w:r>
          </w:p>
          <w:p w14:paraId="37AA1A99" w14:textId="00204ABF" w:rsidR="00AB438A" w:rsidRPr="00AD6539" w:rsidRDefault="00EC5F27" w:rsidP="235E1158">
            <w:pPr>
              <w:shd w:val="clear" w:color="auto" w:fill="FFFFFF" w:themeFill="background1"/>
              <w:spacing w:after="0"/>
              <w:jc w:val="both"/>
              <w:rPr>
                <w:rFonts w:asciiTheme="majorBidi" w:hAnsiTheme="majorBidi" w:cstheme="majorBidi"/>
                <w:i/>
                <w:iCs/>
                <w:sz w:val="24"/>
                <w:szCs w:val="24"/>
              </w:rPr>
            </w:pPr>
            <w:r w:rsidRPr="235E1158">
              <w:rPr>
                <w:rFonts w:asciiTheme="majorBidi" w:hAnsiTheme="majorBidi" w:cstheme="majorBidi"/>
                <w:i/>
                <w:iCs/>
                <w:sz w:val="24"/>
                <w:szCs w:val="24"/>
              </w:rPr>
              <w:t>16.01.2025.</w:t>
            </w:r>
          </w:p>
        </w:tc>
      </w:tr>
      <w:tr w:rsidR="00DE7D95" w:rsidRPr="0036480A" w14:paraId="6ED65C90" w14:textId="77777777" w:rsidTr="1C951EC3">
        <w:tc>
          <w:tcPr>
            <w:tcW w:w="317" w:type="pct"/>
          </w:tcPr>
          <w:p w14:paraId="42154501" w14:textId="73163106" w:rsidR="00DE7D95" w:rsidRDefault="00EC54C6" w:rsidP="7F0C6E8D">
            <w:pPr>
              <w:shd w:val="clear" w:color="auto" w:fill="FFFFFF" w:themeFill="background1"/>
              <w:spacing w:line="300" w:lineRule="atLeast"/>
              <w:rPr>
                <w:rFonts w:asciiTheme="majorBidi" w:hAnsiTheme="majorBidi" w:cstheme="majorBidi"/>
                <w:sz w:val="24"/>
                <w:szCs w:val="24"/>
              </w:rPr>
            </w:pPr>
            <w:r>
              <w:rPr>
                <w:rFonts w:asciiTheme="majorBidi" w:hAnsiTheme="majorBidi" w:cstheme="majorBidi"/>
                <w:sz w:val="24"/>
                <w:szCs w:val="24"/>
              </w:rPr>
              <w:lastRenderedPageBreak/>
              <w:t>1.11.</w:t>
            </w:r>
          </w:p>
        </w:tc>
        <w:tc>
          <w:tcPr>
            <w:tcW w:w="2181" w:type="pct"/>
            <w:shd w:val="clear" w:color="auto" w:fill="auto"/>
          </w:tcPr>
          <w:p w14:paraId="7993A4C7" w14:textId="3F7A7A6C" w:rsidR="009F0162" w:rsidRPr="009F0162" w:rsidRDefault="009F0162" w:rsidP="009F0162">
            <w:pPr>
              <w:shd w:val="clear" w:color="auto" w:fill="FFFFFF" w:themeFill="background1"/>
              <w:spacing w:after="0"/>
              <w:jc w:val="both"/>
              <w:rPr>
                <w:rFonts w:asciiTheme="majorBidi" w:hAnsiTheme="majorBidi" w:cstheme="majorBidi"/>
                <w:sz w:val="24"/>
                <w:szCs w:val="24"/>
              </w:rPr>
            </w:pPr>
            <w:r w:rsidRPr="009F0162">
              <w:rPr>
                <w:rFonts w:asciiTheme="majorBidi" w:hAnsiTheme="majorBidi" w:cstheme="majorBidi"/>
                <w:sz w:val="24"/>
                <w:szCs w:val="24"/>
              </w:rPr>
              <w:t>Vai pietiek, ka zemāk KPVIS sadaļā PIELIKUMI pievienojam mūsu uzņēmumam izsniegto sertifikātu</w:t>
            </w:r>
            <w:r w:rsidR="002B6E4F">
              <w:rPr>
                <w:rFonts w:asciiTheme="majorBidi" w:hAnsiTheme="majorBidi" w:cstheme="majorBidi"/>
                <w:sz w:val="24"/>
                <w:szCs w:val="24"/>
              </w:rPr>
              <w:t>, k</w:t>
            </w:r>
            <w:r w:rsidRPr="009F0162">
              <w:rPr>
                <w:rFonts w:asciiTheme="majorBidi" w:hAnsiTheme="majorBidi" w:cstheme="majorBidi"/>
                <w:sz w:val="24"/>
                <w:szCs w:val="24"/>
              </w:rPr>
              <w:t>ā arī, saistošā informācija tiks norādīta projekta pieteikumā sadaļās - projekta mērķa un projekta īstenošanas/uzraudzības shēmas aprakstā</w:t>
            </w:r>
            <w:r w:rsidR="002B6E4F">
              <w:rPr>
                <w:rFonts w:asciiTheme="majorBidi" w:hAnsiTheme="majorBidi" w:cstheme="majorBidi"/>
                <w:sz w:val="24"/>
                <w:szCs w:val="24"/>
              </w:rPr>
              <w:t>?</w:t>
            </w:r>
          </w:p>
          <w:p w14:paraId="45051985" w14:textId="3E93DEB6" w:rsidR="00DE7D95" w:rsidRDefault="00321E58" w:rsidP="00AB438A">
            <w:pPr>
              <w:shd w:val="clear" w:color="auto" w:fill="FFFFFF" w:themeFill="background1"/>
              <w:spacing w:after="0"/>
              <w:jc w:val="both"/>
              <w:rPr>
                <w:rFonts w:asciiTheme="majorBidi" w:hAnsiTheme="majorBidi" w:cstheme="majorBidi"/>
                <w:sz w:val="24"/>
                <w:szCs w:val="24"/>
              </w:rPr>
            </w:pPr>
            <w:r w:rsidRPr="0036480A">
              <w:rPr>
                <w:rFonts w:asciiTheme="majorBidi" w:hAnsiTheme="majorBidi" w:cstheme="majorBidi"/>
                <w:i/>
                <w:iCs/>
                <w:sz w:val="24"/>
                <w:szCs w:val="24"/>
              </w:rPr>
              <w:t>rakstiski</w:t>
            </w:r>
          </w:p>
        </w:tc>
        <w:tc>
          <w:tcPr>
            <w:tcW w:w="2502" w:type="pct"/>
            <w:shd w:val="clear" w:color="auto" w:fill="auto"/>
          </w:tcPr>
          <w:p w14:paraId="30480606" w14:textId="6A18DB07" w:rsidR="00224B31" w:rsidRPr="00224B31" w:rsidRDefault="00224B31" w:rsidP="00224B31">
            <w:pPr>
              <w:shd w:val="clear" w:color="auto" w:fill="FFFFFF" w:themeFill="background1"/>
              <w:spacing w:after="0"/>
              <w:jc w:val="both"/>
              <w:rPr>
                <w:rFonts w:asciiTheme="majorBidi" w:hAnsiTheme="majorBidi" w:cstheme="majorBidi"/>
                <w:sz w:val="24"/>
                <w:szCs w:val="24"/>
              </w:rPr>
            </w:pPr>
            <w:r w:rsidRPr="00224B31">
              <w:rPr>
                <w:rFonts w:asciiTheme="majorBidi" w:hAnsiTheme="majorBidi" w:cstheme="majorBidi"/>
                <w:sz w:val="24"/>
                <w:szCs w:val="24"/>
              </w:rPr>
              <w:t xml:space="preserve">Lai </w:t>
            </w:r>
            <w:r>
              <w:rPr>
                <w:rFonts w:asciiTheme="majorBidi" w:hAnsiTheme="majorBidi" w:cstheme="majorBidi"/>
                <w:sz w:val="24"/>
                <w:szCs w:val="24"/>
              </w:rPr>
              <w:t xml:space="preserve">Aģentūra </w:t>
            </w:r>
            <w:r w:rsidRPr="00224B31">
              <w:rPr>
                <w:rFonts w:asciiTheme="majorBidi" w:hAnsiTheme="majorBidi" w:cstheme="majorBidi"/>
                <w:sz w:val="24"/>
                <w:szCs w:val="24"/>
              </w:rPr>
              <w:t xml:space="preserve">varētu izvērtēt projektu, nav pietiekoši, ja projekta iesniegumam pievieno tikai sertifikātu, bez tā pamatojošās dokumentācijas. Projekta iesniegumam jāpievieno pilna sertificētas energopārvaldības sistēmas, vides pārvaldības sistēmas dokumentācija vai uzņēmuma energoaudits vai tā papildinājums projekta iesnieguma sadaļā “Pielikumi”, datu laukā “Uz projekta darbībām attiecināmā energoauditā, energopārvaldības sistēmas vai vides pārvaldības sistēmas dokumentācija”. Savukārt projekta iesnieguma sadaļā “Darbības” vai brīvā formā, kā projekta iesnieguma pielikumu sadaļā “Pielikumi” ir jāiesniedz </w:t>
            </w:r>
            <w:r w:rsidR="00ED1026">
              <w:rPr>
                <w:rFonts w:asciiTheme="majorBidi" w:hAnsiTheme="majorBidi" w:cstheme="majorBidi"/>
                <w:sz w:val="24"/>
                <w:szCs w:val="24"/>
              </w:rPr>
              <w:t>šāda</w:t>
            </w:r>
            <w:r w:rsidRPr="00224B31">
              <w:rPr>
                <w:rFonts w:asciiTheme="majorBidi" w:hAnsiTheme="majorBidi" w:cstheme="majorBidi"/>
                <w:sz w:val="24"/>
                <w:szCs w:val="24"/>
              </w:rPr>
              <w:t xml:space="preserve"> informācija:</w:t>
            </w:r>
          </w:p>
          <w:p w14:paraId="561BE600" w14:textId="77777777" w:rsidR="00224B31" w:rsidRPr="00224B31" w:rsidRDefault="00224B31" w:rsidP="00224B31">
            <w:pPr>
              <w:numPr>
                <w:ilvl w:val="0"/>
                <w:numId w:val="24"/>
              </w:numPr>
              <w:shd w:val="clear" w:color="auto" w:fill="FFFFFF" w:themeFill="background1"/>
              <w:spacing w:after="0"/>
              <w:jc w:val="both"/>
              <w:rPr>
                <w:rFonts w:asciiTheme="majorBidi" w:hAnsiTheme="majorBidi" w:cstheme="majorBidi"/>
                <w:sz w:val="24"/>
                <w:szCs w:val="24"/>
              </w:rPr>
            </w:pPr>
            <w:r w:rsidRPr="00224B31">
              <w:rPr>
                <w:rFonts w:asciiTheme="majorBidi" w:hAnsiTheme="majorBidi" w:cstheme="majorBidi"/>
                <w:sz w:val="24"/>
                <w:szCs w:val="24"/>
              </w:rPr>
              <w:t>skaidrojums un aprēķini par uzstādāmo kopējo atjaunīgo energoresursu enerģijas papildu ražošanas jaudu (MW), norādot iekārtu jaudu un </w:t>
            </w:r>
            <w:r w:rsidRPr="00224B31">
              <w:rPr>
                <w:rFonts w:asciiTheme="majorBidi" w:hAnsiTheme="majorBidi" w:cstheme="majorBidi"/>
                <w:b/>
                <w:bCs/>
                <w:sz w:val="24"/>
                <w:szCs w:val="24"/>
              </w:rPr>
              <w:t>pievienojot iekārtu tehnisko dokumentāciju</w:t>
            </w:r>
            <w:r w:rsidRPr="00224B31">
              <w:rPr>
                <w:rFonts w:asciiTheme="majorBidi" w:hAnsiTheme="majorBidi" w:cstheme="majorBidi"/>
                <w:sz w:val="24"/>
                <w:szCs w:val="24"/>
              </w:rPr>
              <w:t>;</w:t>
            </w:r>
          </w:p>
          <w:p w14:paraId="07537554" w14:textId="10478B2F" w:rsidR="00224B31" w:rsidRPr="00224B31" w:rsidRDefault="00224B31" w:rsidP="00224B31">
            <w:pPr>
              <w:numPr>
                <w:ilvl w:val="0"/>
                <w:numId w:val="24"/>
              </w:numPr>
              <w:shd w:val="clear" w:color="auto" w:fill="FFFFFF" w:themeFill="background1"/>
              <w:spacing w:after="0"/>
              <w:jc w:val="both"/>
              <w:rPr>
                <w:rFonts w:asciiTheme="majorBidi" w:hAnsiTheme="majorBidi" w:cstheme="majorBidi"/>
                <w:sz w:val="24"/>
                <w:szCs w:val="24"/>
              </w:rPr>
            </w:pPr>
            <w:r w:rsidRPr="00224B31">
              <w:rPr>
                <w:rFonts w:asciiTheme="majorBidi" w:hAnsiTheme="majorBidi" w:cstheme="majorBidi"/>
                <w:sz w:val="24"/>
                <w:szCs w:val="24"/>
              </w:rPr>
              <w:t>skaidrojums un aprēķini par sabiedrisko ūdenssaimniecības pakalpojumu sniegšanā iesaistīto tehnoloģisko iekārtu un procesu energoefektivitātes uzlabošanu un</w:t>
            </w:r>
            <w:r w:rsidR="00ED1026">
              <w:rPr>
                <w:rFonts w:asciiTheme="majorBidi" w:hAnsiTheme="majorBidi" w:cstheme="majorBidi"/>
                <w:sz w:val="24"/>
                <w:szCs w:val="24"/>
              </w:rPr>
              <w:t xml:space="preserve"> </w:t>
            </w:r>
            <w:r w:rsidRPr="00224B31">
              <w:rPr>
                <w:rFonts w:asciiTheme="majorBidi" w:hAnsiTheme="majorBidi" w:cstheme="majorBidi"/>
                <w:b/>
                <w:bCs/>
                <w:sz w:val="24"/>
                <w:szCs w:val="24"/>
              </w:rPr>
              <w:t>pievienojot iekārtu tehnisko dokumentāciju;</w:t>
            </w:r>
          </w:p>
          <w:p w14:paraId="27C8DD80" w14:textId="77777777" w:rsidR="00224B31" w:rsidRPr="00224B31" w:rsidRDefault="00224B31" w:rsidP="00224B31">
            <w:pPr>
              <w:numPr>
                <w:ilvl w:val="0"/>
                <w:numId w:val="24"/>
              </w:numPr>
              <w:shd w:val="clear" w:color="auto" w:fill="FFFFFF" w:themeFill="background1"/>
              <w:spacing w:after="0"/>
              <w:jc w:val="both"/>
              <w:rPr>
                <w:rFonts w:asciiTheme="majorBidi" w:hAnsiTheme="majorBidi" w:cstheme="majorBidi"/>
                <w:sz w:val="24"/>
                <w:szCs w:val="24"/>
              </w:rPr>
            </w:pPr>
            <w:r w:rsidRPr="00224B31">
              <w:rPr>
                <w:rFonts w:asciiTheme="majorBidi" w:hAnsiTheme="majorBidi" w:cstheme="majorBidi"/>
                <w:sz w:val="24"/>
                <w:szCs w:val="24"/>
              </w:rPr>
              <w:t>skaidrojums un aprēķini par ieguldīto ERAF finansējumu uz vienu projektā plānoto atjaunīgo energoresursu tehnoloģiju papildu jaudas kilovatu (kW) (elektroenerģijas ražošanai);</w:t>
            </w:r>
          </w:p>
          <w:p w14:paraId="5FE64400" w14:textId="776F7A31" w:rsidR="00224B31" w:rsidRPr="00224B31" w:rsidRDefault="00224B31" w:rsidP="00224B31">
            <w:pPr>
              <w:numPr>
                <w:ilvl w:val="0"/>
                <w:numId w:val="24"/>
              </w:numPr>
              <w:shd w:val="clear" w:color="auto" w:fill="FFFFFF" w:themeFill="background1"/>
              <w:spacing w:after="0"/>
              <w:jc w:val="both"/>
              <w:rPr>
                <w:rFonts w:asciiTheme="majorBidi" w:hAnsiTheme="majorBidi" w:cstheme="majorBidi"/>
                <w:sz w:val="24"/>
                <w:szCs w:val="24"/>
              </w:rPr>
            </w:pPr>
            <w:r w:rsidRPr="00224B31">
              <w:rPr>
                <w:rFonts w:asciiTheme="majorBidi" w:hAnsiTheme="majorBidi" w:cstheme="majorBidi"/>
                <w:sz w:val="24"/>
                <w:szCs w:val="24"/>
              </w:rPr>
              <w:t>informācij</w:t>
            </w:r>
            <w:r w:rsidR="00ED1026">
              <w:rPr>
                <w:rFonts w:asciiTheme="majorBidi" w:hAnsiTheme="majorBidi" w:cstheme="majorBidi"/>
                <w:sz w:val="24"/>
                <w:szCs w:val="24"/>
              </w:rPr>
              <w:t>a</w:t>
            </w:r>
            <w:r w:rsidRPr="00224B31">
              <w:rPr>
                <w:rFonts w:asciiTheme="majorBidi" w:hAnsiTheme="majorBidi" w:cstheme="majorBidi"/>
                <w:sz w:val="24"/>
                <w:szCs w:val="24"/>
              </w:rPr>
              <w:t xml:space="preserve"> par projektā plānoto primārās enerģijas ietaupījumu no visām projektu aktivitātēm (kWh/gadā) un kopējo projektā paredzēto ERAF finansējumu (euro) t. sk., paredzamo kopējo primārās enerģijas novērtējumu pakalpojuma vai procesa ietvaros pirms un pēc projekta īstenošanas, atbilstoši atlases nolikuma 2. pielikuma “Projektu iesniegumu vērtēšanas kritēriju piemērošanas metodikas” kvalitātes kritēriju Nr. 4.1.</w:t>
            </w:r>
            <w:r w:rsidR="00360ABE">
              <w:rPr>
                <w:rFonts w:asciiTheme="majorBidi" w:hAnsiTheme="majorBidi" w:cstheme="majorBidi"/>
                <w:sz w:val="24"/>
                <w:szCs w:val="24"/>
              </w:rPr>
              <w:t>, Nr.</w:t>
            </w:r>
            <w:r w:rsidRPr="00224B31">
              <w:rPr>
                <w:rFonts w:asciiTheme="majorBidi" w:hAnsiTheme="majorBidi" w:cstheme="majorBidi"/>
                <w:sz w:val="24"/>
                <w:szCs w:val="24"/>
              </w:rPr>
              <w:t xml:space="preserve"> 4.3. skaidrojumam atbilstības noteikšanai;</w:t>
            </w:r>
          </w:p>
          <w:p w14:paraId="1FCB9F4D" w14:textId="77777777" w:rsidR="00224B31" w:rsidRPr="00224B31" w:rsidRDefault="00224B31" w:rsidP="00224B31">
            <w:pPr>
              <w:numPr>
                <w:ilvl w:val="0"/>
                <w:numId w:val="24"/>
              </w:numPr>
              <w:shd w:val="clear" w:color="auto" w:fill="FFFFFF" w:themeFill="background1"/>
              <w:spacing w:after="0"/>
              <w:jc w:val="both"/>
              <w:rPr>
                <w:rFonts w:asciiTheme="majorBidi" w:hAnsiTheme="majorBidi" w:cstheme="majorBidi"/>
                <w:sz w:val="24"/>
                <w:szCs w:val="24"/>
              </w:rPr>
            </w:pPr>
            <w:r w:rsidRPr="00224B31">
              <w:rPr>
                <w:rFonts w:asciiTheme="majorBidi" w:hAnsiTheme="majorBidi" w:cstheme="majorBidi"/>
                <w:sz w:val="24"/>
                <w:szCs w:val="24"/>
              </w:rPr>
              <w:t xml:space="preserve">raksturojumu par attiecīgajā ūdenssaimniecības pakalpojumu vai procesā iesaistītajām tehnoloģiskajām iekārtām, tostarp to jaudām un patērēto elektroenerģijas apjomu gada griezumā, ja nepieciešams, vidējo esošo un plānoto attīrīto notekūdeņu apjomu vai faktisko tīklā ievadīto ūdens apjomu ūdenssaimniecības pakalpojumam vai procesam, ja tiek piemērots īpatnējais primārās enerģijas </w:t>
            </w:r>
            <w:r w:rsidRPr="00224B31">
              <w:rPr>
                <w:rFonts w:asciiTheme="majorBidi" w:hAnsiTheme="majorBidi" w:cstheme="majorBidi"/>
                <w:sz w:val="24"/>
                <w:szCs w:val="24"/>
              </w:rPr>
              <w:lastRenderedPageBreak/>
              <w:t>samazinājums uz saražotās produkcijas apjomu. Tāpat norāda informāciju par esošajām (ja attiecināms) finansējuma saņēmēja jau uzstādītajām atjaunīgos energoresursus izmantojošām elektroenerģiju ražojošām iekārtām. Ja nav pieejama atsevišķa elektroenerģijas uzskaite atsevišķa pakalpojuma līmenī, norāda vairāku saistīto pakalpojumu (piemēram, ūdens ieguve, uzkrāšana un sagatavošana lietošanai līdz padevei centralizētajā ūdensvada tīklā) elektroenerģijas patēriņu, kuriem ir kopēja elektroenerģijas uzskaite;</w:t>
            </w:r>
          </w:p>
          <w:p w14:paraId="61AB04A5" w14:textId="4F66E755" w:rsidR="00224B31" w:rsidRPr="00224B31" w:rsidRDefault="00224B31" w:rsidP="00224B31">
            <w:pPr>
              <w:numPr>
                <w:ilvl w:val="0"/>
                <w:numId w:val="24"/>
              </w:numPr>
              <w:shd w:val="clear" w:color="auto" w:fill="FFFFFF" w:themeFill="background1"/>
              <w:spacing w:after="0"/>
              <w:jc w:val="both"/>
              <w:rPr>
                <w:rFonts w:asciiTheme="majorBidi" w:hAnsiTheme="majorBidi" w:cstheme="majorBidi"/>
                <w:sz w:val="24"/>
                <w:szCs w:val="24"/>
              </w:rPr>
            </w:pPr>
            <w:r w:rsidRPr="00224B31">
              <w:rPr>
                <w:rFonts w:asciiTheme="majorBidi" w:hAnsiTheme="majorBidi" w:cstheme="majorBidi"/>
                <w:sz w:val="24"/>
                <w:szCs w:val="24"/>
              </w:rPr>
              <w:t>norāda informāciju par uzstādāmās atjaunīgo energoresursu izmantojošās elektroenerģiju ražošanas iekārtas ietvarā saražotās enerģijas daudzuma aprēķinu. To var veikt, izmantojot pārbaudāmu, publiski pieejamu vai ar detalizētu aprēķinu izsekojamu metodoloģiju, kas balstīta uz pārbaudāmiem un uzticamiem datu avotiem, piemēram, izmantojot publiski pieejamo EC rīku</w:t>
            </w:r>
            <w:r w:rsidR="00794D01">
              <w:rPr>
                <w:rFonts w:asciiTheme="majorBidi" w:hAnsiTheme="majorBidi" w:cstheme="majorBidi"/>
                <w:sz w:val="24"/>
                <w:szCs w:val="24"/>
              </w:rPr>
              <w:t xml:space="preserve"> </w:t>
            </w:r>
            <w:hyperlink r:id="rId47" w:anchor="TMY" w:history="1">
              <w:r w:rsidR="00794D01" w:rsidRPr="009E1833">
                <w:rPr>
                  <w:rStyle w:val="Hipersaite"/>
                  <w:rFonts w:asciiTheme="majorBidi" w:hAnsiTheme="majorBidi" w:cstheme="majorBidi"/>
                  <w:sz w:val="24"/>
                  <w:szCs w:val="24"/>
                </w:rPr>
                <w:t>https://re.jrc.ec.europa.eu/pvg_tools/en/#TMY</w:t>
              </w:r>
            </w:hyperlink>
            <w:r w:rsidRPr="00224B31">
              <w:rPr>
                <w:rFonts w:asciiTheme="majorBidi" w:hAnsiTheme="majorBidi" w:cstheme="majorBidi"/>
                <w:sz w:val="24"/>
                <w:szCs w:val="24"/>
              </w:rPr>
              <w:t>,</w:t>
            </w:r>
            <w:r w:rsidR="00794D01">
              <w:rPr>
                <w:rFonts w:asciiTheme="majorBidi" w:hAnsiTheme="majorBidi" w:cstheme="majorBidi"/>
                <w:sz w:val="24"/>
                <w:szCs w:val="24"/>
              </w:rPr>
              <w:t xml:space="preserve"> </w:t>
            </w:r>
            <w:r w:rsidRPr="00224B31">
              <w:rPr>
                <w:rFonts w:asciiTheme="majorBidi" w:hAnsiTheme="majorBidi" w:cstheme="majorBidi"/>
                <w:sz w:val="24"/>
                <w:szCs w:val="24"/>
              </w:rPr>
              <w:t>nosakot sistēmas zudumus 10% un izmantojot PVGIS SARAH2 datubāzi.</w:t>
            </w:r>
          </w:p>
          <w:p w14:paraId="78DE0634" w14:textId="4E684C49" w:rsidR="00224B31" w:rsidRDefault="00224B31" w:rsidP="00224B31">
            <w:pPr>
              <w:shd w:val="clear" w:color="auto" w:fill="FFFFFF" w:themeFill="background1"/>
              <w:spacing w:after="0"/>
              <w:jc w:val="both"/>
              <w:rPr>
                <w:rFonts w:asciiTheme="majorBidi" w:hAnsiTheme="majorBidi" w:cstheme="majorBidi"/>
                <w:sz w:val="24"/>
                <w:szCs w:val="24"/>
              </w:rPr>
            </w:pPr>
            <w:r w:rsidRPr="00224B31">
              <w:rPr>
                <w:rFonts w:asciiTheme="majorBidi" w:hAnsiTheme="majorBidi" w:cstheme="majorBidi"/>
                <w:sz w:val="24"/>
                <w:szCs w:val="24"/>
              </w:rPr>
              <w:t xml:space="preserve">Papildus vēršam uzmanību, ka </w:t>
            </w:r>
            <w:r w:rsidR="00B561B5">
              <w:rPr>
                <w:rFonts w:asciiTheme="majorBidi" w:hAnsiTheme="majorBidi" w:cstheme="majorBidi"/>
                <w:sz w:val="24"/>
                <w:szCs w:val="24"/>
              </w:rPr>
              <w:t>Aģentūra</w:t>
            </w:r>
            <w:r w:rsidRPr="00224B31">
              <w:rPr>
                <w:rFonts w:asciiTheme="majorBidi" w:hAnsiTheme="majorBidi" w:cstheme="majorBidi"/>
                <w:sz w:val="24"/>
                <w:szCs w:val="24"/>
              </w:rPr>
              <w:t>, vērtējot projektu, neveic iesniegtā uzņēmuma energoaudita atbilstības MK noteikumiem</w:t>
            </w:r>
            <w:r w:rsidR="00794D01">
              <w:rPr>
                <w:rFonts w:asciiTheme="majorBidi" w:hAnsiTheme="majorBidi" w:cstheme="majorBidi"/>
                <w:sz w:val="24"/>
                <w:szCs w:val="24"/>
              </w:rPr>
              <w:t xml:space="preserve"> </w:t>
            </w:r>
            <w:hyperlink r:id="rId48" w:tgtFrame="_blank" w:tooltip="Original URL: https://likumi.lv/ta/id/283807-uznemumu-energoaudita-noteikumi. Click or tap if you trust this link." w:history="1">
              <w:r w:rsidRPr="00224B31">
                <w:rPr>
                  <w:rStyle w:val="Hipersaite"/>
                  <w:rFonts w:asciiTheme="majorBidi" w:hAnsiTheme="majorBidi" w:cstheme="majorBidi"/>
                  <w:sz w:val="24"/>
                  <w:szCs w:val="24"/>
                  <w:u w:val="none"/>
                </w:rPr>
                <w:t>Nr. 487</w:t>
              </w:r>
            </w:hyperlink>
            <w:r w:rsidR="00794D01">
              <w:t xml:space="preserve"> </w:t>
            </w:r>
            <w:r w:rsidRPr="00224B31">
              <w:rPr>
                <w:rFonts w:asciiTheme="majorBidi" w:hAnsiTheme="majorBidi" w:cstheme="majorBidi"/>
                <w:sz w:val="24"/>
                <w:szCs w:val="24"/>
              </w:rPr>
              <w:t>(Energopārvaldības un/vai Vides pārvaldības sistēmas atbilstību sertificētai procedūrai) pārbaudi.</w:t>
            </w:r>
          </w:p>
          <w:p w14:paraId="6FB0DB34" w14:textId="5E8FBCA2" w:rsidR="00DE7D95" w:rsidRPr="00224B31" w:rsidRDefault="007B12A0" w:rsidP="007B12A0">
            <w:pPr>
              <w:shd w:val="clear" w:color="auto" w:fill="FFFFFF" w:themeFill="background1"/>
              <w:spacing w:after="0"/>
              <w:jc w:val="both"/>
              <w:rPr>
                <w:rFonts w:asciiTheme="majorBidi" w:hAnsiTheme="majorBidi" w:cstheme="majorBidi"/>
                <w:sz w:val="24"/>
                <w:szCs w:val="24"/>
              </w:rPr>
            </w:pPr>
            <w:r>
              <w:rPr>
                <w:rFonts w:asciiTheme="majorBidi" w:hAnsiTheme="majorBidi" w:cstheme="majorBidi"/>
                <w:i/>
                <w:iCs/>
                <w:sz w:val="24"/>
                <w:szCs w:val="24"/>
              </w:rPr>
              <w:t>03.02</w:t>
            </w:r>
            <w:r w:rsidRPr="235E1158">
              <w:rPr>
                <w:rFonts w:asciiTheme="majorBidi" w:hAnsiTheme="majorBidi" w:cstheme="majorBidi"/>
                <w:i/>
                <w:iCs/>
                <w:sz w:val="24"/>
                <w:szCs w:val="24"/>
              </w:rPr>
              <w:t>.2025.</w:t>
            </w:r>
          </w:p>
        </w:tc>
      </w:tr>
      <w:tr w:rsidR="009D5FEE" w:rsidRPr="0036480A" w14:paraId="29D22076" w14:textId="77777777" w:rsidTr="1C951EC3">
        <w:tc>
          <w:tcPr>
            <w:tcW w:w="317" w:type="pct"/>
          </w:tcPr>
          <w:p w14:paraId="102D34D3" w14:textId="015FE2BF" w:rsidR="009D5FEE" w:rsidRDefault="009D5FEE" w:rsidP="7F0C6E8D">
            <w:pPr>
              <w:shd w:val="clear" w:color="auto" w:fill="FFFFFF" w:themeFill="background1"/>
              <w:spacing w:line="300" w:lineRule="atLeast"/>
              <w:rPr>
                <w:rFonts w:asciiTheme="majorBidi" w:hAnsiTheme="majorBidi" w:cstheme="majorBidi"/>
                <w:sz w:val="24"/>
                <w:szCs w:val="24"/>
              </w:rPr>
            </w:pPr>
            <w:r>
              <w:rPr>
                <w:rFonts w:asciiTheme="majorBidi" w:hAnsiTheme="majorBidi" w:cstheme="majorBidi"/>
                <w:sz w:val="24"/>
                <w:szCs w:val="24"/>
              </w:rPr>
              <w:lastRenderedPageBreak/>
              <w:t>1.12.</w:t>
            </w:r>
          </w:p>
        </w:tc>
        <w:tc>
          <w:tcPr>
            <w:tcW w:w="2181" w:type="pct"/>
            <w:shd w:val="clear" w:color="auto" w:fill="auto"/>
          </w:tcPr>
          <w:p w14:paraId="08A88C86" w14:textId="34AAF22C" w:rsidR="00E549B5" w:rsidRDefault="00E549B5" w:rsidP="00E549B5">
            <w:pPr>
              <w:shd w:val="clear" w:color="auto" w:fill="FFFFFF" w:themeFill="background1"/>
              <w:spacing w:after="0"/>
              <w:jc w:val="both"/>
              <w:rPr>
                <w:rFonts w:asciiTheme="majorBidi" w:hAnsiTheme="majorBidi" w:cstheme="majorBidi"/>
                <w:sz w:val="24"/>
                <w:szCs w:val="24"/>
              </w:rPr>
            </w:pPr>
            <w:r>
              <w:rPr>
                <w:rFonts w:asciiTheme="majorBidi" w:hAnsiTheme="majorBidi" w:cstheme="majorBidi"/>
                <w:sz w:val="24"/>
                <w:szCs w:val="24"/>
              </w:rPr>
              <w:t>K</w:t>
            </w:r>
            <w:r w:rsidRPr="00E549B5">
              <w:rPr>
                <w:rFonts w:asciiTheme="majorBidi" w:hAnsiTheme="majorBidi" w:cstheme="majorBidi"/>
                <w:sz w:val="24"/>
                <w:szCs w:val="24"/>
              </w:rPr>
              <w:t>āds iepirkumu regulējums jāievēro sabiedrisko pakalpojumu sniedzējam, ja projektā plānoti 2 iepirkumi - viens par 40 000 EUR un otrs par 60 000 EUR b</w:t>
            </w:r>
            <w:r>
              <w:rPr>
                <w:rFonts w:asciiTheme="majorBidi" w:hAnsiTheme="majorBidi" w:cstheme="majorBidi"/>
                <w:sz w:val="24"/>
                <w:szCs w:val="24"/>
              </w:rPr>
              <w:t>e</w:t>
            </w:r>
            <w:r w:rsidRPr="00E549B5">
              <w:rPr>
                <w:rFonts w:asciiTheme="majorBidi" w:hAnsiTheme="majorBidi" w:cstheme="majorBidi"/>
                <w:sz w:val="24"/>
                <w:szCs w:val="24"/>
              </w:rPr>
              <w:t>z PVN. Vai jāpiemēro sabiedrisko pakalpojumu s</w:t>
            </w:r>
            <w:r>
              <w:rPr>
                <w:rFonts w:asciiTheme="majorBidi" w:hAnsiTheme="majorBidi" w:cstheme="majorBidi"/>
                <w:sz w:val="24"/>
                <w:szCs w:val="24"/>
              </w:rPr>
              <w:t>n</w:t>
            </w:r>
            <w:r w:rsidRPr="00E549B5">
              <w:rPr>
                <w:rFonts w:asciiTheme="majorBidi" w:hAnsiTheme="majorBidi" w:cstheme="majorBidi"/>
                <w:sz w:val="24"/>
                <w:szCs w:val="24"/>
              </w:rPr>
              <w:t>iedzēju iepirkumu likums, vadlīnijas sabiedrisko pakalpojumu s</w:t>
            </w:r>
            <w:r>
              <w:rPr>
                <w:rFonts w:asciiTheme="majorBidi" w:hAnsiTheme="majorBidi" w:cstheme="majorBidi"/>
                <w:sz w:val="24"/>
                <w:szCs w:val="24"/>
              </w:rPr>
              <w:t>n</w:t>
            </w:r>
            <w:r w:rsidRPr="00E549B5">
              <w:rPr>
                <w:rFonts w:asciiTheme="majorBidi" w:hAnsiTheme="majorBidi" w:cstheme="majorBidi"/>
                <w:sz w:val="24"/>
                <w:szCs w:val="24"/>
              </w:rPr>
              <w:t>iedzējam iepirkumam virs 42 000 EUR? Vai jāpiemēro zaļais iepirkums? </w:t>
            </w:r>
          </w:p>
          <w:p w14:paraId="1584AC83" w14:textId="4D5DFDDF" w:rsidR="00204DA2" w:rsidRPr="00E549B5" w:rsidRDefault="00204DA2" w:rsidP="00E549B5">
            <w:pPr>
              <w:shd w:val="clear" w:color="auto" w:fill="FFFFFF" w:themeFill="background1"/>
              <w:spacing w:after="0"/>
              <w:jc w:val="both"/>
              <w:rPr>
                <w:rFonts w:asciiTheme="majorBidi" w:hAnsiTheme="majorBidi" w:cstheme="majorBidi"/>
                <w:i/>
                <w:iCs/>
                <w:sz w:val="24"/>
                <w:szCs w:val="24"/>
              </w:rPr>
            </w:pPr>
            <w:r w:rsidRPr="00204DA2">
              <w:rPr>
                <w:rFonts w:asciiTheme="majorBidi" w:hAnsiTheme="majorBidi" w:cstheme="majorBidi"/>
                <w:i/>
                <w:iCs/>
                <w:sz w:val="24"/>
                <w:szCs w:val="24"/>
              </w:rPr>
              <w:t>rakstiski</w:t>
            </w:r>
          </w:p>
          <w:p w14:paraId="31503B26" w14:textId="77777777" w:rsidR="009D5FEE" w:rsidRPr="009F0162" w:rsidRDefault="009D5FEE" w:rsidP="009F0162">
            <w:pPr>
              <w:shd w:val="clear" w:color="auto" w:fill="FFFFFF" w:themeFill="background1"/>
              <w:spacing w:after="0"/>
              <w:jc w:val="both"/>
              <w:rPr>
                <w:rFonts w:asciiTheme="majorBidi" w:hAnsiTheme="majorBidi" w:cstheme="majorBidi"/>
                <w:sz w:val="24"/>
                <w:szCs w:val="24"/>
              </w:rPr>
            </w:pPr>
          </w:p>
        </w:tc>
        <w:tc>
          <w:tcPr>
            <w:tcW w:w="2502" w:type="pct"/>
            <w:shd w:val="clear" w:color="auto" w:fill="auto"/>
          </w:tcPr>
          <w:p w14:paraId="08B5C127" w14:textId="29174396" w:rsidR="00E27646" w:rsidRPr="00E27646" w:rsidRDefault="00E27646" w:rsidP="00E27646">
            <w:pPr>
              <w:shd w:val="clear" w:color="auto" w:fill="FFFFFF" w:themeFill="background1"/>
              <w:spacing w:after="0"/>
              <w:jc w:val="both"/>
              <w:rPr>
                <w:rFonts w:asciiTheme="majorBidi" w:hAnsiTheme="majorBidi" w:cstheme="majorBidi"/>
                <w:sz w:val="24"/>
                <w:szCs w:val="24"/>
              </w:rPr>
            </w:pPr>
            <w:r w:rsidRPr="00E27646">
              <w:rPr>
                <w:rFonts w:asciiTheme="majorBidi" w:hAnsiTheme="majorBidi" w:cstheme="majorBidi"/>
                <w:sz w:val="24"/>
                <w:szCs w:val="24"/>
              </w:rPr>
              <w:t>Ja iepirkuma paredzamā līgumcena nesasniedz Ministru kabineta 2017.</w:t>
            </w:r>
            <w:r w:rsidR="00F05C62">
              <w:rPr>
                <w:rFonts w:asciiTheme="majorBidi" w:hAnsiTheme="majorBidi" w:cstheme="majorBidi"/>
                <w:sz w:val="24"/>
                <w:szCs w:val="24"/>
              </w:rPr>
              <w:t> </w:t>
            </w:r>
            <w:r w:rsidRPr="00E27646">
              <w:rPr>
                <w:rFonts w:asciiTheme="majorBidi" w:hAnsiTheme="majorBidi" w:cstheme="majorBidi"/>
                <w:sz w:val="24"/>
                <w:szCs w:val="24"/>
              </w:rPr>
              <w:t>gada 28.</w:t>
            </w:r>
            <w:r w:rsidR="00F05C62">
              <w:rPr>
                <w:rFonts w:asciiTheme="majorBidi" w:hAnsiTheme="majorBidi" w:cstheme="majorBidi"/>
                <w:sz w:val="24"/>
                <w:szCs w:val="24"/>
              </w:rPr>
              <w:t> </w:t>
            </w:r>
            <w:r w:rsidRPr="00E27646">
              <w:rPr>
                <w:rFonts w:asciiTheme="majorBidi" w:hAnsiTheme="majorBidi" w:cstheme="majorBidi"/>
                <w:sz w:val="24"/>
                <w:szCs w:val="24"/>
              </w:rPr>
              <w:t>februāra noteikumu</w:t>
            </w:r>
            <w:r w:rsidR="00F05C62">
              <w:rPr>
                <w:rFonts w:asciiTheme="majorBidi" w:hAnsiTheme="majorBidi" w:cstheme="majorBidi"/>
                <w:sz w:val="24"/>
                <w:szCs w:val="24"/>
              </w:rPr>
              <w:t> </w:t>
            </w:r>
            <w:hyperlink r:id="rId49" w:tgtFrame="_blank" w:tooltip="Original URL: https://likumi.lv/ta/id/289083. Click or tap if you trust this link." w:history="1">
              <w:r w:rsidRPr="00E27646">
                <w:rPr>
                  <w:rStyle w:val="Hipersaite"/>
                  <w:rFonts w:asciiTheme="majorBidi" w:hAnsiTheme="majorBidi" w:cstheme="majorBidi"/>
                  <w:sz w:val="24"/>
                  <w:szCs w:val="24"/>
                </w:rPr>
                <w:t>Nr. 105</w:t>
              </w:r>
            </w:hyperlink>
            <w:r w:rsidRPr="00E27646">
              <w:rPr>
                <w:rFonts w:asciiTheme="majorBidi" w:hAnsiTheme="majorBidi" w:cstheme="majorBidi"/>
                <w:sz w:val="24"/>
                <w:szCs w:val="24"/>
              </w:rPr>
              <w:t> </w:t>
            </w:r>
            <w:r w:rsidR="00F05C62">
              <w:rPr>
                <w:rFonts w:asciiTheme="majorBidi" w:hAnsiTheme="majorBidi" w:cstheme="majorBidi"/>
                <w:sz w:val="24"/>
                <w:szCs w:val="24"/>
              </w:rPr>
              <w:t xml:space="preserve"> “</w:t>
            </w:r>
            <w:r w:rsidRPr="00E27646">
              <w:rPr>
                <w:rFonts w:asciiTheme="majorBidi" w:hAnsiTheme="majorBidi" w:cstheme="majorBidi"/>
                <w:sz w:val="24"/>
                <w:szCs w:val="24"/>
              </w:rPr>
              <w:t>Noteikumi par publisko iepirkumu līgumcenu robežvērtībām</w:t>
            </w:r>
            <w:r w:rsidR="006F499F">
              <w:rPr>
                <w:rFonts w:asciiTheme="majorBidi" w:hAnsiTheme="majorBidi" w:cstheme="majorBidi"/>
                <w:sz w:val="24"/>
                <w:szCs w:val="24"/>
              </w:rPr>
              <w:t>”</w:t>
            </w:r>
            <w:r w:rsidR="00F05C62">
              <w:rPr>
                <w:rFonts w:asciiTheme="majorBidi" w:hAnsiTheme="majorBidi" w:cstheme="majorBidi"/>
                <w:sz w:val="24"/>
                <w:szCs w:val="24"/>
              </w:rPr>
              <w:t xml:space="preserve"> </w:t>
            </w:r>
            <w:r w:rsidRPr="00E27646">
              <w:rPr>
                <w:rFonts w:asciiTheme="majorBidi" w:hAnsiTheme="majorBidi" w:cstheme="majorBidi"/>
                <w:sz w:val="24"/>
                <w:szCs w:val="24"/>
              </w:rPr>
              <w:t>noteiktās līgumcenu robežas, tas ir:</w:t>
            </w:r>
          </w:p>
          <w:p w14:paraId="3FBFACB1" w14:textId="3D71D3E1" w:rsidR="00E27646" w:rsidRPr="00E27646" w:rsidRDefault="00E27646" w:rsidP="00E27646">
            <w:pPr>
              <w:numPr>
                <w:ilvl w:val="0"/>
                <w:numId w:val="25"/>
              </w:numPr>
              <w:shd w:val="clear" w:color="auto" w:fill="FFFFFF" w:themeFill="background1"/>
              <w:spacing w:after="0"/>
              <w:jc w:val="both"/>
              <w:rPr>
                <w:rFonts w:asciiTheme="majorBidi" w:hAnsiTheme="majorBidi" w:cstheme="majorBidi"/>
                <w:sz w:val="24"/>
                <w:szCs w:val="24"/>
              </w:rPr>
            </w:pPr>
            <w:r w:rsidRPr="00E27646">
              <w:rPr>
                <w:rFonts w:asciiTheme="majorBidi" w:hAnsiTheme="majorBidi" w:cstheme="majorBidi"/>
                <w:b/>
                <w:bCs/>
                <w:sz w:val="24"/>
                <w:szCs w:val="24"/>
              </w:rPr>
              <w:t>precēm un pakalpojumiem: 42</w:t>
            </w:r>
            <w:r w:rsidR="00F05C62">
              <w:rPr>
                <w:rFonts w:asciiTheme="majorBidi" w:hAnsiTheme="majorBidi" w:cstheme="majorBidi"/>
                <w:b/>
                <w:bCs/>
                <w:sz w:val="24"/>
                <w:szCs w:val="24"/>
              </w:rPr>
              <w:t> </w:t>
            </w:r>
            <w:r w:rsidRPr="00E27646">
              <w:rPr>
                <w:rFonts w:asciiTheme="majorBidi" w:hAnsiTheme="majorBidi" w:cstheme="majorBidi"/>
                <w:b/>
                <w:bCs/>
                <w:sz w:val="24"/>
                <w:szCs w:val="24"/>
              </w:rPr>
              <w:t>000-442</w:t>
            </w:r>
            <w:r w:rsidR="00F05C62">
              <w:rPr>
                <w:rFonts w:asciiTheme="majorBidi" w:hAnsiTheme="majorBidi" w:cstheme="majorBidi"/>
                <w:b/>
                <w:bCs/>
                <w:sz w:val="24"/>
                <w:szCs w:val="24"/>
              </w:rPr>
              <w:t> </w:t>
            </w:r>
            <w:r w:rsidRPr="00E27646">
              <w:rPr>
                <w:rFonts w:asciiTheme="majorBidi" w:hAnsiTheme="majorBidi" w:cstheme="majorBidi"/>
                <w:b/>
                <w:bCs/>
                <w:sz w:val="24"/>
                <w:szCs w:val="24"/>
              </w:rPr>
              <w:t xml:space="preserve">999 </w:t>
            </w:r>
            <w:r w:rsidRPr="00F05C62">
              <w:rPr>
                <w:rFonts w:asciiTheme="majorBidi" w:hAnsiTheme="majorBidi" w:cstheme="majorBidi"/>
                <w:b/>
                <w:bCs/>
                <w:i/>
                <w:iCs/>
                <w:sz w:val="24"/>
                <w:szCs w:val="24"/>
              </w:rPr>
              <w:t>euro</w:t>
            </w:r>
            <w:r w:rsidR="0057463D">
              <w:rPr>
                <w:rFonts w:asciiTheme="majorBidi" w:hAnsiTheme="majorBidi" w:cstheme="majorBidi"/>
                <w:b/>
                <w:bCs/>
                <w:i/>
                <w:iCs/>
                <w:sz w:val="24"/>
                <w:szCs w:val="24"/>
              </w:rPr>
              <w:t>,</w:t>
            </w:r>
          </w:p>
          <w:p w14:paraId="3750CCA1" w14:textId="23EFB14E" w:rsidR="00E27646" w:rsidRPr="00E27646" w:rsidRDefault="00E27646" w:rsidP="00E27646">
            <w:pPr>
              <w:numPr>
                <w:ilvl w:val="0"/>
                <w:numId w:val="26"/>
              </w:numPr>
              <w:shd w:val="clear" w:color="auto" w:fill="FFFFFF" w:themeFill="background1"/>
              <w:spacing w:after="0"/>
              <w:jc w:val="both"/>
              <w:rPr>
                <w:rFonts w:asciiTheme="majorBidi" w:hAnsiTheme="majorBidi" w:cstheme="majorBidi"/>
                <w:sz w:val="24"/>
                <w:szCs w:val="24"/>
              </w:rPr>
            </w:pPr>
            <w:r w:rsidRPr="00E27646">
              <w:rPr>
                <w:rFonts w:asciiTheme="majorBidi" w:hAnsiTheme="majorBidi" w:cstheme="majorBidi"/>
                <w:b/>
                <w:bCs/>
                <w:sz w:val="24"/>
                <w:szCs w:val="24"/>
              </w:rPr>
              <w:t>būvdarbiem</w:t>
            </w:r>
            <w:r w:rsidR="0057463D">
              <w:rPr>
                <w:rFonts w:asciiTheme="majorBidi" w:hAnsiTheme="majorBidi" w:cstheme="majorBidi"/>
                <w:b/>
                <w:bCs/>
                <w:sz w:val="24"/>
                <w:szCs w:val="24"/>
              </w:rPr>
              <w:t xml:space="preserve"> </w:t>
            </w:r>
            <w:r w:rsidRPr="00E27646">
              <w:rPr>
                <w:rFonts w:asciiTheme="majorBidi" w:hAnsiTheme="majorBidi" w:cstheme="majorBidi"/>
                <w:b/>
                <w:bCs/>
                <w:sz w:val="24"/>
                <w:szCs w:val="24"/>
              </w:rPr>
              <w:t>170</w:t>
            </w:r>
            <w:r w:rsidR="0057463D">
              <w:rPr>
                <w:rFonts w:asciiTheme="majorBidi" w:hAnsiTheme="majorBidi" w:cstheme="majorBidi"/>
                <w:b/>
                <w:bCs/>
                <w:sz w:val="24"/>
                <w:szCs w:val="24"/>
              </w:rPr>
              <w:t> </w:t>
            </w:r>
            <w:r w:rsidRPr="00E27646">
              <w:rPr>
                <w:rFonts w:asciiTheme="majorBidi" w:hAnsiTheme="majorBidi" w:cstheme="majorBidi"/>
                <w:b/>
                <w:bCs/>
                <w:sz w:val="24"/>
                <w:szCs w:val="24"/>
              </w:rPr>
              <w:t>000-5</w:t>
            </w:r>
            <w:r w:rsidR="0057463D">
              <w:rPr>
                <w:rFonts w:asciiTheme="majorBidi" w:hAnsiTheme="majorBidi" w:cstheme="majorBidi"/>
                <w:b/>
                <w:bCs/>
                <w:sz w:val="24"/>
                <w:szCs w:val="24"/>
              </w:rPr>
              <w:t> </w:t>
            </w:r>
            <w:r w:rsidRPr="00E27646">
              <w:rPr>
                <w:rFonts w:asciiTheme="majorBidi" w:hAnsiTheme="majorBidi" w:cstheme="majorBidi"/>
                <w:b/>
                <w:bCs/>
                <w:sz w:val="24"/>
                <w:szCs w:val="24"/>
              </w:rPr>
              <w:t>537</w:t>
            </w:r>
            <w:r w:rsidR="0057463D">
              <w:rPr>
                <w:rFonts w:asciiTheme="majorBidi" w:hAnsiTheme="majorBidi" w:cstheme="majorBidi"/>
                <w:b/>
                <w:bCs/>
                <w:sz w:val="24"/>
                <w:szCs w:val="24"/>
              </w:rPr>
              <w:t> </w:t>
            </w:r>
            <w:r w:rsidRPr="00E27646">
              <w:rPr>
                <w:rFonts w:asciiTheme="majorBidi" w:hAnsiTheme="majorBidi" w:cstheme="majorBidi"/>
                <w:b/>
                <w:bCs/>
                <w:sz w:val="24"/>
                <w:szCs w:val="24"/>
              </w:rPr>
              <w:t xml:space="preserve">999 </w:t>
            </w:r>
            <w:r w:rsidRPr="0057463D">
              <w:rPr>
                <w:rFonts w:asciiTheme="majorBidi" w:hAnsiTheme="majorBidi" w:cstheme="majorBidi"/>
                <w:b/>
                <w:bCs/>
                <w:i/>
                <w:iCs/>
                <w:sz w:val="24"/>
                <w:szCs w:val="24"/>
              </w:rPr>
              <w:t>euro</w:t>
            </w:r>
            <w:r w:rsidRPr="00E27646">
              <w:rPr>
                <w:rFonts w:asciiTheme="majorBidi" w:hAnsiTheme="majorBidi" w:cstheme="majorBidi"/>
                <w:sz w:val="24"/>
                <w:szCs w:val="24"/>
              </w:rPr>
              <w:t>,</w:t>
            </w:r>
          </w:p>
          <w:p w14:paraId="31C71D86" w14:textId="1F8863AF" w:rsidR="00E27646" w:rsidRPr="00E27646" w:rsidRDefault="00E27646" w:rsidP="00E27646">
            <w:pPr>
              <w:shd w:val="clear" w:color="auto" w:fill="FFFFFF" w:themeFill="background1"/>
              <w:spacing w:after="0"/>
              <w:jc w:val="both"/>
              <w:rPr>
                <w:rFonts w:asciiTheme="majorBidi" w:hAnsiTheme="majorBidi" w:cstheme="majorBidi"/>
                <w:sz w:val="24"/>
                <w:szCs w:val="24"/>
              </w:rPr>
            </w:pPr>
            <w:r w:rsidRPr="00E27646">
              <w:rPr>
                <w:rFonts w:asciiTheme="majorBidi" w:hAnsiTheme="majorBidi" w:cstheme="majorBidi"/>
                <w:sz w:val="24"/>
                <w:szCs w:val="24"/>
              </w:rPr>
              <w:t>sabiedrisko pakalpojumu sniedzējs iepirkumus</w:t>
            </w:r>
            <w:r w:rsidR="0057463D">
              <w:rPr>
                <w:rFonts w:asciiTheme="majorBidi" w:hAnsiTheme="majorBidi" w:cstheme="majorBidi"/>
                <w:sz w:val="24"/>
                <w:szCs w:val="24"/>
              </w:rPr>
              <w:t xml:space="preserve"> </w:t>
            </w:r>
            <w:r w:rsidRPr="00E27646">
              <w:rPr>
                <w:rFonts w:asciiTheme="majorBidi" w:hAnsiTheme="majorBidi" w:cstheme="majorBidi"/>
                <w:b/>
                <w:bCs/>
                <w:sz w:val="24"/>
                <w:szCs w:val="24"/>
              </w:rPr>
              <w:t>veic saskaņā ar</w:t>
            </w:r>
            <w:r w:rsidR="0057463D">
              <w:rPr>
                <w:rFonts w:asciiTheme="majorBidi" w:hAnsiTheme="majorBidi" w:cstheme="majorBidi"/>
                <w:b/>
                <w:bCs/>
                <w:sz w:val="24"/>
                <w:szCs w:val="24"/>
              </w:rPr>
              <w:t xml:space="preserve"> </w:t>
            </w:r>
            <w:r w:rsidRPr="00E27646">
              <w:rPr>
                <w:rFonts w:asciiTheme="majorBidi" w:hAnsiTheme="majorBidi" w:cstheme="majorBidi"/>
                <w:sz w:val="24"/>
                <w:szCs w:val="24"/>
              </w:rPr>
              <w:t>iestādes iekšējo kārtību</w:t>
            </w:r>
            <w:r w:rsidR="0057463D">
              <w:rPr>
                <w:rFonts w:asciiTheme="majorBidi" w:hAnsiTheme="majorBidi" w:cstheme="majorBidi"/>
                <w:sz w:val="24"/>
                <w:szCs w:val="24"/>
              </w:rPr>
              <w:t xml:space="preserve"> </w:t>
            </w:r>
            <w:r w:rsidRPr="00E27646">
              <w:rPr>
                <w:rFonts w:asciiTheme="majorBidi" w:hAnsiTheme="majorBidi" w:cstheme="majorBidi"/>
                <w:b/>
                <w:bCs/>
                <w:sz w:val="24"/>
                <w:szCs w:val="24"/>
              </w:rPr>
              <w:t xml:space="preserve">vai Iepirkumu uzraudzības biroja vadlīnijām </w:t>
            </w:r>
            <w:r w:rsidR="0057463D">
              <w:rPr>
                <w:rFonts w:asciiTheme="majorBidi" w:hAnsiTheme="majorBidi" w:cstheme="majorBidi"/>
                <w:b/>
                <w:bCs/>
                <w:sz w:val="24"/>
                <w:szCs w:val="24"/>
              </w:rPr>
              <w:t>“</w:t>
            </w:r>
            <w:r w:rsidRPr="00E27646">
              <w:rPr>
                <w:rFonts w:asciiTheme="majorBidi" w:hAnsiTheme="majorBidi" w:cstheme="majorBidi"/>
                <w:b/>
                <w:bCs/>
                <w:sz w:val="24"/>
                <w:szCs w:val="24"/>
              </w:rPr>
              <w:t>Iepirkumu vadlīnijas sabiedrisko pakalpojumu sniedzējiem</w:t>
            </w:r>
            <w:r w:rsidR="006F499F">
              <w:rPr>
                <w:rFonts w:asciiTheme="majorBidi" w:hAnsiTheme="majorBidi" w:cstheme="majorBidi"/>
                <w:b/>
                <w:bCs/>
                <w:sz w:val="24"/>
                <w:szCs w:val="24"/>
              </w:rPr>
              <w:t>”</w:t>
            </w:r>
            <w:r w:rsidR="0057463D">
              <w:rPr>
                <w:rFonts w:asciiTheme="majorBidi" w:hAnsiTheme="majorBidi" w:cstheme="majorBidi"/>
                <w:b/>
                <w:bCs/>
                <w:sz w:val="24"/>
                <w:szCs w:val="24"/>
              </w:rPr>
              <w:t xml:space="preserve"> </w:t>
            </w:r>
            <w:r w:rsidRPr="00E27646">
              <w:rPr>
                <w:rFonts w:asciiTheme="majorBidi" w:hAnsiTheme="majorBidi" w:cstheme="majorBidi"/>
                <w:sz w:val="24"/>
                <w:szCs w:val="24"/>
              </w:rPr>
              <w:t>(</w:t>
            </w:r>
            <w:hyperlink r:id="rId50" w:tgtFrame="_blank" w:tooltip="Original URL: https://www.iub.gov.lv/lv/media/7620/download?attachment. Click or tap if you trust this link." w:history="1">
              <w:r w:rsidRPr="00E27646">
                <w:rPr>
                  <w:rStyle w:val="Hipersaite"/>
                  <w:rFonts w:asciiTheme="majorBidi" w:hAnsiTheme="majorBidi" w:cstheme="majorBidi"/>
                  <w:sz w:val="24"/>
                  <w:szCs w:val="24"/>
                </w:rPr>
                <w:t>https://www.iub.gov.lv/lv/media/7620/download?attachment</w:t>
              </w:r>
            </w:hyperlink>
            <w:r w:rsidRPr="00E27646">
              <w:rPr>
                <w:rFonts w:asciiTheme="majorBidi" w:hAnsiTheme="majorBidi" w:cstheme="majorBidi"/>
                <w:sz w:val="24"/>
                <w:szCs w:val="24"/>
              </w:rPr>
              <w:t>). Ievērojot minēto vadlīniju 3.1.punktu –</w:t>
            </w:r>
            <w:r w:rsidR="00F36AB7">
              <w:rPr>
                <w:rFonts w:asciiTheme="majorBidi" w:hAnsiTheme="majorBidi" w:cstheme="majorBidi"/>
                <w:sz w:val="24"/>
                <w:szCs w:val="24"/>
              </w:rPr>
              <w:t xml:space="preserve"> </w:t>
            </w:r>
            <w:r w:rsidRPr="00E27646">
              <w:rPr>
                <w:rFonts w:asciiTheme="majorBidi" w:hAnsiTheme="majorBidi" w:cstheme="majorBidi"/>
                <w:b/>
                <w:bCs/>
                <w:sz w:val="24"/>
                <w:szCs w:val="24"/>
                <w:u w:val="single"/>
              </w:rPr>
              <w:t>to piemērošana ir obligāta</w:t>
            </w:r>
            <w:r w:rsidRPr="00E27646">
              <w:rPr>
                <w:rFonts w:asciiTheme="majorBidi" w:hAnsiTheme="majorBidi" w:cstheme="majorBidi"/>
                <w:sz w:val="24"/>
                <w:szCs w:val="24"/>
              </w:rPr>
              <w:t>, ja tas atrunāts līgumā par Eiropas Savienības struktūrfondu vai Kohēzijas fonda, Eiropas Ekonomiskās zonas finanšu instrumenta, Norvēģijas valdības divpusējā finanšu instrumenta vai Latvijas un Šveices sadarbības programmas finansētā projekta realizēšanu.</w:t>
            </w:r>
          </w:p>
          <w:p w14:paraId="0DB4CE56" w14:textId="05078AFC" w:rsidR="00E27646" w:rsidRPr="00E27646" w:rsidRDefault="00E27646" w:rsidP="00E27646">
            <w:pPr>
              <w:shd w:val="clear" w:color="auto" w:fill="FFFFFF" w:themeFill="background1"/>
              <w:spacing w:after="0"/>
              <w:jc w:val="both"/>
              <w:rPr>
                <w:rFonts w:asciiTheme="majorBidi" w:hAnsiTheme="majorBidi" w:cstheme="majorBidi"/>
                <w:sz w:val="24"/>
                <w:szCs w:val="24"/>
              </w:rPr>
            </w:pPr>
            <w:r w:rsidRPr="00E27646">
              <w:rPr>
                <w:rFonts w:asciiTheme="majorBidi" w:hAnsiTheme="majorBidi" w:cstheme="majorBidi"/>
                <w:sz w:val="24"/>
                <w:szCs w:val="24"/>
              </w:rPr>
              <w:lastRenderedPageBreak/>
              <w:t>Ja paredzamā līguma cena</w:t>
            </w:r>
            <w:r w:rsidR="00F36AB7">
              <w:rPr>
                <w:rFonts w:asciiTheme="majorBidi" w:hAnsiTheme="majorBidi" w:cstheme="majorBidi"/>
                <w:sz w:val="24"/>
                <w:szCs w:val="24"/>
              </w:rPr>
              <w:t xml:space="preserve"> </w:t>
            </w:r>
            <w:r w:rsidRPr="00E27646">
              <w:rPr>
                <w:rFonts w:asciiTheme="majorBidi" w:hAnsiTheme="majorBidi" w:cstheme="majorBidi"/>
                <w:b/>
                <w:bCs/>
                <w:sz w:val="24"/>
                <w:szCs w:val="24"/>
              </w:rPr>
              <w:t>nesasniedz robežu</w:t>
            </w:r>
            <w:r w:rsidRPr="00E27646">
              <w:rPr>
                <w:rFonts w:asciiTheme="majorBidi" w:hAnsiTheme="majorBidi" w:cstheme="majorBidi"/>
                <w:sz w:val="24"/>
                <w:szCs w:val="24"/>
              </w:rPr>
              <w:t xml:space="preserve">, no kuras jāpiemēro Iepirkumu uzraudzības biroja vadlīnijas </w:t>
            </w:r>
            <w:r w:rsidR="00F36AB7">
              <w:rPr>
                <w:rFonts w:asciiTheme="majorBidi" w:hAnsiTheme="majorBidi" w:cstheme="majorBidi"/>
                <w:sz w:val="24"/>
                <w:szCs w:val="24"/>
              </w:rPr>
              <w:t>“</w:t>
            </w:r>
            <w:r w:rsidRPr="00E27646">
              <w:rPr>
                <w:rFonts w:asciiTheme="majorBidi" w:hAnsiTheme="majorBidi" w:cstheme="majorBidi"/>
                <w:sz w:val="24"/>
                <w:szCs w:val="24"/>
              </w:rPr>
              <w:t>Iepirkumu vadlīnijas sabiedrisko pakalpojumu sniedzējiem</w:t>
            </w:r>
            <w:r w:rsidR="006F499F">
              <w:rPr>
                <w:rFonts w:asciiTheme="majorBidi" w:hAnsiTheme="majorBidi" w:cstheme="majorBidi"/>
                <w:sz w:val="24"/>
                <w:szCs w:val="24"/>
              </w:rPr>
              <w:t>”</w:t>
            </w:r>
            <w:r w:rsidRPr="00E27646">
              <w:rPr>
                <w:rFonts w:asciiTheme="majorBidi" w:hAnsiTheme="majorBidi" w:cstheme="majorBidi"/>
                <w:sz w:val="24"/>
                <w:szCs w:val="24"/>
              </w:rPr>
              <w:t>, sabiedrisko pakalpojumu sniedzējs pirms līguma noslēgšanas veic un dokumentē</w:t>
            </w:r>
            <w:r w:rsidR="007170D0">
              <w:rPr>
                <w:rFonts w:asciiTheme="majorBidi" w:hAnsiTheme="majorBidi" w:cstheme="majorBidi"/>
                <w:sz w:val="24"/>
                <w:szCs w:val="24"/>
              </w:rPr>
              <w:t xml:space="preserve"> </w:t>
            </w:r>
            <w:r w:rsidRPr="00E27646">
              <w:rPr>
                <w:rFonts w:asciiTheme="majorBidi" w:hAnsiTheme="majorBidi" w:cstheme="majorBidi"/>
                <w:b/>
                <w:bCs/>
                <w:sz w:val="24"/>
                <w:szCs w:val="24"/>
              </w:rPr>
              <w:t>tirgus izpēti</w:t>
            </w:r>
            <w:r w:rsidRPr="00E27646">
              <w:rPr>
                <w:rFonts w:asciiTheme="majorBidi" w:hAnsiTheme="majorBidi" w:cstheme="majorBidi"/>
                <w:sz w:val="24"/>
                <w:szCs w:val="24"/>
              </w:rPr>
              <w:t>. Tirgus izpētei var izmantot savu iepriekšējo pieredzi, attiecīgās jomas ekspertu vērtējumu, interneta resursus, potenciālo līguma izpildītāju aptaujas un citas metodes atbilstoši Iepirkumu uzraudzības biroja skaidrojumiem. Tirgus izpētes dokumentus sabiedrisko pakalpojumu sniedzējs iesniedz pēc Sadarbības iestādes pieprasījuma.</w:t>
            </w:r>
          </w:p>
          <w:p w14:paraId="6C5C5EB4" w14:textId="77777777" w:rsidR="00E27646" w:rsidRPr="00E27646" w:rsidRDefault="00E27646" w:rsidP="00E27646">
            <w:pPr>
              <w:shd w:val="clear" w:color="auto" w:fill="FFFFFF" w:themeFill="background1"/>
              <w:spacing w:after="0"/>
              <w:jc w:val="both"/>
              <w:rPr>
                <w:rFonts w:asciiTheme="majorBidi" w:hAnsiTheme="majorBidi" w:cstheme="majorBidi"/>
                <w:sz w:val="24"/>
                <w:szCs w:val="24"/>
              </w:rPr>
            </w:pPr>
            <w:r w:rsidRPr="00E27646">
              <w:rPr>
                <w:rFonts w:asciiTheme="majorBidi" w:hAnsiTheme="majorBidi" w:cstheme="majorBidi"/>
                <w:sz w:val="24"/>
                <w:szCs w:val="24"/>
              </w:rPr>
              <w:t> </w:t>
            </w:r>
          </w:p>
          <w:p w14:paraId="2A41E632" w14:textId="3419B12F" w:rsidR="009D5FEE" w:rsidRDefault="00E27646" w:rsidP="00224B31">
            <w:pPr>
              <w:shd w:val="clear" w:color="auto" w:fill="FFFFFF" w:themeFill="background1"/>
              <w:spacing w:after="0"/>
              <w:jc w:val="both"/>
              <w:rPr>
                <w:rFonts w:asciiTheme="majorBidi" w:hAnsiTheme="majorBidi" w:cstheme="majorBidi"/>
                <w:sz w:val="24"/>
                <w:szCs w:val="24"/>
              </w:rPr>
            </w:pPr>
            <w:r w:rsidRPr="00E27646">
              <w:rPr>
                <w:rFonts w:asciiTheme="majorBidi" w:hAnsiTheme="majorBidi" w:cstheme="majorBidi"/>
                <w:sz w:val="24"/>
                <w:szCs w:val="24"/>
              </w:rPr>
              <w:t>Saskaņā ar projektu iesniegumu vērtēšanas kritēriju piemērošanas metodikas specifiskā atbilstības kritēriju Nr</w:t>
            </w:r>
            <w:r w:rsidR="00B00F6F">
              <w:rPr>
                <w:rFonts w:asciiTheme="majorBidi" w:hAnsiTheme="majorBidi" w:cstheme="majorBidi"/>
                <w:sz w:val="24"/>
                <w:szCs w:val="24"/>
              </w:rPr>
              <w:t>. </w:t>
            </w:r>
            <w:r w:rsidRPr="00E27646">
              <w:rPr>
                <w:rFonts w:asciiTheme="majorBidi" w:hAnsiTheme="majorBidi" w:cstheme="majorBidi"/>
                <w:sz w:val="24"/>
                <w:szCs w:val="24"/>
              </w:rPr>
              <w:t>3.3.1.</w:t>
            </w:r>
            <w:r w:rsidR="00B00F6F">
              <w:rPr>
                <w:rFonts w:asciiTheme="majorBidi" w:hAnsiTheme="majorBidi" w:cstheme="majorBidi"/>
                <w:sz w:val="24"/>
                <w:szCs w:val="24"/>
              </w:rPr>
              <w:t>,</w:t>
            </w:r>
            <w:r w:rsidRPr="00E27646">
              <w:rPr>
                <w:rFonts w:asciiTheme="majorBidi" w:hAnsiTheme="majorBidi" w:cstheme="majorBidi"/>
                <w:sz w:val="24"/>
                <w:szCs w:val="24"/>
              </w:rPr>
              <w:t xml:space="preserve"> projekta ietvaros veicamiem</w:t>
            </w:r>
            <w:r w:rsidR="00B00F6F">
              <w:rPr>
                <w:rFonts w:asciiTheme="majorBidi" w:hAnsiTheme="majorBidi" w:cstheme="majorBidi"/>
                <w:sz w:val="24"/>
                <w:szCs w:val="24"/>
              </w:rPr>
              <w:t xml:space="preserve"> </w:t>
            </w:r>
            <w:r w:rsidRPr="00E27646">
              <w:rPr>
                <w:rFonts w:asciiTheme="majorBidi" w:hAnsiTheme="majorBidi" w:cstheme="majorBidi"/>
                <w:b/>
                <w:bCs/>
                <w:sz w:val="24"/>
                <w:szCs w:val="24"/>
              </w:rPr>
              <w:t>iepirkumiem</w:t>
            </w:r>
            <w:r w:rsidR="00FA3212">
              <w:rPr>
                <w:rFonts w:asciiTheme="majorBidi" w:hAnsiTheme="majorBidi" w:cstheme="majorBidi"/>
                <w:b/>
                <w:bCs/>
                <w:sz w:val="24"/>
                <w:szCs w:val="24"/>
              </w:rPr>
              <w:t xml:space="preserve"> </w:t>
            </w:r>
            <w:r w:rsidRPr="00E27646">
              <w:rPr>
                <w:rFonts w:asciiTheme="majorBidi" w:hAnsiTheme="majorBidi" w:cstheme="majorBidi"/>
                <w:sz w:val="24"/>
                <w:szCs w:val="24"/>
              </w:rPr>
              <w:t xml:space="preserve">piemēro </w:t>
            </w:r>
            <w:r w:rsidRPr="00B21C5E">
              <w:rPr>
                <w:rFonts w:asciiTheme="majorBidi" w:hAnsiTheme="majorBidi" w:cstheme="majorBidi"/>
                <w:sz w:val="24"/>
                <w:szCs w:val="24"/>
              </w:rPr>
              <w:t>MK noteikum</w:t>
            </w:r>
            <w:r w:rsidR="00FA3212" w:rsidRPr="00B21C5E">
              <w:rPr>
                <w:rFonts w:asciiTheme="majorBidi" w:hAnsiTheme="majorBidi" w:cstheme="majorBidi"/>
                <w:sz w:val="24"/>
                <w:szCs w:val="24"/>
              </w:rPr>
              <w:t>os</w:t>
            </w:r>
            <w:r w:rsidRPr="00B21C5E">
              <w:rPr>
                <w:rFonts w:asciiTheme="majorBidi" w:hAnsiTheme="majorBidi" w:cstheme="majorBidi"/>
                <w:sz w:val="24"/>
                <w:szCs w:val="24"/>
              </w:rPr>
              <w:t xml:space="preserve"> </w:t>
            </w:r>
            <w:hyperlink r:id="rId51" w:history="1">
              <w:r w:rsidRPr="00B21C5E">
                <w:rPr>
                  <w:rStyle w:val="Hipersaite"/>
                  <w:rFonts w:asciiTheme="majorBidi" w:hAnsiTheme="majorBidi" w:cstheme="majorBidi"/>
                  <w:sz w:val="24"/>
                  <w:szCs w:val="24"/>
                </w:rPr>
                <w:t>Nr.353</w:t>
              </w:r>
            </w:hyperlink>
            <w:r w:rsidRPr="00E27646">
              <w:rPr>
                <w:rFonts w:asciiTheme="majorBidi" w:hAnsiTheme="majorBidi" w:cstheme="majorBidi"/>
                <w:sz w:val="24"/>
                <w:szCs w:val="24"/>
              </w:rPr>
              <w:t xml:space="preserve"> iekļautajām grupām noteiktos ZPI kritērijus. Savukārt, ja ZPI prasības nav iespējams piemērot vai iepirkuma priekšmets neatbilst MK noteikumos Nr. 353 noteiktajām grupām, projekta iesniegumā jāsniedz skaidrojums un pamatojums, ka </w:t>
            </w:r>
            <w:r w:rsidR="00B21C5E">
              <w:rPr>
                <w:rFonts w:asciiTheme="majorBidi" w:hAnsiTheme="majorBidi" w:cstheme="majorBidi"/>
                <w:sz w:val="24"/>
                <w:szCs w:val="24"/>
              </w:rPr>
              <w:t>ZPI</w:t>
            </w:r>
            <w:r w:rsidRPr="00E27646">
              <w:rPr>
                <w:rFonts w:asciiTheme="majorBidi" w:hAnsiTheme="majorBidi" w:cstheme="majorBidi"/>
                <w:sz w:val="24"/>
                <w:szCs w:val="24"/>
              </w:rPr>
              <w:t xml:space="preserve"> prasības nav iespējams piemērot.</w:t>
            </w:r>
          </w:p>
          <w:p w14:paraId="6DF9F8FE" w14:textId="51185257" w:rsidR="00B21C5E" w:rsidRPr="00B21C5E" w:rsidRDefault="00B21C5E" w:rsidP="00224B31">
            <w:pPr>
              <w:shd w:val="clear" w:color="auto" w:fill="FFFFFF" w:themeFill="background1"/>
              <w:spacing w:after="0"/>
              <w:jc w:val="both"/>
              <w:rPr>
                <w:rFonts w:asciiTheme="majorBidi" w:hAnsiTheme="majorBidi" w:cstheme="majorBidi"/>
                <w:i/>
                <w:iCs/>
                <w:sz w:val="24"/>
                <w:szCs w:val="24"/>
              </w:rPr>
            </w:pPr>
            <w:r w:rsidRPr="00B21C5E">
              <w:rPr>
                <w:rFonts w:asciiTheme="majorBidi" w:hAnsiTheme="majorBidi" w:cstheme="majorBidi"/>
                <w:i/>
                <w:iCs/>
                <w:sz w:val="24"/>
                <w:szCs w:val="24"/>
              </w:rPr>
              <w:t>13.02.2025.</w:t>
            </w:r>
          </w:p>
        </w:tc>
      </w:tr>
    </w:tbl>
    <w:p w14:paraId="02C9F9E3" w14:textId="5E98CA3A" w:rsidR="0001751C" w:rsidRPr="0036480A" w:rsidRDefault="655DEAB1" w:rsidP="00E84983">
      <w:pPr>
        <w:spacing w:after="0" w:line="264" w:lineRule="auto"/>
        <w:jc w:val="both"/>
        <w:rPr>
          <w:rFonts w:ascii="Times New Roman" w:eastAsia="Calibri" w:hAnsi="Times New Roman" w:cs="Times New Roman"/>
          <w:sz w:val="24"/>
          <w:szCs w:val="24"/>
        </w:rPr>
      </w:pPr>
      <w:r w:rsidRPr="0036480A">
        <w:rPr>
          <w:rFonts w:ascii="Times New Roman" w:eastAsia="Calibri" w:hAnsi="Times New Roman" w:cs="Times New Roman"/>
          <w:sz w:val="24"/>
          <w:szCs w:val="24"/>
        </w:rPr>
        <w:lastRenderedPageBreak/>
        <w:t xml:space="preserve"> </w:t>
      </w:r>
    </w:p>
    <w:sectPr w:rsidR="0001751C" w:rsidRPr="0036480A" w:rsidSect="00B50AEE">
      <w:headerReference w:type="default" r:id="rId52"/>
      <w:headerReference w:type="first" r:id="rId53"/>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AC5B" w14:textId="77777777" w:rsidR="00AB2ED3" w:rsidRDefault="00AB2ED3" w:rsidP="00F40189">
      <w:pPr>
        <w:spacing w:after="0" w:line="240" w:lineRule="auto"/>
      </w:pPr>
      <w:r>
        <w:separator/>
      </w:r>
    </w:p>
  </w:endnote>
  <w:endnote w:type="continuationSeparator" w:id="0">
    <w:p w14:paraId="0073C5DF" w14:textId="77777777" w:rsidR="00AB2ED3" w:rsidRDefault="00AB2ED3" w:rsidP="00F40189">
      <w:pPr>
        <w:spacing w:after="0" w:line="240" w:lineRule="auto"/>
      </w:pPr>
      <w:r>
        <w:continuationSeparator/>
      </w:r>
    </w:p>
  </w:endnote>
  <w:endnote w:type="continuationNotice" w:id="1">
    <w:p w14:paraId="1FD6952A" w14:textId="77777777" w:rsidR="00AB2ED3" w:rsidRDefault="00AB2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37B0" w14:textId="77777777" w:rsidR="00AB2ED3" w:rsidRDefault="00AB2ED3" w:rsidP="00F40189">
      <w:pPr>
        <w:spacing w:after="0" w:line="240" w:lineRule="auto"/>
      </w:pPr>
      <w:r>
        <w:separator/>
      </w:r>
    </w:p>
  </w:footnote>
  <w:footnote w:type="continuationSeparator" w:id="0">
    <w:p w14:paraId="77630E93" w14:textId="77777777" w:rsidR="00AB2ED3" w:rsidRDefault="00AB2ED3" w:rsidP="00F40189">
      <w:pPr>
        <w:spacing w:after="0" w:line="240" w:lineRule="auto"/>
      </w:pPr>
      <w:r>
        <w:continuationSeparator/>
      </w:r>
    </w:p>
  </w:footnote>
  <w:footnote w:type="continuationNotice" w:id="1">
    <w:p w14:paraId="77F2ACD9" w14:textId="77777777" w:rsidR="00AB2ED3" w:rsidRDefault="00AB2ED3">
      <w:pPr>
        <w:spacing w:after="0" w:line="240" w:lineRule="auto"/>
      </w:pPr>
    </w:p>
  </w:footnote>
  <w:footnote w:id="2">
    <w:p w14:paraId="0C316D18" w14:textId="6C931573" w:rsidR="0063476E" w:rsidRPr="0063476E" w:rsidRDefault="0063476E" w:rsidP="007D3754">
      <w:pPr>
        <w:spacing w:after="0" w:line="240" w:lineRule="auto"/>
        <w:jc w:val="both"/>
        <w:rPr>
          <w:lang w:val="en-US"/>
        </w:rPr>
      </w:pPr>
      <w:r>
        <w:rPr>
          <w:rStyle w:val="Vresatsauce"/>
        </w:rPr>
        <w:footnoteRef/>
      </w:r>
      <w:r>
        <w:t xml:space="preserve"> </w:t>
      </w:r>
      <w:r w:rsidR="00983AE1" w:rsidRPr="00DE245F">
        <w:rPr>
          <w:rFonts w:ascii="Times New Roman" w:hAnsi="Times New Roman"/>
          <w:sz w:val="20"/>
          <w:szCs w:val="20"/>
        </w:rPr>
        <w:t>atbilstoši Eiropas Komisijas 2011.gada 20.decembra Lēmumam Nr.2012/21/ES par Līguma par Eiropas Savienības darbību 106.panta 2.punkta piemērošanu valsts atbalstam attiecībā uz kompensāciju par sabiedriskajiem pakalpojumiem dažiem uzņēmumiem, kuriem uzticēts sniegt pakalpojumus ar vispārēju tautsaimniecisku nozīmi  (turpmāk – EK Lēmums Nr.2012/21/ES)</w:t>
      </w:r>
    </w:p>
  </w:footnote>
  <w:footnote w:id="3">
    <w:p w14:paraId="056A91C5" w14:textId="0C579BA2" w:rsidR="00F56A3B" w:rsidRPr="00F56A3B" w:rsidRDefault="00F56A3B">
      <w:pPr>
        <w:pStyle w:val="Vresteksts"/>
        <w:rPr>
          <w:lang w:val="en-US"/>
        </w:rPr>
      </w:pPr>
      <w:r>
        <w:rPr>
          <w:rStyle w:val="Vresatsauce"/>
        </w:rPr>
        <w:footnoteRef/>
      </w:r>
      <w:r>
        <w:t xml:space="preserve"> </w:t>
      </w:r>
      <w:r w:rsidR="007D3754" w:rsidRPr="00B36221">
        <w:rPr>
          <w:rFonts w:ascii="Times New Roman" w:hAnsi="Times New Roman"/>
        </w:rPr>
        <w:t>Iestāde (t.sk., pašvaldība), kas ir uzlikusi pienākumu sniegt VTNP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3AF7C13"/>
    <w:multiLevelType w:val="multilevel"/>
    <w:tmpl w:val="71C40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74F9"/>
    <w:multiLevelType w:val="multilevel"/>
    <w:tmpl w:val="86A0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7F045"/>
    <w:multiLevelType w:val="hybridMultilevel"/>
    <w:tmpl w:val="E74E38A0"/>
    <w:lvl w:ilvl="0" w:tplc="B4CCABE2">
      <w:start w:val="1"/>
      <w:numFmt w:val="decimal"/>
      <w:lvlText w:val="%1."/>
      <w:lvlJc w:val="left"/>
      <w:pPr>
        <w:ind w:left="720" w:hanging="360"/>
      </w:pPr>
    </w:lvl>
    <w:lvl w:ilvl="1" w:tplc="A17A4B56">
      <w:start w:val="1"/>
      <w:numFmt w:val="lowerLetter"/>
      <w:lvlText w:val="%2."/>
      <w:lvlJc w:val="left"/>
      <w:pPr>
        <w:ind w:left="1440" w:hanging="360"/>
      </w:pPr>
    </w:lvl>
    <w:lvl w:ilvl="2" w:tplc="8988B6AA">
      <w:start w:val="1"/>
      <w:numFmt w:val="lowerRoman"/>
      <w:lvlText w:val="%3."/>
      <w:lvlJc w:val="right"/>
      <w:pPr>
        <w:ind w:left="2160" w:hanging="180"/>
      </w:pPr>
    </w:lvl>
    <w:lvl w:ilvl="3" w:tplc="04F4886A">
      <w:start w:val="1"/>
      <w:numFmt w:val="decimal"/>
      <w:lvlText w:val="%4."/>
      <w:lvlJc w:val="left"/>
      <w:pPr>
        <w:ind w:left="2880" w:hanging="360"/>
      </w:pPr>
    </w:lvl>
    <w:lvl w:ilvl="4" w:tplc="C562F114">
      <w:start w:val="1"/>
      <w:numFmt w:val="lowerLetter"/>
      <w:lvlText w:val="%5."/>
      <w:lvlJc w:val="left"/>
      <w:pPr>
        <w:ind w:left="3600" w:hanging="360"/>
      </w:pPr>
    </w:lvl>
    <w:lvl w:ilvl="5" w:tplc="3670D72C">
      <w:start w:val="1"/>
      <w:numFmt w:val="lowerRoman"/>
      <w:lvlText w:val="%6."/>
      <w:lvlJc w:val="right"/>
      <w:pPr>
        <w:ind w:left="4320" w:hanging="180"/>
      </w:pPr>
    </w:lvl>
    <w:lvl w:ilvl="6" w:tplc="60EA77FC">
      <w:start w:val="1"/>
      <w:numFmt w:val="decimal"/>
      <w:lvlText w:val="%7."/>
      <w:lvlJc w:val="left"/>
      <w:pPr>
        <w:ind w:left="5040" w:hanging="360"/>
      </w:pPr>
    </w:lvl>
    <w:lvl w:ilvl="7" w:tplc="62E699A6">
      <w:start w:val="1"/>
      <w:numFmt w:val="lowerLetter"/>
      <w:lvlText w:val="%8."/>
      <w:lvlJc w:val="left"/>
      <w:pPr>
        <w:ind w:left="5760" w:hanging="360"/>
      </w:pPr>
    </w:lvl>
    <w:lvl w:ilvl="8" w:tplc="1E90D30C">
      <w:start w:val="1"/>
      <w:numFmt w:val="lowerRoman"/>
      <w:lvlText w:val="%9."/>
      <w:lvlJc w:val="right"/>
      <w:pPr>
        <w:ind w:left="6480" w:hanging="180"/>
      </w:pPr>
    </w:lvl>
  </w:abstractNum>
  <w:abstractNum w:abstractNumId="6"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7" w15:restartNumberingAfterBreak="0">
    <w:nsid w:val="15AD478E"/>
    <w:multiLevelType w:val="multilevel"/>
    <w:tmpl w:val="89D2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6343E"/>
    <w:multiLevelType w:val="multilevel"/>
    <w:tmpl w:val="B7D8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10"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11"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12" w15:restartNumberingAfterBreak="0">
    <w:nsid w:val="2A6D5C26"/>
    <w:multiLevelType w:val="multilevel"/>
    <w:tmpl w:val="972611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4"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B2196F"/>
    <w:multiLevelType w:val="multilevel"/>
    <w:tmpl w:val="F19A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1C4DF8"/>
    <w:multiLevelType w:val="multilevel"/>
    <w:tmpl w:val="E8B4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9"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20"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21"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26D370F"/>
    <w:multiLevelType w:val="multilevel"/>
    <w:tmpl w:val="E7D47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4"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5" w15:restartNumberingAfterBreak="0">
    <w:nsid w:val="6D343637"/>
    <w:multiLevelType w:val="multilevel"/>
    <w:tmpl w:val="4610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271812005">
    <w:abstractNumId w:val="5"/>
  </w:num>
  <w:num w:numId="2" w16cid:durableId="1423338996">
    <w:abstractNumId w:val="19"/>
  </w:num>
  <w:num w:numId="3" w16cid:durableId="365525267">
    <w:abstractNumId w:val="10"/>
  </w:num>
  <w:num w:numId="4" w16cid:durableId="2035423361">
    <w:abstractNumId w:val="24"/>
  </w:num>
  <w:num w:numId="5" w16cid:durableId="780682338">
    <w:abstractNumId w:val="9"/>
  </w:num>
  <w:num w:numId="6" w16cid:durableId="2083260641">
    <w:abstractNumId w:val="23"/>
  </w:num>
  <w:num w:numId="7" w16cid:durableId="941036152">
    <w:abstractNumId w:val="18"/>
  </w:num>
  <w:num w:numId="8" w16cid:durableId="1823233868">
    <w:abstractNumId w:val="11"/>
  </w:num>
  <w:num w:numId="9" w16cid:durableId="79916257">
    <w:abstractNumId w:val="20"/>
  </w:num>
  <w:num w:numId="10" w16cid:durableId="1622373122">
    <w:abstractNumId w:val="6"/>
  </w:num>
  <w:num w:numId="11" w16cid:durableId="2064670825">
    <w:abstractNumId w:val="26"/>
  </w:num>
  <w:num w:numId="12" w16cid:durableId="1605920383">
    <w:abstractNumId w:val="13"/>
  </w:num>
  <w:num w:numId="13" w16cid:durableId="888498772">
    <w:abstractNumId w:val="1"/>
  </w:num>
  <w:num w:numId="14" w16cid:durableId="433984200">
    <w:abstractNumId w:val="14"/>
  </w:num>
  <w:num w:numId="15" w16cid:durableId="1048719193">
    <w:abstractNumId w:val="0"/>
  </w:num>
  <w:num w:numId="16" w16cid:durableId="361322553">
    <w:abstractNumId w:val="3"/>
  </w:num>
  <w:num w:numId="17" w16cid:durableId="1448114778">
    <w:abstractNumId w:val="16"/>
  </w:num>
  <w:num w:numId="18" w16cid:durableId="1528981843">
    <w:abstractNumId w:val="16"/>
    <w:lvlOverride w:ilvl="0">
      <w:startOverride w:val="1"/>
    </w:lvlOverride>
  </w:num>
  <w:num w:numId="19" w16cid:durableId="2249939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4795292">
    <w:abstractNumId w:val="8"/>
  </w:num>
  <w:num w:numId="21" w16cid:durableId="1243025658">
    <w:abstractNumId w:val="12"/>
  </w:num>
  <w:num w:numId="22" w16cid:durableId="1411273934">
    <w:abstractNumId w:val="2"/>
  </w:num>
  <w:num w:numId="23" w16cid:durableId="118109058">
    <w:abstractNumId w:val="22"/>
  </w:num>
  <w:num w:numId="24" w16cid:durableId="741637796">
    <w:abstractNumId w:val="15"/>
  </w:num>
  <w:num w:numId="25" w16cid:durableId="1419673533">
    <w:abstractNumId w:val="4"/>
  </w:num>
  <w:num w:numId="26" w16cid:durableId="2061591698">
    <w:abstractNumId w:val="7"/>
  </w:num>
  <w:num w:numId="27" w16cid:durableId="1675182434">
    <w:abstractNumId w:val="25"/>
  </w:num>
  <w:num w:numId="28" w16cid:durableId="2491685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8DF"/>
    <w:rsid w:val="0000205E"/>
    <w:rsid w:val="00007B6E"/>
    <w:rsid w:val="0001751C"/>
    <w:rsid w:val="0002012B"/>
    <w:rsid w:val="000537AF"/>
    <w:rsid w:val="00054588"/>
    <w:rsid w:val="0005704A"/>
    <w:rsid w:val="00073DA9"/>
    <w:rsid w:val="000766AE"/>
    <w:rsid w:val="000950A4"/>
    <w:rsid w:val="000A0D7F"/>
    <w:rsid w:val="000A3B3D"/>
    <w:rsid w:val="000A5DF4"/>
    <w:rsid w:val="000B3BE9"/>
    <w:rsid w:val="000C1697"/>
    <w:rsid w:val="000C29D6"/>
    <w:rsid w:val="000C63B1"/>
    <w:rsid w:val="000D1B9D"/>
    <w:rsid w:val="000D404E"/>
    <w:rsid w:val="000D6180"/>
    <w:rsid w:val="000EB3B5"/>
    <w:rsid w:val="000F073C"/>
    <w:rsid w:val="000F4A04"/>
    <w:rsid w:val="000F5C13"/>
    <w:rsid w:val="001008A7"/>
    <w:rsid w:val="00100A47"/>
    <w:rsid w:val="00102814"/>
    <w:rsid w:val="001072FB"/>
    <w:rsid w:val="00111A5D"/>
    <w:rsid w:val="00115671"/>
    <w:rsid w:val="00117FD8"/>
    <w:rsid w:val="00124CE6"/>
    <w:rsid w:val="00130276"/>
    <w:rsid w:val="00134107"/>
    <w:rsid w:val="00136386"/>
    <w:rsid w:val="0013783F"/>
    <w:rsid w:val="00142A66"/>
    <w:rsid w:val="00144B2C"/>
    <w:rsid w:val="00166608"/>
    <w:rsid w:val="001858E0"/>
    <w:rsid w:val="00186059"/>
    <w:rsid w:val="00190617"/>
    <w:rsid w:val="001A08F2"/>
    <w:rsid w:val="001A6CC4"/>
    <w:rsid w:val="001B590D"/>
    <w:rsid w:val="001C1280"/>
    <w:rsid w:val="001C5D9A"/>
    <w:rsid w:val="001F47CA"/>
    <w:rsid w:val="001F61C5"/>
    <w:rsid w:val="001F6A34"/>
    <w:rsid w:val="001F70AF"/>
    <w:rsid w:val="00202F84"/>
    <w:rsid w:val="00204818"/>
    <w:rsid w:val="00204DA2"/>
    <w:rsid w:val="0022167F"/>
    <w:rsid w:val="00223E6E"/>
    <w:rsid w:val="00224B31"/>
    <w:rsid w:val="002251E3"/>
    <w:rsid w:val="00230282"/>
    <w:rsid w:val="00231548"/>
    <w:rsid w:val="00231FC4"/>
    <w:rsid w:val="002409B7"/>
    <w:rsid w:val="00244E2A"/>
    <w:rsid w:val="00252021"/>
    <w:rsid w:val="00252A7B"/>
    <w:rsid w:val="00264ED2"/>
    <w:rsid w:val="00266740"/>
    <w:rsid w:val="002803AA"/>
    <w:rsid w:val="00280A59"/>
    <w:rsid w:val="00282DC9"/>
    <w:rsid w:val="00287575"/>
    <w:rsid w:val="00291A1C"/>
    <w:rsid w:val="002A6D7E"/>
    <w:rsid w:val="002B5F94"/>
    <w:rsid w:val="002B6E4F"/>
    <w:rsid w:val="002C112D"/>
    <w:rsid w:val="002C7CF5"/>
    <w:rsid w:val="002D544B"/>
    <w:rsid w:val="002D54E6"/>
    <w:rsid w:val="002E6C5B"/>
    <w:rsid w:val="00302E48"/>
    <w:rsid w:val="003077EB"/>
    <w:rsid w:val="00321E58"/>
    <w:rsid w:val="0032264F"/>
    <w:rsid w:val="00326710"/>
    <w:rsid w:val="00341230"/>
    <w:rsid w:val="003522A1"/>
    <w:rsid w:val="00354850"/>
    <w:rsid w:val="00360ABE"/>
    <w:rsid w:val="0036480A"/>
    <w:rsid w:val="00383476"/>
    <w:rsid w:val="0038395A"/>
    <w:rsid w:val="003856DC"/>
    <w:rsid w:val="003907B0"/>
    <w:rsid w:val="00390B1F"/>
    <w:rsid w:val="0039105E"/>
    <w:rsid w:val="003921B9"/>
    <w:rsid w:val="003932E0"/>
    <w:rsid w:val="003A5EE8"/>
    <w:rsid w:val="003B6F91"/>
    <w:rsid w:val="003E09DD"/>
    <w:rsid w:val="003F2543"/>
    <w:rsid w:val="003F34B1"/>
    <w:rsid w:val="004014D1"/>
    <w:rsid w:val="00404023"/>
    <w:rsid w:val="00410956"/>
    <w:rsid w:val="0041197D"/>
    <w:rsid w:val="004119B1"/>
    <w:rsid w:val="0041327A"/>
    <w:rsid w:val="00440328"/>
    <w:rsid w:val="00450CED"/>
    <w:rsid w:val="00453615"/>
    <w:rsid w:val="00454503"/>
    <w:rsid w:val="00455452"/>
    <w:rsid w:val="004702C7"/>
    <w:rsid w:val="00480095"/>
    <w:rsid w:val="00487F4A"/>
    <w:rsid w:val="00497A7B"/>
    <w:rsid w:val="00497C58"/>
    <w:rsid w:val="004A36EE"/>
    <w:rsid w:val="004A6CD4"/>
    <w:rsid w:val="004B27E0"/>
    <w:rsid w:val="004C0770"/>
    <w:rsid w:val="004C1039"/>
    <w:rsid w:val="004D48A7"/>
    <w:rsid w:val="004E0C74"/>
    <w:rsid w:val="004E41A3"/>
    <w:rsid w:val="004E6DDF"/>
    <w:rsid w:val="004F0AF2"/>
    <w:rsid w:val="0050191B"/>
    <w:rsid w:val="00503634"/>
    <w:rsid w:val="00506AF5"/>
    <w:rsid w:val="00513796"/>
    <w:rsid w:val="0051656B"/>
    <w:rsid w:val="00520EF7"/>
    <w:rsid w:val="00524603"/>
    <w:rsid w:val="005310BB"/>
    <w:rsid w:val="00532C0C"/>
    <w:rsid w:val="005350A6"/>
    <w:rsid w:val="005366AC"/>
    <w:rsid w:val="00536B5C"/>
    <w:rsid w:val="00542574"/>
    <w:rsid w:val="00550ADE"/>
    <w:rsid w:val="005527C5"/>
    <w:rsid w:val="005606AA"/>
    <w:rsid w:val="00563289"/>
    <w:rsid w:val="0057463D"/>
    <w:rsid w:val="005824A5"/>
    <w:rsid w:val="00591690"/>
    <w:rsid w:val="00593DA2"/>
    <w:rsid w:val="00595AC1"/>
    <w:rsid w:val="005A04E3"/>
    <w:rsid w:val="005A7936"/>
    <w:rsid w:val="005B5242"/>
    <w:rsid w:val="005B56AC"/>
    <w:rsid w:val="005C0BDD"/>
    <w:rsid w:val="005C6EA4"/>
    <w:rsid w:val="005D1548"/>
    <w:rsid w:val="005E1897"/>
    <w:rsid w:val="005F0231"/>
    <w:rsid w:val="005F515B"/>
    <w:rsid w:val="005F77E0"/>
    <w:rsid w:val="00601735"/>
    <w:rsid w:val="00607369"/>
    <w:rsid w:val="00613D01"/>
    <w:rsid w:val="00621353"/>
    <w:rsid w:val="006246D8"/>
    <w:rsid w:val="0063218D"/>
    <w:rsid w:val="0063476E"/>
    <w:rsid w:val="00640E97"/>
    <w:rsid w:val="00643E3E"/>
    <w:rsid w:val="00645A6D"/>
    <w:rsid w:val="006744D9"/>
    <w:rsid w:val="00677734"/>
    <w:rsid w:val="00685C5D"/>
    <w:rsid w:val="006869F5"/>
    <w:rsid w:val="006A7DE8"/>
    <w:rsid w:val="006B0F2F"/>
    <w:rsid w:val="006B51EA"/>
    <w:rsid w:val="006B76AA"/>
    <w:rsid w:val="006D44B6"/>
    <w:rsid w:val="006D45B7"/>
    <w:rsid w:val="006D4809"/>
    <w:rsid w:val="006D48CF"/>
    <w:rsid w:val="006E0213"/>
    <w:rsid w:val="006E47B9"/>
    <w:rsid w:val="006F499F"/>
    <w:rsid w:val="00703566"/>
    <w:rsid w:val="00703B48"/>
    <w:rsid w:val="00716999"/>
    <w:rsid w:val="007170D0"/>
    <w:rsid w:val="00717FB3"/>
    <w:rsid w:val="00726E47"/>
    <w:rsid w:val="00732A60"/>
    <w:rsid w:val="007642C4"/>
    <w:rsid w:val="00764E51"/>
    <w:rsid w:val="00780C1E"/>
    <w:rsid w:val="00794D01"/>
    <w:rsid w:val="007B12A0"/>
    <w:rsid w:val="007B232D"/>
    <w:rsid w:val="007C175D"/>
    <w:rsid w:val="007C23EC"/>
    <w:rsid w:val="007C6002"/>
    <w:rsid w:val="007D13E6"/>
    <w:rsid w:val="007D19F7"/>
    <w:rsid w:val="007D30AC"/>
    <w:rsid w:val="007D3754"/>
    <w:rsid w:val="007E321F"/>
    <w:rsid w:val="007F621B"/>
    <w:rsid w:val="007F648C"/>
    <w:rsid w:val="00801482"/>
    <w:rsid w:val="00810A66"/>
    <w:rsid w:val="00810E48"/>
    <w:rsid w:val="008129AC"/>
    <w:rsid w:val="008409F4"/>
    <w:rsid w:val="00840FC9"/>
    <w:rsid w:val="00841E7F"/>
    <w:rsid w:val="00843501"/>
    <w:rsid w:val="00852B47"/>
    <w:rsid w:val="00867711"/>
    <w:rsid w:val="00892531"/>
    <w:rsid w:val="008929C1"/>
    <w:rsid w:val="008972F2"/>
    <w:rsid w:val="008A698E"/>
    <w:rsid w:val="008A6E78"/>
    <w:rsid w:val="008B5278"/>
    <w:rsid w:val="008B5893"/>
    <w:rsid w:val="008C787A"/>
    <w:rsid w:val="008D09A6"/>
    <w:rsid w:val="008E4F98"/>
    <w:rsid w:val="008E6510"/>
    <w:rsid w:val="008F238A"/>
    <w:rsid w:val="008F62CB"/>
    <w:rsid w:val="009003EF"/>
    <w:rsid w:val="00901AA0"/>
    <w:rsid w:val="009334C5"/>
    <w:rsid w:val="00945C40"/>
    <w:rsid w:val="009526D0"/>
    <w:rsid w:val="00956845"/>
    <w:rsid w:val="009569B7"/>
    <w:rsid w:val="00970310"/>
    <w:rsid w:val="009779CC"/>
    <w:rsid w:val="00983AE1"/>
    <w:rsid w:val="009A763E"/>
    <w:rsid w:val="009B2A6E"/>
    <w:rsid w:val="009B4473"/>
    <w:rsid w:val="009C4F29"/>
    <w:rsid w:val="009C7773"/>
    <w:rsid w:val="009C7CF6"/>
    <w:rsid w:val="009D1B2E"/>
    <w:rsid w:val="009D5FEE"/>
    <w:rsid w:val="009D6B5B"/>
    <w:rsid w:val="009E58D7"/>
    <w:rsid w:val="009E6D26"/>
    <w:rsid w:val="009F0162"/>
    <w:rsid w:val="009F24F5"/>
    <w:rsid w:val="009F5192"/>
    <w:rsid w:val="00A02E00"/>
    <w:rsid w:val="00A03C1B"/>
    <w:rsid w:val="00A17AB6"/>
    <w:rsid w:val="00A26C52"/>
    <w:rsid w:val="00A35920"/>
    <w:rsid w:val="00A35EBA"/>
    <w:rsid w:val="00A478E1"/>
    <w:rsid w:val="00A52139"/>
    <w:rsid w:val="00A55936"/>
    <w:rsid w:val="00A61FD9"/>
    <w:rsid w:val="00A62444"/>
    <w:rsid w:val="00A70451"/>
    <w:rsid w:val="00A7237A"/>
    <w:rsid w:val="00A77A3E"/>
    <w:rsid w:val="00A77EB7"/>
    <w:rsid w:val="00A8066D"/>
    <w:rsid w:val="00A80780"/>
    <w:rsid w:val="00A853A8"/>
    <w:rsid w:val="00A95223"/>
    <w:rsid w:val="00A96158"/>
    <w:rsid w:val="00AA593C"/>
    <w:rsid w:val="00AB2ED3"/>
    <w:rsid w:val="00AB438A"/>
    <w:rsid w:val="00AC1DAC"/>
    <w:rsid w:val="00AD6539"/>
    <w:rsid w:val="00AE7A4D"/>
    <w:rsid w:val="00B00203"/>
    <w:rsid w:val="00B00F6F"/>
    <w:rsid w:val="00B02278"/>
    <w:rsid w:val="00B03735"/>
    <w:rsid w:val="00B14761"/>
    <w:rsid w:val="00B21C5E"/>
    <w:rsid w:val="00B321AF"/>
    <w:rsid w:val="00B33777"/>
    <w:rsid w:val="00B37B0F"/>
    <w:rsid w:val="00B417C4"/>
    <w:rsid w:val="00B50AEE"/>
    <w:rsid w:val="00B561B5"/>
    <w:rsid w:val="00B61E3E"/>
    <w:rsid w:val="00B6390B"/>
    <w:rsid w:val="00B72D5C"/>
    <w:rsid w:val="00B77EB5"/>
    <w:rsid w:val="00B93DAC"/>
    <w:rsid w:val="00BB4147"/>
    <w:rsid w:val="00BB711F"/>
    <w:rsid w:val="00BC163F"/>
    <w:rsid w:val="00BC7F22"/>
    <w:rsid w:val="00BD5766"/>
    <w:rsid w:val="00BF0CE2"/>
    <w:rsid w:val="00BF41C8"/>
    <w:rsid w:val="00C04039"/>
    <w:rsid w:val="00C168B5"/>
    <w:rsid w:val="00C24DED"/>
    <w:rsid w:val="00C24E82"/>
    <w:rsid w:val="00C2667A"/>
    <w:rsid w:val="00C3284A"/>
    <w:rsid w:val="00C5068B"/>
    <w:rsid w:val="00C60F9A"/>
    <w:rsid w:val="00C63B58"/>
    <w:rsid w:val="00C70111"/>
    <w:rsid w:val="00C70FF6"/>
    <w:rsid w:val="00C8036D"/>
    <w:rsid w:val="00C8626B"/>
    <w:rsid w:val="00C863D6"/>
    <w:rsid w:val="00C97694"/>
    <w:rsid w:val="00CA51EF"/>
    <w:rsid w:val="00CB4B28"/>
    <w:rsid w:val="00CC245D"/>
    <w:rsid w:val="00CD4B32"/>
    <w:rsid w:val="00CF36B8"/>
    <w:rsid w:val="00D23C19"/>
    <w:rsid w:val="00D3048C"/>
    <w:rsid w:val="00D30689"/>
    <w:rsid w:val="00D33344"/>
    <w:rsid w:val="00D33967"/>
    <w:rsid w:val="00D3564D"/>
    <w:rsid w:val="00D44B2F"/>
    <w:rsid w:val="00D47A55"/>
    <w:rsid w:val="00D511E4"/>
    <w:rsid w:val="00D635FD"/>
    <w:rsid w:val="00D779A7"/>
    <w:rsid w:val="00D83F78"/>
    <w:rsid w:val="00D92B2E"/>
    <w:rsid w:val="00D97287"/>
    <w:rsid w:val="00DA36F4"/>
    <w:rsid w:val="00DA4952"/>
    <w:rsid w:val="00DB0062"/>
    <w:rsid w:val="00DC1C28"/>
    <w:rsid w:val="00DC29D4"/>
    <w:rsid w:val="00DC5D72"/>
    <w:rsid w:val="00DD0235"/>
    <w:rsid w:val="00DD45C4"/>
    <w:rsid w:val="00DE316B"/>
    <w:rsid w:val="00DE7D95"/>
    <w:rsid w:val="00DF19A2"/>
    <w:rsid w:val="00E02533"/>
    <w:rsid w:val="00E1188D"/>
    <w:rsid w:val="00E27646"/>
    <w:rsid w:val="00E3757D"/>
    <w:rsid w:val="00E520C8"/>
    <w:rsid w:val="00E549B5"/>
    <w:rsid w:val="00E60D6C"/>
    <w:rsid w:val="00E61685"/>
    <w:rsid w:val="00E61CF6"/>
    <w:rsid w:val="00E6315D"/>
    <w:rsid w:val="00E753A8"/>
    <w:rsid w:val="00E84983"/>
    <w:rsid w:val="00E86178"/>
    <w:rsid w:val="00E90069"/>
    <w:rsid w:val="00E900B6"/>
    <w:rsid w:val="00E97828"/>
    <w:rsid w:val="00EA0D00"/>
    <w:rsid w:val="00EA2267"/>
    <w:rsid w:val="00EA387C"/>
    <w:rsid w:val="00EB14AF"/>
    <w:rsid w:val="00EB7752"/>
    <w:rsid w:val="00EC0059"/>
    <w:rsid w:val="00EC54C6"/>
    <w:rsid w:val="00EC5F27"/>
    <w:rsid w:val="00ED1026"/>
    <w:rsid w:val="00ED277F"/>
    <w:rsid w:val="00EF4905"/>
    <w:rsid w:val="00F00071"/>
    <w:rsid w:val="00F0136C"/>
    <w:rsid w:val="00F05C62"/>
    <w:rsid w:val="00F15D73"/>
    <w:rsid w:val="00F20F18"/>
    <w:rsid w:val="00F33DF6"/>
    <w:rsid w:val="00F36AB7"/>
    <w:rsid w:val="00F40189"/>
    <w:rsid w:val="00F40D66"/>
    <w:rsid w:val="00F46D22"/>
    <w:rsid w:val="00F56A3B"/>
    <w:rsid w:val="00F574D9"/>
    <w:rsid w:val="00F7717D"/>
    <w:rsid w:val="00F77737"/>
    <w:rsid w:val="00F80C23"/>
    <w:rsid w:val="00F8774C"/>
    <w:rsid w:val="00FA3212"/>
    <w:rsid w:val="00FA3855"/>
    <w:rsid w:val="00FE32F8"/>
    <w:rsid w:val="00FE3D31"/>
    <w:rsid w:val="00FE5E83"/>
    <w:rsid w:val="00FF5ADC"/>
    <w:rsid w:val="01915BB9"/>
    <w:rsid w:val="05B4D1E8"/>
    <w:rsid w:val="067DF539"/>
    <w:rsid w:val="06AFE82F"/>
    <w:rsid w:val="080AF1EB"/>
    <w:rsid w:val="0877CBA6"/>
    <w:rsid w:val="09B595FB"/>
    <w:rsid w:val="105C6B85"/>
    <w:rsid w:val="137BE03F"/>
    <w:rsid w:val="146E7FFD"/>
    <w:rsid w:val="15690247"/>
    <w:rsid w:val="1C4224BC"/>
    <w:rsid w:val="1C951EC3"/>
    <w:rsid w:val="1F9BF200"/>
    <w:rsid w:val="22912D07"/>
    <w:rsid w:val="235E1158"/>
    <w:rsid w:val="27905F1A"/>
    <w:rsid w:val="27FBE164"/>
    <w:rsid w:val="2B9712BB"/>
    <w:rsid w:val="3094BA49"/>
    <w:rsid w:val="311A7ED2"/>
    <w:rsid w:val="3180AC59"/>
    <w:rsid w:val="34FDC2FD"/>
    <w:rsid w:val="36194442"/>
    <w:rsid w:val="375B6113"/>
    <w:rsid w:val="3789C056"/>
    <w:rsid w:val="37F24065"/>
    <w:rsid w:val="3A116624"/>
    <w:rsid w:val="3A9D785A"/>
    <w:rsid w:val="3F1402E3"/>
    <w:rsid w:val="454B2FB2"/>
    <w:rsid w:val="477E1EAA"/>
    <w:rsid w:val="4919961A"/>
    <w:rsid w:val="4BA4DC53"/>
    <w:rsid w:val="4F01105B"/>
    <w:rsid w:val="5208389F"/>
    <w:rsid w:val="53CF3F0A"/>
    <w:rsid w:val="54A90724"/>
    <w:rsid w:val="56F4D21F"/>
    <w:rsid w:val="57E14EE8"/>
    <w:rsid w:val="57F9F9C5"/>
    <w:rsid w:val="5C49BEE8"/>
    <w:rsid w:val="655DEAB1"/>
    <w:rsid w:val="67E5907F"/>
    <w:rsid w:val="6AC02F0C"/>
    <w:rsid w:val="6BB4E4BD"/>
    <w:rsid w:val="75953BB4"/>
    <w:rsid w:val="75A7F325"/>
    <w:rsid w:val="75BA57A4"/>
    <w:rsid w:val="768A06CA"/>
    <w:rsid w:val="7904B9FA"/>
    <w:rsid w:val="7AC883D7"/>
    <w:rsid w:val="7AF2E70B"/>
    <w:rsid w:val="7B3B4291"/>
    <w:rsid w:val="7C343EC5"/>
    <w:rsid w:val="7F0C6E8D"/>
    <w:rsid w:val="7F668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C626CAFE-3E37-4A6B-8B2E-3C4A18AE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semiHidden/>
    <w:unhideWhenUsed/>
    <w:rsid w:val="7AC883D7"/>
    <w:pPr>
      <w:spacing w:after="0"/>
    </w:pPr>
    <w:rPr>
      <w:sz w:val="20"/>
      <w:szCs w:val="20"/>
    </w:rPr>
  </w:style>
  <w:style w:type="character" w:customStyle="1" w:styleId="VrestekstsRakstz">
    <w:name w:val="Vēres teksts Rakstz."/>
    <w:basedOn w:val="Noklusjumarindkopasfonts"/>
    <w:link w:val="Vresteksts"/>
    <w:uiPriority w:val="99"/>
    <w:semiHidden/>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497C58"/>
    <w:rPr>
      <w:color w:val="605E5C"/>
      <w:shd w:val="clear" w:color="auto" w:fill="E1DFDD"/>
    </w:rPr>
  </w:style>
  <w:style w:type="character" w:styleId="Izmantotahipersaite">
    <w:name w:val="FollowedHyperlink"/>
    <w:basedOn w:val="Noklusjumarindkopasfonts"/>
    <w:uiPriority w:val="99"/>
    <w:semiHidden/>
    <w:unhideWhenUsed/>
    <w:rsid w:val="00621353"/>
    <w:rPr>
      <w:color w:val="954F72" w:themeColor="followedHyperlink"/>
      <w:u w:val="single"/>
    </w:rPr>
  </w:style>
  <w:style w:type="character" w:styleId="Piemint">
    <w:name w:val="Mention"/>
    <w:basedOn w:val="Noklusjumarindkopasfonts"/>
    <w:uiPriority w:val="99"/>
    <w:unhideWhenUsed/>
    <w:rsid w:val="00AC1DAC"/>
    <w:rPr>
      <w:color w:val="2B579A"/>
      <w:shd w:val="clear" w:color="auto" w:fill="E1DFDD"/>
    </w:rPr>
  </w:style>
  <w:style w:type="paragraph" w:styleId="Paraststmeklis">
    <w:name w:val="Normal (Web)"/>
    <w:basedOn w:val="Parasts"/>
    <w:uiPriority w:val="99"/>
    <w:unhideWhenUsed/>
    <w:rsid w:val="000950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basedOn w:val="Noklusjumarindkopasfonts"/>
    <w:uiPriority w:val="22"/>
    <w:qFormat/>
    <w:rsid w:val="000950A4"/>
    <w:rPr>
      <w:b/>
      <w:bCs/>
    </w:rPr>
  </w:style>
  <w:style w:type="character" w:styleId="Vresatsauce">
    <w:name w:val="footnote reference"/>
    <w:uiPriority w:val="99"/>
    <w:semiHidden/>
    <w:unhideWhenUsed/>
    <w:rsid w:val="004702C7"/>
    <w:rPr>
      <w:vertAlign w:val="superscript"/>
    </w:rPr>
  </w:style>
  <w:style w:type="paragraph" w:styleId="Prskatjums">
    <w:name w:val="Revision"/>
    <w:hidden/>
    <w:uiPriority w:val="99"/>
    <w:semiHidden/>
    <w:rsid w:val="00B03735"/>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108">
      <w:bodyDiv w:val="1"/>
      <w:marLeft w:val="0"/>
      <w:marRight w:val="0"/>
      <w:marTop w:val="0"/>
      <w:marBottom w:val="0"/>
      <w:divBdr>
        <w:top w:val="none" w:sz="0" w:space="0" w:color="auto"/>
        <w:left w:val="none" w:sz="0" w:space="0" w:color="auto"/>
        <w:bottom w:val="none" w:sz="0" w:space="0" w:color="auto"/>
        <w:right w:val="none" w:sz="0" w:space="0" w:color="auto"/>
      </w:divBdr>
      <w:divsChild>
        <w:div w:id="156263877">
          <w:marLeft w:val="0"/>
          <w:marRight w:val="0"/>
          <w:marTop w:val="0"/>
          <w:marBottom w:val="0"/>
          <w:divBdr>
            <w:top w:val="none" w:sz="0" w:space="0" w:color="auto"/>
            <w:left w:val="none" w:sz="0" w:space="0" w:color="auto"/>
            <w:bottom w:val="none" w:sz="0" w:space="0" w:color="auto"/>
            <w:right w:val="none" w:sz="0" w:space="0" w:color="auto"/>
          </w:divBdr>
        </w:div>
        <w:div w:id="376662542">
          <w:marLeft w:val="0"/>
          <w:marRight w:val="0"/>
          <w:marTop w:val="0"/>
          <w:marBottom w:val="0"/>
          <w:divBdr>
            <w:top w:val="none" w:sz="0" w:space="0" w:color="auto"/>
            <w:left w:val="none" w:sz="0" w:space="0" w:color="auto"/>
            <w:bottom w:val="none" w:sz="0" w:space="0" w:color="auto"/>
            <w:right w:val="none" w:sz="0" w:space="0" w:color="auto"/>
          </w:divBdr>
        </w:div>
        <w:div w:id="1805539273">
          <w:marLeft w:val="0"/>
          <w:marRight w:val="0"/>
          <w:marTop w:val="0"/>
          <w:marBottom w:val="0"/>
          <w:divBdr>
            <w:top w:val="none" w:sz="0" w:space="0" w:color="auto"/>
            <w:left w:val="none" w:sz="0" w:space="0" w:color="auto"/>
            <w:bottom w:val="none" w:sz="0" w:space="0" w:color="auto"/>
            <w:right w:val="none" w:sz="0" w:space="0" w:color="auto"/>
          </w:divBdr>
        </w:div>
        <w:div w:id="1519660837">
          <w:marLeft w:val="0"/>
          <w:marRight w:val="0"/>
          <w:marTop w:val="0"/>
          <w:marBottom w:val="0"/>
          <w:divBdr>
            <w:top w:val="none" w:sz="0" w:space="0" w:color="auto"/>
            <w:left w:val="none" w:sz="0" w:space="0" w:color="auto"/>
            <w:bottom w:val="none" w:sz="0" w:space="0" w:color="auto"/>
            <w:right w:val="none" w:sz="0" w:space="0" w:color="auto"/>
          </w:divBdr>
        </w:div>
        <w:div w:id="710493702">
          <w:marLeft w:val="0"/>
          <w:marRight w:val="0"/>
          <w:marTop w:val="0"/>
          <w:marBottom w:val="0"/>
          <w:divBdr>
            <w:top w:val="none" w:sz="0" w:space="0" w:color="auto"/>
            <w:left w:val="none" w:sz="0" w:space="0" w:color="auto"/>
            <w:bottom w:val="none" w:sz="0" w:space="0" w:color="auto"/>
            <w:right w:val="none" w:sz="0" w:space="0" w:color="auto"/>
          </w:divBdr>
        </w:div>
        <w:div w:id="1999991946">
          <w:marLeft w:val="0"/>
          <w:marRight w:val="0"/>
          <w:marTop w:val="0"/>
          <w:marBottom w:val="0"/>
          <w:divBdr>
            <w:top w:val="none" w:sz="0" w:space="0" w:color="auto"/>
            <w:left w:val="none" w:sz="0" w:space="0" w:color="auto"/>
            <w:bottom w:val="none" w:sz="0" w:space="0" w:color="auto"/>
            <w:right w:val="none" w:sz="0" w:space="0" w:color="auto"/>
          </w:divBdr>
        </w:div>
      </w:divsChild>
    </w:div>
    <w:div w:id="82192163">
      <w:bodyDiv w:val="1"/>
      <w:marLeft w:val="0"/>
      <w:marRight w:val="0"/>
      <w:marTop w:val="0"/>
      <w:marBottom w:val="0"/>
      <w:divBdr>
        <w:top w:val="none" w:sz="0" w:space="0" w:color="auto"/>
        <w:left w:val="none" w:sz="0" w:space="0" w:color="auto"/>
        <w:bottom w:val="none" w:sz="0" w:space="0" w:color="auto"/>
        <w:right w:val="none" w:sz="0" w:space="0" w:color="auto"/>
      </w:divBdr>
      <w:divsChild>
        <w:div w:id="238489176">
          <w:marLeft w:val="0"/>
          <w:marRight w:val="0"/>
          <w:marTop w:val="0"/>
          <w:marBottom w:val="0"/>
          <w:divBdr>
            <w:top w:val="none" w:sz="0" w:space="0" w:color="auto"/>
            <w:left w:val="none" w:sz="0" w:space="0" w:color="auto"/>
            <w:bottom w:val="none" w:sz="0" w:space="0" w:color="auto"/>
            <w:right w:val="none" w:sz="0" w:space="0" w:color="auto"/>
          </w:divBdr>
        </w:div>
        <w:div w:id="401294950">
          <w:marLeft w:val="0"/>
          <w:marRight w:val="0"/>
          <w:marTop w:val="0"/>
          <w:marBottom w:val="0"/>
          <w:divBdr>
            <w:top w:val="none" w:sz="0" w:space="0" w:color="auto"/>
            <w:left w:val="none" w:sz="0" w:space="0" w:color="auto"/>
            <w:bottom w:val="none" w:sz="0" w:space="0" w:color="auto"/>
            <w:right w:val="none" w:sz="0" w:space="0" w:color="auto"/>
          </w:divBdr>
        </w:div>
        <w:div w:id="1195654445">
          <w:marLeft w:val="0"/>
          <w:marRight w:val="0"/>
          <w:marTop w:val="0"/>
          <w:marBottom w:val="0"/>
          <w:divBdr>
            <w:top w:val="none" w:sz="0" w:space="0" w:color="auto"/>
            <w:left w:val="none" w:sz="0" w:space="0" w:color="auto"/>
            <w:bottom w:val="none" w:sz="0" w:space="0" w:color="auto"/>
            <w:right w:val="none" w:sz="0" w:space="0" w:color="auto"/>
          </w:divBdr>
        </w:div>
        <w:div w:id="1510749478">
          <w:marLeft w:val="0"/>
          <w:marRight w:val="0"/>
          <w:marTop w:val="0"/>
          <w:marBottom w:val="0"/>
          <w:divBdr>
            <w:top w:val="none" w:sz="0" w:space="0" w:color="auto"/>
            <w:left w:val="none" w:sz="0" w:space="0" w:color="auto"/>
            <w:bottom w:val="none" w:sz="0" w:space="0" w:color="auto"/>
            <w:right w:val="none" w:sz="0" w:space="0" w:color="auto"/>
          </w:divBdr>
        </w:div>
        <w:div w:id="1590502845">
          <w:marLeft w:val="0"/>
          <w:marRight w:val="0"/>
          <w:marTop w:val="0"/>
          <w:marBottom w:val="0"/>
          <w:divBdr>
            <w:top w:val="none" w:sz="0" w:space="0" w:color="auto"/>
            <w:left w:val="none" w:sz="0" w:space="0" w:color="auto"/>
            <w:bottom w:val="none" w:sz="0" w:space="0" w:color="auto"/>
            <w:right w:val="none" w:sz="0" w:space="0" w:color="auto"/>
          </w:divBdr>
        </w:div>
      </w:divsChild>
    </w:div>
    <w:div w:id="263342015">
      <w:bodyDiv w:val="1"/>
      <w:marLeft w:val="0"/>
      <w:marRight w:val="0"/>
      <w:marTop w:val="0"/>
      <w:marBottom w:val="0"/>
      <w:divBdr>
        <w:top w:val="none" w:sz="0" w:space="0" w:color="auto"/>
        <w:left w:val="none" w:sz="0" w:space="0" w:color="auto"/>
        <w:bottom w:val="none" w:sz="0" w:space="0" w:color="auto"/>
        <w:right w:val="none" w:sz="0" w:space="0" w:color="auto"/>
      </w:divBdr>
    </w:div>
    <w:div w:id="471489039">
      <w:bodyDiv w:val="1"/>
      <w:marLeft w:val="0"/>
      <w:marRight w:val="0"/>
      <w:marTop w:val="0"/>
      <w:marBottom w:val="0"/>
      <w:divBdr>
        <w:top w:val="none" w:sz="0" w:space="0" w:color="auto"/>
        <w:left w:val="none" w:sz="0" w:space="0" w:color="auto"/>
        <w:bottom w:val="none" w:sz="0" w:space="0" w:color="auto"/>
        <w:right w:val="none" w:sz="0" w:space="0" w:color="auto"/>
      </w:divBdr>
      <w:divsChild>
        <w:div w:id="882520071">
          <w:marLeft w:val="0"/>
          <w:marRight w:val="0"/>
          <w:marTop w:val="0"/>
          <w:marBottom w:val="567"/>
          <w:divBdr>
            <w:top w:val="none" w:sz="0" w:space="0" w:color="auto"/>
            <w:left w:val="none" w:sz="0" w:space="0" w:color="auto"/>
            <w:bottom w:val="none" w:sz="0" w:space="0" w:color="auto"/>
            <w:right w:val="none" w:sz="0" w:space="0" w:color="auto"/>
          </w:divBdr>
        </w:div>
        <w:div w:id="1224296998">
          <w:marLeft w:val="0"/>
          <w:marRight w:val="0"/>
          <w:marTop w:val="480"/>
          <w:marBottom w:val="240"/>
          <w:divBdr>
            <w:top w:val="none" w:sz="0" w:space="0" w:color="auto"/>
            <w:left w:val="none" w:sz="0" w:space="0" w:color="auto"/>
            <w:bottom w:val="none" w:sz="0" w:space="0" w:color="auto"/>
            <w:right w:val="none" w:sz="0" w:space="0" w:color="auto"/>
          </w:divBdr>
        </w:div>
      </w:divsChild>
    </w:div>
    <w:div w:id="602569895">
      <w:bodyDiv w:val="1"/>
      <w:marLeft w:val="0"/>
      <w:marRight w:val="0"/>
      <w:marTop w:val="0"/>
      <w:marBottom w:val="0"/>
      <w:divBdr>
        <w:top w:val="none" w:sz="0" w:space="0" w:color="auto"/>
        <w:left w:val="none" w:sz="0" w:space="0" w:color="auto"/>
        <w:bottom w:val="none" w:sz="0" w:space="0" w:color="auto"/>
        <w:right w:val="none" w:sz="0" w:space="0" w:color="auto"/>
      </w:divBdr>
      <w:divsChild>
        <w:div w:id="1594439773">
          <w:marLeft w:val="0"/>
          <w:marRight w:val="0"/>
          <w:marTop w:val="0"/>
          <w:marBottom w:val="160"/>
          <w:divBdr>
            <w:top w:val="none" w:sz="0" w:space="0" w:color="auto"/>
            <w:left w:val="none" w:sz="0" w:space="0" w:color="auto"/>
            <w:bottom w:val="none" w:sz="0" w:space="0" w:color="auto"/>
            <w:right w:val="none" w:sz="0" w:space="0" w:color="auto"/>
          </w:divBdr>
        </w:div>
        <w:div w:id="1670407567">
          <w:marLeft w:val="0"/>
          <w:marRight w:val="0"/>
          <w:marTop w:val="0"/>
          <w:marBottom w:val="160"/>
          <w:divBdr>
            <w:top w:val="none" w:sz="0" w:space="0" w:color="auto"/>
            <w:left w:val="none" w:sz="0" w:space="0" w:color="auto"/>
            <w:bottom w:val="none" w:sz="0" w:space="0" w:color="auto"/>
            <w:right w:val="none" w:sz="0" w:space="0" w:color="auto"/>
          </w:divBdr>
        </w:div>
        <w:div w:id="1307852564">
          <w:marLeft w:val="0"/>
          <w:marRight w:val="0"/>
          <w:marTop w:val="0"/>
          <w:marBottom w:val="160"/>
          <w:divBdr>
            <w:top w:val="none" w:sz="0" w:space="0" w:color="auto"/>
            <w:left w:val="none" w:sz="0" w:space="0" w:color="auto"/>
            <w:bottom w:val="none" w:sz="0" w:space="0" w:color="auto"/>
            <w:right w:val="none" w:sz="0" w:space="0" w:color="auto"/>
          </w:divBdr>
        </w:div>
        <w:div w:id="142627724">
          <w:marLeft w:val="0"/>
          <w:marRight w:val="0"/>
          <w:marTop w:val="0"/>
          <w:marBottom w:val="160"/>
          <w:divBdr>
            <w:top w:val="none" w:sz="0" w:space="0" w:color="auto"/>
            <w:left w:val="none" w:sz="0" w:space="0" w:color="auto"/>
            <w:bottom w:val="none" w:sz="0" w:space="0" w:color="auto"/>
            <w:right w:val="none" w:sz="0" w:space="0" w:color="auto"/>
          </w:divBdr>
        </w:div>
        <w:div w:id="1381438100">
          <w:marLeft w:val="0"/>
          <w:marRight w:val="0"/>
          <w:marTop w:val="0"/>
          <w:marBottom w:val="160"/>
          <w:divBdr>
            <w:top w:val="none" w:sz="0" w:space="0" w:color="auto"/>
            <w:left w:val="none" w:sz="0" w:space="0" w:color="auto"/>
            <w:bottom w:val="none" w:sz="0" w:space="0" w:color="auto"/>
            <w:right w:val="none" w:sz="0" w:space="0" w:color="auto"/>
          </w:divBdr>
        </w:div>
        <w:div w:id="1348480597">
          <w:marLeft w:val="0"/>
          <w:marRight w:val="0"/>
          <w:marTop w:val="0"/>
          <w:marBottom w:val="160"/>
          <w:divBdr>
            <w:top w:val="none" w:sz="0" w:space="0" w:color="auto"/>
            <w:left w:val="none" w:sz="0" w:space="0" w:color="auto"/>
            <w:bottom w:val="none" w:sz="0" w:space="0" w:color="auto"/>
            <w:right w:val="none" w:sz="0" w:space="0" w:color="auto"/>
          </w:divBdr>
        </w:div>
        <w:div w:id="1996228091">
          <w:marLeft w:val="0"/>
          <w:marRight w:val="0"/>
          <w:marTop w:val="0"/>
          <w:marBottom w:val="160"/>
          <w:divBdr>
            <w:top w:val="none" w:sz="0" w:space="0" w:color="auto"/>
            <w:left w:val="none" w:sz="0" w:space="0" w:color="auto"/>
            <w:bottom w:val="none" w:sz="0" w:space="0" w:color="auto"/>
            <w:right w:val="none" w:sz="0" w:space="0" w:color="auto"/>
          </w:divBdr>
        </w:div>
        <w:div w:id="1696037497">
          <w:marLeft w:val="0"/>
          <w:marRight w:val="0"/>
          <w:marTop w:val="0"/>
          <w:marBottom w:val="160"/>
          <w:divBdr>
            <w:top w:val="none" w:sz="0" w:space="0" w:color="auto"/>
            <w:left w:val="none" w:sz="0" w:space="0" w:color="auto"/>
            <w:bottom w:val="none" w:sz="0" w:space="0" w:color="auto"/>
            <w:right w:val="none" w:sz="0" w:space="0" w:color="auto"/>
          </w:divBdr>
        </w:div>
      </w:divsChild>
    </w:div>
    <w:div w:id="627247912">
      <w:bodyDiv w:val="1"/>
      <w:marLeft w:val="0"/>
      <w:marRight w:val="0"/>
      <w:marTop w:val="0"/>
      <w:marBottom w:val="0"/>
      <w:divBdr>
        <w:top w:val="none" w:sz="0" w:space="0" w:color="auto"/>
        <w:left w:val="none" w:sz="0" w:space="0" w:color="auto"/>
        <w:bottom w:val="none" w:sz="0" w:space="0" w:color="auto"/>
        <w:right w:val="none" w:sz="0" w:space="0" w:color="auto"/>
      </w:divBdr>
      <w:divsChild>
        <w:div w:id="16080337">
          <w:marLeft w:val="0"/>
          <w:marRight w:val="0"/>
          <w:marTop w:val="0"/>
          <w:marBottom w:val="0"/>
          <w:divBdr>
            <w:top w:val="none" w:sz="0" w:space="0" w:color="auto"/>
            <w:left w:val="none" w:sz="0" w:space="0" w:color="auto"/>
            <w:bottom w:val="none" w:sz="0" w:space="0" w:color="auto"/>
            <w:right w:val="none" w:sz="0" w:space="0" w:color="auto"/>
          </w:divBdr>
        </w:div>
        <w:div w:id="392235582">
          <w:marLeft w:val="0"/>
          <w:marRight w:val="0"/>
          <w:marTop w:val="0"/>
          <w:marBottom w:val="0"/>
          <w:divBdr>
            <w:top w:val="none" w:sz="0" w:space="0" w:color="auto"/>
            <w:left w:val="none" w:sz="0" w:space="0" w:color="auto"/>
            <w:bottom w:val="none" w:sz="0" w:space="0" w:color="auto"/>
            <w:right w:val="none" w:sz="0" w:space="0" w:color="auto"/>
          </w:divBdr>
        </w:div>
        <w:div w:id="1033968403">
          <w:marLeft w:val="0"/>
          <w:marRight w:val="0"/>
          <w:marTop w:val="0"/>
          <w:marBottom w:val="0"/>
          <w:divBdr>
            <w:top w:val="none" w:sz="0" w:space="0" w:color="auto"/>
            <w:left w:val="none" w:sz="0" w:space="0" w:color="auto"/>
            <w:bottom w:val="none" w:sz="0" w:space="0" w:color="auto"/>
            <w:right w:val="none" w:sz="0" w:space="0" w:color="auto"/>
          </w:divBdr>
        </w:div>
        <w:div w:id="1797144330">
          <w:marLeft w:val="0"/>
          <w:marRight w:val="0"/>
          <w:marTop w:val="0"/>
          <w:marBottom w:val="0"/>
          <w:divBdr>
            <w:top w:val="none" w:sz="0" w:space="0" w:color="auto"/>
            <w:left w:val="none" w:sz="0" w:space="0" w:color="auto"/>
            <w:bottom w:val="none" w:sz="0" w:space="0" w:color="auto"/>
            <w:right w:val="none" w:sz="0" w:space="0" w:color="auto"/>
          </w:divBdr>
        </w:div>
        <w:div w:id="2105878835">
          <w:marLeft w:val="0"/>
          <w:marRight w:val="0"/>
          <w:marTop w:val="0"/>
          <w:marBottom w:val="0"/>
          <w:divBdr>
            <w:top w:val="none" w:sz="0" w:space="0" w:color="auto"/>
            <w:left w:val="none" w:sz="0" w:space="0" w:color="auto"/>
            <w:bottom w:val="none" w:sz="0" w:space="0" w:color="auto"/>
            <w:right w:val="none" w:sz="0" w:space="0" w:color="auto"/>
          </w:divBdr>
        </w:div>
      </w:divsChild>
    </w:div>
    <w:div w:id="721445693">
      <w:bodyDiv w:val="1"/>
      <w:marLeft w:val="0"/>
      <w:marRight w:val="0"/>
      <w:marTop w:val="0"/>
      <w:marBottom w:val="0"/>
      <w:divBdr>
        <w:top w:val="none" w:sz="0" w:space="0" w:color="auto"/>
        <w:left w:val="none" w:sz="0" w:space="0" w:color="auto"/>
        <w:bottom w:val="none" w:sz="0" w:space="0" w:color="auto"/>
        <w:right w:val="none" w:sz="0" w:space="0" w:color="auto"/>
      </w:divBdr>
    </w:div>
    <w:div w:id="736826800">
      <w:bodyDiv w:val="1"/>
      <w:marLeft w:val="0"/>
      <w:marRight w:val="0"/>
      <w:marTop w:val="0"/>
      <w:marBottom w:val="0"/>
      <w:divBdr>
        <w:top w:val="none" w:sz="0" w:space="0" w:color="auto"/>
        <w:left w:val="none" w:sz="0" w:space="0" w:color="auto"/>
        <w:bottom w:val="none" w:sz="0" w:space="0" w:color="auto"/>
        <w:right w:val="none" w:sz="0" w:space="0" w:color="auto"/>
      </w:divBdr>
      <w:divsChild>
        <w:div w:id="324281966">
          <w:marLeft w:val="0"/>
          <w:marRight w:val="0"/>
          <w:marTop w:val="0"/>
          <w:marBottom w:val="0"/>
          <w:divBdr>
            <w:top w:val="none" w:sz="0" w:space="0" w:color="auto"/>
            <w:left w:val="none" w:sz="0" w:space="0" w:color="auto"/>
            <w:bottom w:val="none" w:sz="0" w:space="0" w:color="auto"/>
            <w:right w:val="none" w:sz="0" w:space="0" w:color="auto"/>
          </w:divBdr>
        </w:div>
        <w:div w:id="444496086">
          <w:marLeft w:val="0"/>
          <w:marRight w:val="0"/>
          <w:marTop w:val="0"/>
          <w:marBottom w:val="0"/>
          <w:divBdr>
            <w:top w:val="none" w:sz="0" w:space="0" w:color="auto"/>
            <w:left w:val="none" w:sz="0" w:space="0" w:color="auto"/>
            <w:bottom w:val="none" w:sz="0" w:space="0" w:color="auto"/>
            <w:right w:val="none" w:sz="0" w:space="0" w:color="auto"/>
          </w:divBdr>
        </w:div>
        <w:div w:id="787698687">
          <w:marLeft w:val="0"/>
          <w:marRight w:val="0"/>
          <w:marTop w:val="0"/>
          <w:marBottom w:val="0"/>
          <w:divBdr>
            <w:top w:val="none" w:sz="0" w:space="0" w:color="auto"/>
            <w:left w:val="none" w:sz="0" w:space="0" w:color="auto"/>
            <w:bottom w:val="none" w:sz="0" w:space="0" w:color="auto"/>
            <w:right w:val="none" w:sz="0" w:space="0" w:color="auto"/>
          </w:divBdr>
        </w:div>
        <w:div w:id="871503571">
          <w:marLeft w:val="0"/>
          <w:marRight w:val="0"/>
          <w:marTop w:val="0"/>
          <w:marBottom w:val="0"/>
          <w:divBdr>
            <w:top w:val="none" w:sz="0" w:space="0" w:color="auto"/>
            <w:left w:val="none" w:sz="0" w:space="0" w:color="auto"/>
            <w:bottom w:val="none" w:sz="0" w:space="0" w:color="auto"/>
            <w:right w:val="none" w:sz="0" w:space="0" w:color="auto"/>
          </w:divBdr>
        </w:div>
        <w:div w:id="964576837">
          <w:marLeft w:val="0"/>
          <w:marRight w:val="0"/>
          <w:marTop w:val="0"/>
          <w:marBottom w:val="0"/>
          <w:divBdr>
            <w:top w:val="none" w:sz="0" w:space="0" w:color="auto"/>
            <w:left w:val="none" w:sz="0" w:space="0" w:color="auto"/>
            <w:bottom w:val="none" w:sz="0" w:space="0" w:color="auto"/>
            <w:right w:val="none" w:sz="0" w:space="0" w:color="auto"/>
          </w:divBdr>
        </w:div>
        <w:div w:id="1115559482">
          <w:marLeft w:val="0"/>
          <w:marRight w:val="0"/>
          <w:marTop w:val="0"/>
          <w:marBottom w:val="0"/>
          <w:divBdr>
            <w:top w:val="none" w:sz="0" w:space="0" w:color="auto"/>
            <w:left w:val="none" w:sz="0" w:space="0" w:color="auto"/>
            <w:bottom w:val="none" w:sz="0" w:space="0" w:color="auto"/>
            <w:right w:val="none" w:sz="0" w:space="0" w:color="auto"/>
          </w:divBdr>
        </w:div>
        <w:div w:id="1123961459">
          <w:marLeft w:val="0"/>
          <w:marRight w:val="0"/>
          <w:marTop w:val="0"/>
          <w:marBottom w:val="0"/>
          <w:divBdr>
            <w:top w:val="none" w:sz="0" w:space="0" w:color="auto"/>
            <w:left w:val="none" w:sz="0" w:space="0" w:color="auto"/>
            <w:bottom w:val="none" w:sz="0" w:space="0" w:color="auto"/>
            <w:right w:val="none" w:sz="0" w:space="0" w:color="auto"/>
          </w:divBdr>
        </w:div>
        <w:div w:id="1330790028">
          <w:marLeft w:val="0"/>
          <w:marRight w:val="0"/>
          <w:marTop w:val="0"/>
          <w:marBottom w:val="0"/>
          <w:divBdr>
            <w:top w:val="none" w:sz="0" w:space="0" w:color="auto"/>
            <w:left w:val="none" w:sz="0" w:space="0" w:color="auto"/>
            <w:bottom w:val="none" w:sz="0" w:space="0" w:color="auto"/>
            <w:right w:val="none" w:sz="0" w:space="0" w:color="auto"/>
          </w:divBdr>
        </w:div>
      </w:divsChild>
    </w:div>
    <w:div w:id="847060720">
      <w:bodyDiv w:val="1"/>
      <w:marLeft w:val="0"/>
      <w:marRight w:val="0"/>
      <w:marTop w:val="0"/>
      <w:marBottom w:val="0"/>
      <w:divBdr>
        <w:top w:val="none" w:sz="0" w:space="0" w:color="auto"/>
        <w:left w:val="none" w:sz="0" w:space="0" w:color="auto"/>
        <w:bottom w:val="none" w:sz="0" w:space="0" w:color="auto"/>
        <w:right w:val="none" w:sz="0" w:space="0" w:color="auto"/>
      </w:divBdr>
    </w:div>
    <w:div w:id="1058896710">
      <w:bodyDiv w:val="1"/>
      <w:marLeft w:val="0"/>
      <w:marRight w:val="0"/>
      <w:marTop w:val="0"/>
      <w:marBottom w:val="0"/>
      <w:divBdr>
        <w:top w:val="none" w:sz="0" w:space="0" w:color="auto"/>
        <w:left w:val="none" w:sz="0" w:space="0" w:color="auto"/>
        <w:bottom w:val="none" w:sz="0" w:space="0" w:color="auto"/>
        <w:right w:val="none" w:sz="0" w:space="0" w:color="auto"/>
      </w:divBdr>
      <w:divsChild>
        <w:div w:id="848174120">
          <w:marLeft w:val="0"/>
          <w:marRight w:val="0"/>
          <w:marTop w:val="480"/>
          <w:marBottom w:val="240"/>
          <w:divBdr>
            <w:top w:val="none" w:sz="0" w:space="0" w:color="auto"/>
            <w:left w:val="none" w:sz="0" w:space="0" w:color="auto"/>
            <w:bottom w:val="none" w:sz="0" w:space="0" w:color="auto"/>
            <w:right w:val="none" w:sz="0" w:space="0" w:color="auto"/>
          </w:divBdr>
        </w:div>
        <w:div w:id="1251239087">
          <w:marLeft w:val="0"/>
          <w:marRight w:val="0"/>
          <w:marTop w:val="0"/>
          <w:marBottom w:val="567"/>
          <w:divBdr>
            <w:top w:val="none" w:sz="0" w:space="0" w:color="auto"/>
            <w:left w:val="none" w:sz="0" w:space="0" w:color="auto"/>
            <w:bottom w:val="none" w:sz="0" w:space="0" w:color="auto"/>
            <w:right w:val="none" w:sz="0" w:space="0" w:color="auto"/>
          </w:divBdr>
        </w:div>
      </w:divsChild>
    </w:div>
    <w:div w:id="1086995311">
      <w:bodyDiv w:val="1"/>
      <w:marLeft w:val="0"/>
      <w:marRight w:val="0"/>
      <w:marTop w:val="0"/>
      <w:marBottom w:val="0"/>
      <w:divBdr>
        <w:top w:val="none" w:sz="0" w:space="0" w:color="auto"/>
        <w:left w:val="none" w:sz="0" w:space="0" w:color="auto"/>
        <w:bottom w:val="none" w:sz="0" w:space="0" w:color="auto"/>
        <w:right w:val="none" w:sz="0" w:space="0" w:color="auto"/>
      </w:divBdr>
      <w:divsChild>
        <w:div w:id="680358673">
          <w:marLeft w:val="0"/>
          <w:marRight w:val="0"/>
          <w:marTop w:val="0"/>
          <w:marBottom w:val="0"/>
          <w:divBdr>
            <w:top w:val="none" w:sz="0" w:space="0" w:color="auto"/>
            <w:left w:val="none" w:sz="0" w:space="0" w:color="auto"/>
            <w:bottom w:val="none" w:sz="0" w:space="0" w:color="auto"/>
            <w:right w:val="none" w:sz="0" w:space="0" w:color="auto"/>
          </w:divBdr>
        </w:div>
        <w:div w:id="1516528988">
          <w:marLeft w:val="0"/>
          <w:marRight w:val="0"/>
          <w:marTop w:val="0"/>
          <w:marBottom w:val="0"/>
          <w:divBdr>
            <w:top w:val="none" w:sz="0" w:space="0" w:color="auto"/>
            <w:left w:val="none" w:sz="0" w:space="0" w:color="auto"/>
            <w:bottom w:val="none" w:sz="0" w:space="0" w:color="auto"/>
            <w:right w:val="none" w:sz="0" w:space="0" w:color="auto"/>
          </w:divBdr>
        </w:div>
        <w:div w:id="2059891891">
          <w:marLeft w:val="0"/>
          <w:marRight w:val="0"/>
          <w:marTop w:val="0"/>
          <w:marBottom w:val="0"/>
          <w:divBdr>
            <w:top w:val="none" w:sz="0" w:space="0" w:color="auto"/>
            <w:left w:val="none" w:sz="0" w:space="0" w:color="auto"/>
            <w:bottom w:val="none" w:sz="0" w:space="0" w:color="auto"/>
            <w:right w:val="none" w:sz="0" w:space="0" w:color="auto"/>
          </w:divBdr>
        </w:div>
        <w:div w:id="808786316">
          <w:marLeft w:val="0"/>
          <w:marRight w:val="0"/>
          <w:marTop w:val="0"/>
          <w:marBottom w:val="0"/>
          <w:divBdr>
            <w:top w:val="none" w:sz="0" w:space="0" w:color="auto"/>
            <w:left w:val="none" w:sz="0" w:space="0" w:color="auto"/>
            <w:bottom w:val="none" w:sz="0" w:space="0" w:color="auto"/>
            <w:right w:val="none" w:sz="0" w:space="0" w:color="auto"/>
          </w:divBdr>
        </w:div>
        <w:div w:id="524057590">
          <w:marLeft w:val="0"/>
          <w:marRight w:val="0"/>
          <w:marTop w:val="0"/>
          <w:marBottom w:val="0"/>
          <w:divBdr>
            <w:top w:val="none" w:sz="0" w:space="0" w:color="auto"/>
            <w:left w:val="none" w:sz="0" w:space="0" w:color="auto"/>
            <w:bottom w:val="none" w:sz="0" w:space="0" w:color="auto"/>
            <w:right w:val="none" w:sz="0" w:space="0" w:color="auto"/>
          </w:divBdr>
        </w:div>
        <w:div w:id="849876611">
          <w:marLeft w:val="0"/>
          <w:marRight w:val="0"/>
          <w:marTop w:val="0"/>
          <w:marBottom w:val="0"/>
          <w:divBdr>
            <w:top w:val="none" w:sz="0" w:space="0" w:color="auto"/>
            <w:left w:val="none" w:sz="0" w:space="0" w:color="auto"/>
            <w:bottom w:val="none" w:sz="0" w:space="0" w:color="auto"/>
            <w:right w:val="none" w:sz="0" w:space="0" w:color="auto"/>
          </w:divBdr>
        </w:div>
      </w:divsChild>
    </w:div>
    <w:div w:id="1132752893">
      <w:bodyDiv w:val="1"/>
      <w:marLeft w:val="0"/>
      <w:marRight w:val="0"/>
      <w:marTop w:val="0"/>
      <w:marBottom w:val="0"/>
      <w:divBdr>
        <w:top w:val="none" w:sz="0" w:space="0" w:color="auto"/>
        <w:left w:val="none" w:sz="0" w:space="0" w:color="auto"/>
        <w:bottom w:val="none" w:sz="0" w:space="0" w:color="auto"/>
        <w:right w:val="none" w:sz="0" w:space="0" w:color="auto"/>
      </w:divBdr>
      <w:divsChild>
        <w:div w:id="289211611">
          <w:marLeft w:val="0"/>
          <w:marRight w:val="0"/>
          <w:marTop w:val="0"/>
          <w:marBottom w:val="0"/>
          <w:divBdr>
            <w:top w:val="none" w:sz="0" w:space="0" w:color="auto"/>
            <w:left w:val="none" w:sz="0" w:space="0" w:color="auto"/>
            <w:bottom w:val="none" w:sz="0" w:space="0" w:color="auto"/>
            <w:right w:val="none" w:sz="0" w:space="0" w:color="auto"/>
          </w:divBdr>
        </w:div>
        <w:div w:id="547376645">
          <w:marLeft w:val="0"/>
          <w:marRight w:val="0"/>
          <w:marTop w:val="0"/>
          <w:marBottom w:val="0"/>
          <w:divBdr>
            <w:top w:val="none" w:sz="0" w:space="0" w:color="auto"/>
            <w:left w:val="none" w:sz="0" w:space="0" w:color="auto"/>
            <w:bottom w:val="none" w:sz="0" w:space="0" w:color="auto"/>
            <w:right w:val="none" w:sz="0" w:space="0" w:color="auto"/>
          </w:divBdr>
        </w:div>
        <w:div w:id="873808402">
          <w:marLeft w:val="0"/>
          <w:marRight w:val="0"/>
          <w:marTop w:val="0"/>
          <w:marBottom w:val="0"/>
          <w:divBdr>
            <w:top w:val="none" w:sz="0" w:space="0" w:color="auto"/>
            <w:left w:val="none" w:sz="0" w:space="0" w:color="auto"/>
            <w:bottom w:val="none" w:sz="0" w:space="0" w:color="auto"/>
            <w:right w:val="none" w:sz="0" w:space="0" w:color="auto"/>
          </w:divBdr>
        </w:div>
        <w:div w:id="1201936053">
          <w:marLeft w:val="0"/>
          <w:marRight w:val="0"/>
          <w:marTop w:val="0"/>
          <w:marBottom w:val="0"/>
          <w:divBdr>
            <w:top w:val="none" w:sz="0" w:space="0" w:color="auto"/>
            <w:left w:val="none" w:sz="0" w:space="0" w:color="auto"/>
            <w:bottom w:val="none" w:sz="0" w:space="0" w:color="auto"/>
            <w:right w:val="none" w:sz="0" w:space="0" w:color="auto"/>
          </w:divBdr>
        </w:div>
        <w:div w:id="1563904945">
          <w:marLeft w:val="0"/>
          <w:marRight w:val="0"/>
          <w:marTop w:val="0"/>
          <w:marBottom w:val="0"/>
          <w:divBdr>
            <w:top w:val="none" w:sz="0" w:space="0" w:color="auto"/>
            <w:left w:val="none" w:sz="0" w:space="0" w:color="auto"/>
            <w:bottom w:val="none" w:sz="0" w:space="0" w:color="auto"/>
            <w:right w:val="none" w:sz="0" w:space="0" w:color="auto"/>
          </w:divBdr>
        </w:div>
        <w:div w:id="1693647316">
          <w:marLeft w:val="0"/>
          <w:marRight w:val="0"/>
          <w:marTop w:val="0"/>
          <w:marBottom w:val="0"/>
          <w:divBdr>
            <w:top w:val="none" w:sz="0" w:space="0" w:color="auto"/>
            <w:left w:val="none" w:sz="0" w:space="0" w:color="auto"/>
            <w:bottom w:val="none" w:sz="0" w:space="0" w:color="auto"/>
            <w:right w:val="none" w:sz="0" w:space="0" w:color="auto"/>
          </w:divBdr>
        </w:div>
        <w:div w:id="1860004995">
          <w:marLeft w:val="0"/>
          <w:marRight w:val="0"/>
          <w:marTop w:val="0"/>
          <w:marBottom w:val="0"/>
          <w:divBdr>
            <w:top w:val="none" w:sz="0" w:space="0" w:color="auto"/>
            <w:left w:val="none" w:sz="0" w:space="0" w:color="auto"/>
            <w:bottom w:val="none" w:sz="0" w:space="0" w:color="auto"/>
            <w:right w:val="none" w:sz="0" w:space="0" w:color="auto"/>
          </w:divBdr>
        </w:div>
        <w:div w:id="2005549054">
          <w:marLeft w:val="0"/>
          <w:marRight w:val="0"/>
          <w:marTop w:val="0"/>
          <w:marBottom w:val="0"/>
          <w:divBdr>
            <w:top w:val="none" w:sz="0" w:space="0" w:color="auto"/>
            <w:left w:val="none" w:sz="0" w:space="0" w:color="auto"/>
            <w:bottom w:val="none" w:sz="0" w:space="0" w:color="auto"/>
            <w:right w:val="none" w:sz="0" w:space="0" w:color="auto"/>
          </w:divBdr>
        </w:div>
      </w:divsChild>
    </w:div>
    <w:div w:id="1178930823">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184975200">
      <w:bodyDiv w:val="1"/>
      <w:marLeft w:val="0"/>
      <w:marRight w:val="0"/>
      <w:marTop w:val="0"/>
      <w:marBottom w:val="0"/>
      <w:divBdr>
        <w:top w:val="none" w:sz="0" w:space="0" w:color="auto"/>
        <w:left w:val="none" w:sz="0" w:space="0" w:color="auto"/>
        <w:bottom w:val="none" w:sz="0" w:space="0" w:color="auto"/>
        <w:right w:val="none" w:sz="0" w:space="0" w:color="auto"/>
      </w:divBdr>
    </w:div>
    <w:div w:id="1221213350">
      <w:bodyDiv w:val="1"/>
      <w:marLeft w:val="0"/>
      <w:marRight w:val="0"/>
      <w:marTop w:val="0"/>
      <w:marBottom w:val="0"/>
      <w:divBdr>
        <w:top w:val="none" w:sz="0" w:space="0" w:color="auto"/>
        <w:left w:val="none" w:sz="0" w:space="0" w:color="auto"/>
        <w:bottom w:val="none" w:sz="0" w:space="0" w:color="auto"/>
        <w:right w:val="none" w:sz="0" w:space="0" w:color="auto"/>
      </w:divBdr>
    </w:div>
    <w:div w:id="1274248520">
      <w:bodyDiv w:val="1"/>
      <w:marLeft w:val="0"/>
      <w:marRight w:val="0"/>
      <w:marTop w:val="0"/>
      <w:marBottom w:val="0"/>
      <w:divBdr>
        <w:top w:val="none" w:sz="0" w:space="0" w:color="auto"/>
        <w:left w:val="none" w:sz="0" w:space="0" w:color="auto"/>
        <w:bottom w:val="none" w:sz="0" w:space="0" w:color="auto"/>
        <w:right w:val="none" w:sz="0" w:space="0" w:color="auto"/>
      </w:divBdr>
    </w:div>
    <w:div w:id="1298100024">
      <w:bodyDiv w:val="1"/>
      <w:marLeft w:val="0"/>
      <w:marRight w:val="0"/>
      <w:marTop w:val="0"/>
      <w:marBottom w:val="0"/>
      <w:divBdr>
        <w:top w:val="none" w:sz="0" w:space="0" w:color="auto"/>
        <w:left w:val="none" w:sz="0" w:space="0" w:color="auto"/>
        <w:bottom w:val="none" w:sz="0" w:space="0" w:color="auto"/>
        <w:right w:val="none" w:sz="0" w:space="0" w:color="auto"/>
      </w:divBdr>
      <w:divsChild>
        <w:div w:id="1611010404">
          <w:marLeft w:val="0"/>
          <w:marRight w:val="0"/>
          <w:marTop w:val="0"/>
          <w:marBottom w:val="0"/>
          <w:divBdr>
            <w:top w:val="none" w:sz="0" w:space="0" w:color="auto"/>
            <w:left w:val="none" w:sz="0" w:space="0" w:color="auto"/>
            <w:bottom w:val="none" w:sz="0" w:space="0" w:color="auto"/>
            <w:right w:val="none" w:sz="0" w:space="0" w:color="auto"/>
          </w:divBdr>
        </w:div>
        <w:div w:id="1959489454">
          <w:marLeft w:val="0"/>
          <w:marRight w:val="0"/>
          <w:marTop w:val="0"/>
          <w:marBottom w:val="0"/>
          <w:divBdr>
            <w:top w:val="none" w:sz="0" w:space="0" w:color="auto"/>
            <w:left w:val="none" w:sz="0" w:space="0" w:color="auto"/>
            <w:bottom w:val="none" w:sz="0" w:space="0" w:color="auto"/>
            <w:right w:val="none" w:sz="0" w:space="0" w:color="auto"/>
          </w:divBdr>
        </w:div>
        <w:div w:id="957879566">
          <w:marLeft w:val="0"/>
          <w:marRight w:val="0"/>
          <w:marTop w:val="0"/>
          <w:marBottom w:val="0"/>
          <w:divBdr>
            <w:top w:val="none" w:sz="0" w:space="0" w:color="auto"/>
            <w:left w:val="none" w:sz="0" w:space="0" w:color="auto"/>
            <w:bottom w:val="none" w:sz="0" w:space="0" w:color="auto"/>
            <w:right w:val="none" w:sz="0" w:space="0" w:color="auto"/>
          </w:divBdr>
        </w:div>
        <w:div w:id="1153722221">
          <w:marLeft w:val="0"/>
          <w:marRight w:val="0"/>
          <w:marTop w:val="0"/>
          <w:marBottom w:val="0"/>
          <w:divBdr>
            <w:top w:val="none" w:sz="0" w:space="0" w:color="auto"/>
            <w:left w:val="none" w:sz="0" w:space="0" w:color="auto"/>
            <w:bottom w:val="none" w:sz="0" w:space="0" w:color="auto"/>
            <w:right w:val="none" w:sz="0" w:space="0" w:color="auto"/>
          </w:divBdr>
        </w:div>
        <w:div w:id="1577474707">
          <w:marLeft w:val="0"/>
          <w:marRight w:val="0"/>
          <w:marTop w:val="0"/>
          <w:marBottom w:val="0"/>
          <w:divBdr>
            <w:top w:val="none" w:sz="0" w:space="0" w:color="auto"/>
            <w:left w:val="none" w:sz="0" w:space="0" w:color="auto"/>
            <w:bottom w:val="none" w:sz="0" w:space="0" w:color="auto"/>
            <w:right w:val="none" w:sz="0" w:space="0" w:color="auto"/>
          </w:divBdr>
        </w:div>
        <w:div w:id="1431468363">
          <w:marLeft w:val="0"/>
          <w:marRight w:val="0"/>
          <w:marTop w:val="0"/>
          <w:marBottom w:val="0"/>
          <w:divBdr>
            <w:top w:val="none" w:sz="0" w:space="0" w:color="auto"/>
            <w:left w:val="none" w:sz="0" w:space="0" w:color="auto"/>
            <w:bottom w:val="none" w:sz="0" w:space="0" w:color="auto"/>
            <w:right w:val="none" w:sz="0" w:space="0" w:color="auto"/>
          </w:divBdr>
        </w:div>
      </w:divsChild>
    </w:div>
    <w:div w:id="1515421278">
      <w:bodyDiv w:val="1"/>
      <w:marLeft w:val="0"/>
      <w:marRight w:val="0"/>
      <w:marTop w:val="0"/>
      <w:marBottom w:val="0"/>
      <w:divBdr>
        <w:top w:val="none" w:sz="0" w:space="0" w:color="auto"/>
        <w:left w:val="none" w:sz="0" w:space="0" w:color="auto"/>
        <w:bottom w:val="none" w:sz="0" w:space="0" w:color="auto"/>
        <w:right w:val="none" w:sz="0" w:space="0" w:color="auto"/>
      </w:divBdr>
    </w:div>
    <w:div w:id="1559171765">
      <w:bodyDiv w:val="1"/>
      <w:marLeft w:val="0"/>
      <w:marRight w:val="0"/>
      <w:marTop w:val="0"/>
      <w:marBottom w:val="0"/>
      <w:divBdr>
        <w:top w:val="none" w:sz="0" w:space="0" w:color="auto"/>
        <w:left w:val="none" w:sz="0" w:space="0" w:color="auto"/>
        <w:bottom w:val="none" w:sz="0" w:space="0" w:color="auto"/>
        <w:right w:val="none" w:sz="0" w:space="0" w:color="auto"/>
      </w:divBdr>
      <w:divsChild>
        <w:div w:id="718669575">
          <w:marLeft w:val="0"/>
          <w:marRight w:val="0"/>
          <w:marTop w:val="0"/>
          <w:marBottom w:val="0"/>
          <w:divBdr>
            <w:top w:val="none" w:sz="0" w:space="0" w:color="auto"/>
            <w:left w:val="none" w:sz="0" w:space="0" w:color="auto"/>
            <w:bottom w:val="none" w:sz="0" w:space="0" w:color="auto"/>
            <w:right w:val="none" w:sz="0" w:space="0" w:color="auto"/>
          </w:divBdr>
        </w:div>
        <w:div w:id="1250115208">
          <w:marLeft w:val="0"/>
          <w:marRight w:val="0"/>
          <w:marTop w:val="0"/>
          <w:marBottom w:val="0"/>
          <w:divBdr>
            <w:top w:val="none" w:sz="0" w:space="0" w:color="auto"/>
            <w:left w:val="none" w:sz="0" w:space="0" w:color="auto"/>
            <w:bottom w:val="none" w:sz="0" w:space="0" w:color="auto"/>
            <w:right w:val="none" w:sz="0" w:space="0" w:color="auto"/>
          </w:divBdr>
        </w:div>
        <w:div w:id="275480485">
          <w:marLeft w:val="0"/>
          <w:marRight w:val="0"/>
          <w:marTop w:val="0"/>
          <w:marBottom w:val="0"/>
          <w:divBdr>
            <w:top w:val="none" w:sz="0" w:space="0" w:color="auto"/>
            <w:left w:val="none" w:sz="0" w:space="0" w:color="auto"/>
            <w:bottom w:val="none" w:sz="0" w:space="0" w:color="auto"/>
            <w:right w:val="none" w:sz="0" w:space="0" w:color="auto"/>
          </w:divBdr>
        </w:div>
        <w:div w:id="445467119">
          <w:marLeft w:val="0"/>
          <w:marRight w:val="0"/>
          <w:marTop w:val="0"/>
          <w:marBottom w:val="0"/>
          <w:divBdr>
            <w:top w:val="none" w:sz="0" w:space="0" w:color="auto"/>
            <w:left w:val="none" w:sz="0" w:space="0" w:color="auto"/>
            <w:bottom w:val="none" w:sz="0" w:space="0" w:color="auto"/>
            <w:right w:val="none" w:sz="0" w:space="0" w:color="auto"/>
          </w:divBdr>
        </w:div>
        <w:div w:id="1886024942">
          <w:marLeft w:val="0"/>
          <w:marRight w:val="0"/>
          <w:marTop w:val="0"/>
          <w:marBottom w:val="0"/>
          <w:divBdr>
            <w:top w:val="none" w:sz="0" w:space="0" w:color="auto"/>
            <w:left w:val="none" w:sz="0" w:space="0" w:color="auto"/>
            <w:bottom w:val="none" w:sz="0" w:space="0" w:color="auto"/>
            <w:right w:val="none" w:sz="0" w:space="0" w:color="auto"/>
          </w:divBdr>
        </w:div>
        <w:div w:id="69470077">
          <w:marLeft w:val="0"/>
          <w:marRight w:val="0"/>
          <w:marTop w:val="0"/>
          <w:marBottom w:val="0"/>
          <w:divBdr>
            <w:top w:val="none" w:sz="0" w:space="0" w:color="auto"/>
            <w:left w:val="none" w:sz="0" w:space="0" w:color="auto"/>
            <w:bottom w:val="none" w:sz="0" w:space="0" w:color="auto"/>
            <w:right w:val="none" w:sz="0" w:space="0" w:color="auto"/>
          </w:divBdr>
        </w:div>
      </w:divsChild>
    </w:div>
    <w:div w:id="1624581282">
      <w:bodyDiv w:val="1"/>
      <w:marLeft w:val="0"/>
      <w:marRight w:val="0"/>
      <w:marTop w:val="0"/>
      <w:marBottom w:val="0"/>
      <w:divBdr>
        <w:top w:val="none" w:sz="0" w:space="0" w:color="auto"/>
        <w:left w:val="none" w:sz="0" w:space="0" w:color="auto"/>
        <w:bottom w:val="none" w:sz="0" w:space="0" w:color="auto"/>
        <w:right w:val="none" w:sz="0" w:space="0" w:color="auto"/>
      </w:divBdr>
      <w:divsChild>
        <w:div w:id="1505512858">
          <w:marLeft w:val="0"/>
          <w:marRight w:val="0"/>
          <w:marTop w:val="0"/>
          <w:marBottom w:val="160"/>
          <w:divBdr>
            <w:top w:val="none" w:sz="0" w:space="0" w:color="auto"/>
            <w:left w:val="none" w:sz="0" w:space="0" w:color="auto"/>
            <w:bottom w:val="none" w:sz="0" w:space="0" w:color="auto"/>
            <w:right w:val="none" w:sz="0" w:space="0" w:color="auto"/>
          </w:divBdr>
        </w:div>
        <w:div w:id="788552961">
          <w:marLeft w:val="0"/>
          <w:marRight w:val="0"/>
          <w:marTop w:val="0"/>
          <w:marBottom w:val="160"/>
          <w:divBdr>
            <w:top w:val="none" w:sz="0" w:space="0" w:color="auto"/>
            <w:left w:val="none" w:sz="0" w:space="0" w:color="auto"/>
            <w:bottom w:val="none" w:sz="0" w:space="0" w:color="auto"/>
            <w:right w:val="none" w:sz="0" w:space="0" w:color="auto"/>
          </w:divBdr>
        </w:div>
        <w:div w:id="305163152">
          <w:marLeft w:val="0"/>
          <w:marRight w:val="0"/>
          <w:marTop w:val="0"/>
          <w:marBottom w:val="160"/>
          <w:divBdr>
            <w:top w:val="none" w:sz="0" w:space="0" w:color="auto"/>
            <w:left w:val="none" w:sz="0" w:space="0" w:color="auto"/>
            <w:bottom w:val="none" w:sz="0" w:space="0" w:color="auto"/>
            <w:right w:val="none" w:sz="0" w:space="0" w:color="auto"/>
          </w:divBdr>
        </w:div>
        <w:div w:id="439839502">
          <w:marLeft w:val="0"/>
          <w:marRight w:val="0"/>
          <w:marTop w:val="0"/>
          <w:marBottom w:val="160"/>
          <w:divBdr>
            <w:top w:val="none" w:sz="0" w:space="0" w:color="auto"/>
            <w:left w:val="none" w:sz="0" w:space="0" w:color="auto"/>
            <w:bottom w:val="none" w:sz="0" w:space="0" w:color="auto"/>
            <w:right w:val="none" w:sz="0" w:space="0" w:color="auto"/>
          </w:divBdr>
        </w:div>
        <w:div w:id="725106135">
          <w:marLeft w:val="0"/>
          <w:marRight w:val="0"/>
          <w:marTop w:val="0"/>
          <w:marBottom w:val="160"/>
          <w:divBdr>
            <w:top w:val="none" w:sz="0" w:space="0" w:color="auto"/>
            <w:left w:val="none" w:sz="0" w:space="0" w:color="auto"/>
            <w:bottom w:val="none" w:sz="0" w:space="0" w:color="auto"/>
            <w:right w:val="none" w:sz="0" w:space="0" w:color="auto"/>
          </w:divBdr>
        </w:div>
        <w:div w:id="2123187488">
          <w:marLeft w:val="0"/>
          <w:marRight w:val="0"/>
          <w:marTop w:val="0"/>
          <w:marBottom w:val="160"/>
          <w:divBdr>
            <w:top w:val="none" w:sz="0" w:space="0" w:color="auto"/>
            <w:left w:val="none" w:sz="0" w:space="0" w:color="auto"/>
            <w:bottom w:val="none" w:sz="0" w:space="0" w:color="auto"/>
            <w:right w:val="none" w:sz="0" w:space="0" w:color="auto"/>
          </w:divBdr>
        </w:div>
        <w:div w:id="1811483633">
          <w:marLeft w:val="0"/>
          <w:marRight w:val="0"/>
          <w:marTop w:val="0"/>
          <w:marBottom w:val="160"/>
          <w:divBdr>
            <w:top w:val="none" w:sz="0" w:space="0" w:color="auto"/>
            <w:left w:val="none" w:sz="0" w:space="0" w:color="auto"/>
            <w:bottom w:val="none" w:sz="0" w:space="0" w:color="auto"/>
            <w:right w:val="none" w:sz="0" w:space="0" w:color="auto"/>
          </w:divBdr>
        </w:div>
        <w:div w:id="611668600">
          <w:marLeft w:val="0"/>
          <w:marRight w:val="0"/>
          <w:marTop w:val="0"/>
          <w:marBottom w:val="160"/>
          <w:divBdr>
            <w:top w:val="none" w:sz="0" w:space="0" w:color="auto"/>
            <w:left w:val="none" w:sz="0" w:space="0" w:color="auto"/>
            <w:bottom w:val="none" w:sz="0" w:space="0" w:color="auto"/>
            <w:right w:val="none" w:sz="0" w:space="0" w:color="auto"/>
          </w:divBdr>
        </w:div>
      </w:divsChild>
    </w:div>
    <w:div w:id="167746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91867-prasibas-zalajam-publiskajam-iepirkumam-un-to-piemerosanas-kartiba" TargetMode="External"/><Relationship Id="rId18"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26" Type="http://schemas.openxmlformats.org/officeDocument/2006/relationships/hyperlink" Target="https://eur04.safelinks.protection.outlook.com/?url=https%3A%2F%2Flikumi.lv%2Fta%2Fid%2F356184%23p25&amp;data=05%7C02%7Cieva.sakena%40cfla.gov.lv%7C5fd2ab5e52d640f2b5e208dd15efaca7%7Cc2d02fb61e644741866ff8f5689ca39a%7C0%7C0%7C638690842002833384%7CUnknown%7CTWFpbGZsb3d8eyJFbXB0eU1hcGkiOnRydWUsIlYiOiIwLjAuMDAwMCIsIlAiOiJXaW4zMiIsIkFOIjoiTWFpbCIsIldUIjoyfQ%3D%3D%7C0%7C%7C%7C&amp;sdata=BTmFZ6DIjBqYXPjbl18sIgsly5StXwmZRemGcDiA8dU%3D&amp;reserved=0" TargetMode="External"/><Relationship Id="rId39" Type="http://schemas.openxmlformats.org/officeDocument/2006/relationships/hyperlink" Target="https://eur04.safelinks.protection.outlook.com/?url=https%3A%2F%2Flikumi.lv%2Fta%2Fid%2F356184&amp;data=05%7C02%7Cieva.sakena%40cfla.gov.lv%7Cbbcfce7e756c4c42014e08dd27405117%7Cc2d02fb61e644741866ff8f5689ca39a%7C0%7C0%7C638709879383037502%7CUnknown%7CTWFpbGZsb3d8eyJFbXB0eU1hcGkiOnRydWUsIlYiOiIwLjAuMDAwMCIsIlAiOiJXaW4zMiIsIkFOIjoiTWFpbCIsIldUIjoyfQ%3D%3D%7C0%7C%7C%7C&amp;sdata=0R8pR4eot%2F6cBmKXXeqXDUEm0QIYGzzpU8fzweXG%2BY8%3D&amp;reserved=0" TargetMode="External"/><Relationship Id="rId21" Type="http://schemas.openxmlformats.org/officeDocument/2006/relationships/hyperlink" Target="https://www.cfla.gov.lv/lv/2-1-1-6-k-2" TargetMode="External"/><Relationship Id="rId34"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42" Type="http://schemas.openxmlformats.org/officeDocument/2006/relationships/hyperlink" Target="https://eur04.safelinks.protection.outlook.com/?url=https%3A%2F%2Flikumi.lv%2Fta%2Fid%2F356184&amp;data=05%7C02%7Cieva.sakena%40cfla.gov.lv%7Cbbcfce7e756c4c42014e08dd27405117%7Cc2d02fb61e644741866ff8f5689ca39a%7C0%7C0%7C638709879383037502%7CUnknown%7CTWFpbGZsb3d8eyJFbXB0eU1hcGkiOnRydWUsIlYiOiIwLjAuMDAwMCIsIlAiOiJXaW4zMiIsIkFOIjoiTWFpbCIsIldUIjoyfQ%3D%3D%7C0%7C%7C%7C&amp;sdata=0R8pR4eot%2F6cBmKXXeqXDUEm0QIYGzzpU8fzweXG%2BY8%3D&amp;reserved=0" TargetMode="External"/><Relationship Id="rId47" Type="http://schemas.openxmlformats.org/officeDocument/2006/relationships/hyperlink" Target="https://re.jrc.ec.europa.eu/pvg_tools/en/" TargetMode="External"/><Relationship Id="rId50" Type="http://schemas.openxmlformats.org/officeDocument/2006/relationships/hyperlink" Target="https://eur04.safelinks.protection.outlook.com/?url=https%3A%2F%2Fwww.iub.gov.lv%2Flv%2Fmedia%2F7620%2Fdownload%3Fattachment&amp;data=05%7C02%7Cieva.sakena%40cfla.gov.lv%7Cc23fcd588c224b907c2e08dd308e138e%7Cc2d02fb61e644741866ff8f5689ca39a%7C0%7C0%7C638720108946288816%7CUnknown%7CTWFpbGZsb3d8eyJFbXB0eU1hcGkiOnRydWUsIlYiOiIwLjAuMDAwMCIsIlAiOiJXaW4zMiIsIkFOIjoiTWFpbCIsIldUIjoyfQ%3D%3D%7C0%7C%7C%7C&amp;sdata=HBaQbk%2F1F3JC1TLJTO9acdGSSnRFLC9wb0adoBl0XnQ%3D&amp;reserved=0"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29"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11" Type="http://schemas.openxmlformats.org/officeDocument/2006/relationships/hyperlink" Target="https://www.cfla.gov.lv/lv/media/17674/download?attachment" TargetMode="External"/><Relationship Id="rId24" Type="http://schemas.openxmlformats.org/officeDocument/2006/relationships/hyperlink" Target="https://eur04.safelinks.protection.outlook.com/?url=https%3A%2F%2Fwww.em.gov.lv%2Flv%2Fskaidrojums-par-saules-paneliem%3Futm_source%3Dhttps%253A%252F%252Femvednis.pages.dev%252F&amp;data=05%7C02%7Cieva.sakena%40cfla.gov.lv%7Cd706428d64ac49f975b708dd0f9f556c%7Cc2d02fb61e644741866ff8f5689ca39a%7C0%7C0%7C638683899228653606%7CUnknown%7CTWFpbGZsb3d8eyJFbXB0eU1hcGkiOnRydWUsIlYiOiIwLjAuMDAwMCIsIlAiOiJXaW4zMiIsIkFOIjoiTWFpbCIsIldUIjoyfQ%3D%3D%7C0%7C%7C%7C&amp;sdata=7%2Blj%2BKqZhWWSMMOxzlrpZ3wFzoYrgHE3a6t1CFt7U2s%3D&amp;reserved=0" TargetMode="External"/><Relationship Id="rId32"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37" Type="http://schemas.openxmlformats.org/officeDocument/2006/relationships/hyperlink" Target="https://eur04.safelinks.protection.outlook.com/?url=https%3A%2F%2Flikumi.lv%2Fta%2Fid%2F356184&amp;data=05%7C02%7Cieva.sakena%40cfla.gov.lv%7Cbbcfce7e756c4c42014e08dd27405117%7Cc2d02fb61e644741866ff8f5689ca39a%7C0%7C0%7C638709879383037502%7CUnknown%7CTWFpbGZsb3d8eyJFbXB0eU1hcGkiOnRydWUsIlYiOiIwLjAuMDAwMCIsIlAiOiJXaW4zMiIsIkFOIjoiTWFpbCIsIldUIjoyfQ%3D%3D%7C0%7C%7C%7C&amp;sdata=0R8pR4eot%2F6cBmKXXeqXDUEm0QIYGzzpU8fzweXG%2BY8%3D&amp;reserved=0" TargetMode="External"/><Relationship Id="rId40" Type="http://schemas.openxmlformats.org/officeDocument/2006/relationships/hyperlink" Target="https://eur04.safelinks.protection.outlook.com/?url=https%3A%2F%2Flikumi.lv%2Fta%2Fid%2F356184&amp;data=05%7C02%7Cieva.sakena%40cfla.gov.lv%7Cbbcfce7e756c4c42014e08dd27405117%7Cc2d02fb61e644741866ff8f5689ca39a%7C0%7C0%7C638709879383037502%7CUnknown%7CTWFpbGZsb3d8eyJFbXB0eU1hcGkiOnRydWUsIlYiOiIwLjAuMDAwMCIsIlAiOiJXaW4zMiIsIkFOIjoiTWFpbCIsIldUIjoyfQ%3D%3D%7C0%7C%7C%7C&amp;sdata=0R8pR4eot%2F6cBmKXXeqXDUEm0QIYGzzpU8fzweXG%2BY8%3D&amp;reserved=0" TargetMode="External"/><Relationship Id="rId45" Type="http://schemas.openxmlformats.org/officeDocument/2006/relationships/hyperlink" Target="https://eur04.safelinks.protection.outlook.com/?url=https%3A%2F%2Flikumi.lv%2Fta%2Fid%2F356184&amp;data=05%7C02%7Cieva.sakena%40cfla.gov.lv%7C0b05763711334f6b506f08dd3607d615%7Cc2d02fb61e644741866ff8f5689ca39a%7C0%7C0%7C638726129490061346%7CUnknown%7CTWFpbGZsb3d8eyJFbXB0eU1hcGkiOnRydWUsIlYiOiIwLjAuMDAwMCIsIlAiOiJXaW4zMiIsIkFOIjoiTWFpbCIsIldUIjoyfQ%3D%3D%7C0%7C%7C%7C&amp;sdata=mQ7vnP60130hDLRwwLKGArvePeZOree%2Bc3Ndv2ycXVc%3D&amp;reserved=0" TargetMode="External"/><Relationship Id="rId53"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3807-uznemumu-energoaudita-noteikumi" TargetMode="External"/><Relationship Id="rId22"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27"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30"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35" Type="http://schemas.openxmlformats.org/officeDocument/2006/relationships/hyperlink" Target="https://likumi.lv/ta/id/283807-uznemumu-energoaudita-noteikumi" TargetMode="External"/><Relationship Id="rId43" Type="http://schemas.openxmlformats.org/officeDocument/2006/relationships/hyperlink" Target="https://eur04.safelinks.protection.outlook.com/?url=https%3A%2F%2Flikumi.lv%2Fta%2Fid%2F356184&amp;data=05%7C02%7Cieva.sakena%40cfla.gov.lv%7Ce440e5110081443656c208dd2e3b9b4a%7Cc2d02fb61e644741866ff8f5689ca39a%7C0%7C0%7C638717555772201699%7CUnknown%7CTWFpbGZsb3d8eyJFbXB0eU1hcGkiOnRydWUsIlYiOiIwLjAuMDAwMCIsIlAiOiJXaW4zMiIsIkFOIjoiTWFpbCIsIldUIjoyfQ%3D%3D%7C0%7C%7C%7C&amp;sdata=m%2FOB6Tq6hyB%2B6XNRXNHY1ZK0bQ380XQ7PvcD0PxesXw%3D&amp;reserved=0" TargetMode="External"/><Relationship Id="rId48" Type="http://schemas.openxmlformats.org/officeDocument/2006/relationships/hyperlink" Target="https://eur04.safelinks.protection.outlook.com/?url=https%3A%2F%2Flikumi.lv%2Fta%2Fid%2F283807-uznemumu-energoaudita-noteikumi&amp;data=05%7C02%7Cieva.sakena%40cfla.gov.lv%7C1bee104bd2c6453d14e608dd42043426%7Cc2d02fb61e644741866ff8f5689ca39a%7C0%7C0%7C638739308050837105%7CUnknown%7CTWFpbGZsb3d8eyJFbXB0eU1hcGkiOnRydWUsIlYiOiIwLjAuMDAwMCIsIlAiOiJXaW4zMiIsIkFOIjoiTWFpbCIsIldUIjoyfQ%3D%3D%7C0%7C%7C%7C&amp;sdata=3FxDfSpmtYOYXPX77uZgAh%2FFLOj%2FjYjoVZ33ujGwee4%3D&amp;reserved=0" TargetMode="Externa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likumi.lv/ta/id/291867-prasibas-zalajam-publiskajam-iepirkumam-un-to-piemerosanas-kartiba"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25"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33" Type="http://schemas.openxmlformats.org/officeDocument/2006/relationships/hyperlink" Target="https://likumi.lv/ta/id/283807-uznemumu-energoaudita-noteikumi" TargetMode="External"/><Relationship Id="rId38" Type="http://schemas.openxmlformats.org/officeDocument/2006/relationships/hyperlink" Target="https://eur04.safelinks.protection.outlook.com/?url=https%3A%2F%2Flikumi.lv%2Fta%2Fid%2F356184&amp;data=05%7C02%7Cieva.sakena%40cfla.gov.lv%7Cbbcfce7e756c4c42014e08dd27405117%7Cc2d02fb61e644741866ff8f5689ca39a%7C0%7C0%7C638709879383037502%7CUnknown%7CTWFpbGZsb3d8eyJFbXB0eU1hcGkiOnRydWUsIlYiOiIwLjAuMDAwMCIsIlAiOiJXaW4zMiIsIkFOIjoiTWFpbCIsIldUIjoyfQ%3D%3D%7C0%7C%7C%7C&amp;sdata=0R8pR4eot%2F6cBmKXXeqXDUEm0QIYGzzpU8fzweXG%2BY8%3D&amp;reserved=0" TargetMode="External"/><Relationship Id="rId46" Type="http://schemas.openxmlformats.org/officeDocument/2006/relationships/hyperlink" Target="https://eur04.safelinks.protection.outlook.com/?url=https%3A%2F%2Fwww.vvd.gov.lv%2Flv%2Fpakalpojumi%2Fizzina-par-ietekmes-uz-vidi-novertejuma-sakotneja-izvertejuma-vai-tehnisko-noteikumu-nepieciesamibu-juridiskai-personai&amp;data=05%7C02%7Cieva.sakena%40cfla.gov.lv%7C0b05763711334f6b506f08dd3607d615%7Cc2d02fb61e644741866ff8f5689ca39a%7C0%7C0%7C638726129490198319%7CUnknown%7CTWFpbGZsb3d8eyJFbXB0eU1hcGkiOnRydWUsIlYiOiIwLjAuMDAwMCIsIlAiOiJXaW4zMiIsIkFOIjoiTWFpbCIsIldUIjoyfQ%3D%3D%7C0%7C%7C%7C&amp;sdata=wQlFj5Q05o9dG8yfOViELNNeArEgW397BINDK89Ih9M%3D&amp;reserved=0" TargetMode="External"/><Relationship Id="rId20"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41" Type="http://schemas.openxmlformats.org/officeDocument/2006/relationships/hyperlink" Target="https://outlook.office.com/mail/inbox/id/AAQkAGE1NTk3ZWNlLTUyNzEtNDQ5MC1iNmRkLWRiZGU5Y2MwYzg5YwAQAPTS379K3v1Dlu1P7RrqKCo%3D"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356184" TargetMode="External"/><Relationship Id="rId23"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28"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36" Type="http://schemas.openxmlformats.org/officeDocument/2006/relationships/hyperlink" Target="https://likumi.lv/ta/id/283807-uznemumu-energoaudita-noteikumi" TargetMode="External"/><Relationship Id="rId49" Type="http://schemas.openxmlformats.org/officeDocument/2006/relationships/hyperlink" Target="https://eur04.safelinks.protection.outlook.com/?url=https%3A%2F%2Flikumi.lv%2Fta%2Fid%2F289083&amp;data=05%7C02%7Cieva.sakena%40cfla.gov.lv%7Cc23fcd588c224b907c2e08dd308e138e%7Cc2d02fb61e644741866ff8f5689ca39a%7C0%7C0%7C638720108946269291%7CUnknown%7CTWFpbGZsb3d8eyJFbXB0eU1hcGkiOnRydWUsIlYiOiIwLjAuMDAwMCIsIlAiOiJXaW4zMiIsIkFOIjoiTWFpbCIsIldUIjoyfQ%3D%3D%7C0%7C%7C%7C&amp;sdata=QI%2FKrciyfHhQ%2BcdqSjIKbDLHDMj1puFBOc6drVKwtAs%3D&amp;reserved=0"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eur04.safelinks.protection.outlook.com/?url=https%3A%2F%2Flikumi.lv%2Fta%2Fid%2F356184&amp;data=05%7C02%7Cieva.sakena%40cfla.gov.lv%7Cff066210ef9d4f8a089208dd153ac8f8%7Cc2d02fb61e644741866ff8f5689ca39a%7C0%7C0%7C638690064481433713%7CUnknown%7CTWFpbGZsb3d8eyJFbXB0eU1hcGkiOnRydWUsIlYiOiIwLjAuMDAwMCIsIlAiOiJXaW4zMiIsIkFOIjoiTWFpbCIsIldUIjoyfQ%3D%3D%7C0%7C%7C%7C&amp;sdata=vHXNg0E6%2Fslvi8HZD0DFS%2FmQTtpUawCLwkWdYi3Z7Kg%3D&amp;reserved=0" TargetMode="External"/><Relationship Id="rId44" Type="http://schemas.openxmlformats.org/officeDocument/2006/relationships/hyperlink" Target="https://eur04.safelinks.protection.outlook.com/?url=https%3A%2F%2Flikumi.lv%2Fta%2Fid%2F356184&amp;data=05%7C02%7Cieva.sakena%40cfla.gov.lv%7C0b05763711334f6b506f08dd3607d615%7Cc2d02fb61e644741866ff8f5689ca39a%7C0%7C0%7C638726129490044888%7CUnknown%7CTWFpbGZsb3d8eyJFbXB0eU1hcGkiOnRydWUsIlYiOiIwLjAuMDAwMCIsIlAiOiJXaW4zMiIsIkFOIjoiTWFpbCIsIldUIjoyfQ%3D%3D%7C0%7C%7C%7C&amp;sdata=7sSCfd%2B4DOfUT8HiQRMGIXTlM2cgJUCJAHQtJdpBezY%3D&amp;reserved=0"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FE2796A-6E25-472C-9108-D2B04B5963FC}">
    <t:Anchor>
      <t:Comment id="498534593"/>
    </t:Anchor>
    <t:History>
      <t:Event id="{B334DF59-93A9-410B-A121-F4E6EC4AFC45}" time="2024-12-18T09:13:41.119Z">
        <t:Attribution userId="S::linda.reinvalde@cfla.gov.lv::23d51bda-638e-4e16-970a-442e23695f7e" userProvider="AD" userName="Linda Reinvalde"/>
        <t:Anchor>
          <t:Comment id="906456660"/>
        </t:Anchor>
        <t:Create/>
      </t:Event>
      <t:Event id="{10E1C51E-D0E3-480C-AE86-06118DF0E1CB}" time="2024-12-18T09:13:41.119Z">
        <t:Attribution userId="S::linda.reinvalde@cfla.gov.lv::23d51bda-638e-4e16-970a-442e23695f7e" userProvider="AD" userName="Linda Reinvalde"/>
        <t:Anchor>
          <t:Comment id="906456660"/>
        </t:Anchor>
        <t:Assign userId="S::ieva.sakena@cfla.gov.lv::a4fe58c2-c692-4c3c-837a-390aebb8a419" userProvider="AD" userName="Ieva Šakena"/>
      </t:Event>
      <t:Event id="{59700214-90D7-4844-8A30-318CB15BA511}" time="2024-12-18T09:13:41.119Z">
        <t:Attribution userId="S::linda.reinvalde@cfla.gov.lv::23d51bda-638e-4e16-970a-442e23695f7e" userProvider="AD" userName="Linda Reinvalde"/>
        <t:Anchor>
          <t:Comment id="906456660"/>
        </t:Anchor>
        <t:SetTitle title="@Ieva Šakena "/>
      </t:Event>
    </t:History>
  </t:Task>
  <t:Task id="{8873BD5C-7968-4531-99E6-FF250DD70CB8}">
    <t:Anchor>
      <t:Comment id="167006895"/>
    </t:Anchor>
    <t:History>
      <t:Event id="{51528C95-CE0E-407B-A39A-08ECE02AFE05}" time="2024-12-19T08:36:40.144Z">
        <t:Attribution userId="S::linda.reinvalde@cfla.gov.lv::23d51bda-638e-4e16-970a-442e23695f7e" userProvider="AD" userName="Linda Reinvalde"/>
        <t:Anchor>
          <t:Comment id="167006895"/>
        </t:Anchor>
        <t:Create/>
      </t:Event>
      <t:Event id="{F95A1CA0-C2C9-4C84-AC9C-0BB97F97B46B}" time="2024-12-19T08:36:40.144Z">
        <t:Attribution userId="S::linda.reinvalde@cfla.gov.lv::23d51bda-638e-4e16-970a-442e23695f7e" userProvider="AD" userName="Linda Reinvalde"/>
        <t:Anchor>
          <t:Comment id="167006895"/>
        </t:Anchor>
        <t:Assign userId="S::ieva.sakena@cfla.gov.lv::a4fe58c2-c692-4c3c-837a-390aebb8a419" userProvider="AD" userName="Ieva Šakena"/>
      </t:Event>
      <t:Event id="{08EC218B-9899-4BCB-8338-87426F48CEA4}" time="2024-12-19T08:36:40.144Z">
        <t:Attribution userId="S::linda.reinvalde@cfla.gov.lv::23d51bda-638e-4e16-970a-442e23695f7e" userProvider="AD" userName="Linda Reinvalde"/>
        <t:Anchor>
          <t:Comment id="167006895"/>
        </t:Anchor>
        <t:SetTitle title="@Ieva, vari lūdzu precizēt kuram &quot;tam&quo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BA7D9793-227D-4055-8F89-E1DBCC461538}"/>
</file>

<file path=customXml/itemProps4.xml><?xml version="1.0" encoding="utf-8"?>
<ds:datastoreItem xmlns:ds="http://schemas.openxmlformats.org/officeDocument/2006/customXml" ds:itemID="{0B9620C1-D3BC-42EE-9DA6-A0984FF5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13</Pages>
  <Words>7063</Words>
  <Characters>40265</Characters>
  <Application>Microsoft Office Word</Application>
  <DocSecurity>0</DocSecurity>
  <Lines>335</Lines>
  <Paragraphs>94</Paragraphs>
  <ScaleCrop>false</ScaleCrop>
  <Company/>
  <LinksUpToDate>false</LinksUpToDate>
  <CharactersWithSpaces>47234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Linda Reinvalde</cp:lastModifiedBy>
  <cp:revision>17</cp:revision>
  <dcterms:created xsi:type="dcterms:W3CDTF">2025-02-13T11:37:00Z</dcterms:created>
  <dcterms:modified xsi:type="dcterms:W3CDTF">2025-02-13T14:15:00Z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