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000" w:type="pct"/>
        <w:tblLook w:val="07C0" w:firstRow="0" w:lastRow="1" w:firstColumn="1" w:lastColumn="1" w:noHBand="1" w:noVBand="1"/>
      </w:tblPr>
      <w:tblGrid>
        <w:gridCol w:w="830"/>
        <w:gridCol w:w="9264"/>
        <w:gridCol w:w="252"/>
      </w:tblGrid>
      <w:tr w:rsidRPr="00F9491C" w:rsidR="000F3723" w:rsidTr="00F9491C" w14:paraId="4DAA7101" w14:textId="77777777">
        <w:tc>
          <w:tcPr>
            <w:tcW w:w="0" w:type="auto"/>
          </w:tcPr>
          <w:p w:rsidRPr="00F9491C" w:rsidR="000F3723" w:rsidP="00F9491C" w:rsidRDefault="000F3723" w14:paraId="0776A20D" w14:textId="77777777">
            <w:pPr>
              <w:pStyle w:val="Compact"/>
              <w:jc w:val="both"/>
              <w:rPr>
                <w:rFonts w:ascii="Times New Roman" w:hAnsi="Times New Roman" w:cs="Times New Roman"/>
                <w:lang w:val="lv-LV"/>
              </w:rPr>
            </w:pPr>
          </w:p>
        </w:tc>
        <w:tc>
          <w:tcPr>
            <w:tcW w:w="4477" w:type="pct"/>
          </w:tcPr>
          <w:p w:rsidRPr="00F9491C" w:rsidR="000F3723" w:rsidP="00F9491C" w:rsidRDefault="00AC154B" w14:paraId="6D33824B" w14:textId="77777777">
            <w:pPr>
              <w:pStyle w:val="Compact"/>
              <w:jc w:val="center"/>
              <w:rPr>
                <w:rFonts w:ascii="Times New Roman" w:hAnsi="Times New Roman" w:cs="Times New Roman"/>
                <w:lang w:val="lv-LV"/>
              </w:rPr>
            </w:pPr>
            <w:r w:rsidRPr="00F9491C">
              <w:rPr>
                <w:rFonts w:ascii="Times New Roman" w:hAnsi="Times New Roman" w:cs="Times New Roman"/>
                <w:b/>
                <w:lang w:val="lv-LV"/>
              </w:rPr>
              <w:t>Līgums</w:t>
            </w:r>
            <w:r w:rsidRPr="00F9491C">
              <w:rPr>
                <w:rFonts w:ascii="Times New Roman" w:hAnsi="Times New Roman" w:cs="Times New Roman"/>
                <w:lang w:val="lv-LV"/>
              </w:rPr>
              <w:t xml:space="preserve"> </w:t>
            </w:r>
            <w:r w:rsidRPr="00F9491C">
              <w:rPr>
                <w:rFonts w:ascii="Times New Roman" w:hAnsi="Times New Roman" w:cs="Times New Roman"/>
                <w:b/>
                <w:lang w:val="lv-LV"/>
              </w:rPr>
              <w:t>par Eiropas Savienības fonda projekta īstenošanu</w:t>
            </w:r>
          </w:p>
        </w:tc>
        <w:tc>
          <w:tcPr>
            <w:tcW w:w="0" w:type="auto"/>
          </w:tcPr>
          <w:p w:rsidRPr="00F9491C" w:rsidR="000F3723" w:rsidP="00F9491C" w:rsidRDefault="000F3723" w14:paraId="6C1A7293" w14:textId="77777777">
            <w:pPr>
              <w:pStyle w:val="Compact"/>
              <w:jc w:val="both"/>
              <w:rPr>
                <w:rFonts w:ascii="Times New Roman" w:hAnsi="Times New Roman" w:cs="Times New Roman"/>
                <w:lang w:val="lv-LV"/>
              </w:rPr>
            </w:pPr>
          </w:p>
        </w:tc>
      </w:tr>
      <w:tr w:rsidRPr="00F9491C" w:rsidR="000F3723" w:rsidTr="00F9491C" w14:paraId="73560090" w14:textId="77777777">
        <w:tc>
          <w:tcPr>
            <w:tcW w:w="0" w:type="auto"/>
          </w:tcPr>
          <w:p w:rsidRPr="00F9491C" w:rsidR="000F3723" w:rsidP="00F9491C" w:rsidRDefault="000F3723" w14:paraId="1EBE1A18" w14:textId="77777777">
            <w:pPr>
              <w:pStyle w:val="Compact"/>
              <w:jc w:val="both"/>
              <w:rPr>
                <w:rFonts w:ascii="Times New Roman" w:hAnsi="Times New Roman" w:cs="Times New Roman"/>
                <w:lang w:val="lv-LV"/>
              </w:rPr>
            </w:pPr>
          </w:p>
        </w:tc>
        <w:tc>
          <w:tcPr>
            <w:tcW w:w="4477" w:type="pct"/>
          </w:tcPr>
          <w:p w:rsidRPr="00F9491C" w:rsidR="000F3723" w:rsidP="00F9491C" w:rsidRDefault="00F9491C" w14:paraId="7DFBBF51" w14:textId="4D4F354A">
            <w:pPr>
              <w:pStyle w:val="Compact"/>
              <w:jc w:val="center"/>
              <w:rPr>
                <w:rFonts w:ascii="Times New Roman" w:hAnsi="Times New Roman" w:cs="Times New Roman"/>
                <w:color w:val="FF0000"/>
                <w:lang w:val="lv-LV"/>
              </w:rPr>
            </w:pPr>
            <w:r w:rsidRPr="00F9491C">
              <w:rPr>
                <w:rFonts w:ascii="Times New Roman" w:hAnsi="Times New Roman" w:cs="Times New Roman"/>
                <w:b/>
                <w:color w:val="FF0000"/>
                <w:lang w:val="lv-LV"/>
              </w:rPr>
              <w:t>Nr. _____</w:t>
            </w:r>
          </w:p>
        </w:tc>
        <w:tc>
          <w:tcPr>
            <w:tcW w:w="0" w:type="auto"/>
          </w:tcPr>
          <w:p w:rsidRPr="00F9491C" w:rsidR="000F3723" w:rsidP="00F9491C" w:rsidRDefault="000F3723" w14:paraId="3DE773E5" w14:textId="77777777">
            <w:pPr>
              <w:pStyle w:val="Compact"/>
              <w:jc w:val="both"/>
              <w:rPr>
                <w:rFonts w:ascii="Times New Roman" w:hAnsi="Times New Roman" w:cs="Times New Roman"/>
                <w:lang w:val="lv-LV"/>
              </w:rPr>
            </w:pPr>
          </w:p>
        </w:tc>
      </w:tr>
      <w:tr w:rsidRPr="00F9491C" w:rsidR="000F3723" w:rsidTr="00F9491C" w14:paraId="185DFD19" w14:textId="77777777">
        <w:trPr>
          <w:gridAfter w:val="1"/>
        </w:trPr>
        <w:tc>
          <w:tcPr>
            <w:tcW w:w="0" w:type="auto"/>
          </w:tcPr>
          <w:p w:rsidRPr="00F9491C" w:rsidR="000F3723" w:rsidP="00F9491C" w:rsidRDefault="00AC154B" w14:paraId="4560957D" w14:textId="77777777">
            <w:pPr>
              <w:pStyle w:val="Compact"/>
              <w:jc w:val="both"/>
              <w:rPr>
                <w:rFonts w:ascii="Times New Roman" w:hAnsi="Times New Roman" w:cs="Times New Roman"/>
                <w:lang w:val="lv-LV"/>
              </w:rPr>
            </w:pPr>
            <w:r w:rsidRPr="00F9491C">
              <w:rPr>
                <w:rFonts w:ascii="Times New Roman" w:hAnsi="Times New Roman" w:cs="Times New Roman"/>
                <w:lang w:val="lv-LV"/>
              </w:rPr>
              <w:t>Rīgā,</w:t>
            </w:r>
          </w:p>
        </w:tc>
        <w:tc>
          <w:tcPr>
            <w:tcW w:w="4477" w:type="pct"/>
          </w:tcPr>
          <w:p w:rsidRPr="00F9491C" w:rsidR="000F3723" w:rsidP="00F9491C" w:rsidRDefault="00AC154B" w14:paraId="2553BBF2" w14:textId="77777777">
            <w:pPr>
              <w:pStyle w:val="Compact"/>
              <w:jc w:val="right"/>
              <w:rPr>
                <w:rFonts w:ascii="Times New Roman" w:hAnsi="Times New Roman" w:cs="Times New Roman"/>
                <w:lang w:val="lv-LV"/>
              </w:rPr>
            </w:pPr>
            <w:r w:rsidRPr="00F9491C">
              <w:rPr>
                <w:rFonts w:ascii="Times New Roman" w:hAnsi="Times New Roman" w:cs="Times New Roman"/>
                <w:lang w:val="lv-LV"/>
              </w:rPr>
              <w:t>Datums skatāms laika zīmogā</w:t>
            </w:r>
          </w:p>
        </w:tc>
      </w:tr>
    </w:tbl>
    <w:p w:rsidRPr="00F9491C" w:rsidR="00F9491C" w:rsidP="00F9491C" w:rsidRDefault="00F9491C" w14:paraId="46B9C8D9" w14:textId="77777777">
      <w:pPr>
        <w:pStyle w:val="BodyText"/>
        <w:jc w:val="both"/>
        <w:rPr>
          <w:rFonts w:ascii="Times New Roman" w:hAnsi="Times New Roman" w:cs="Times New Roman"/>
          <w:lang w:val="lv-LV"/>
        </w:rPr>
      </w:pPr>
      <w:r w:rsidRPr="00F9491C">
        <w:rPr>
          <w:rFonts w:ascii="Times New Roman" w:hAnsi="Times New Roman" w:cs="Times New Roman"/>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F9491C">
        <w:rPr>
          <w:rFonts w:ascii="Times New Roman" w:hAnsi="Times New Roman" w:cs="Times New Roman"/>
          <w:color w:val="FF0000"/>
          <w:lang w:val="lv-LV"/>
        </w:rPr>
        <w:t>&lt;vārds, uzvārds&gt;</w:t>
      </w:r>
      <w:r w:rsidRPr="00F9491C">
        <w:rPr>
          <w:rFonts w:ascii="Times New Roman" w:hAnsi="Times New Roman" w:cs="Times New Roman"/>
          <w:lang w:val="lv-LV"/>
        </w:rPr>
        <w:t xml:space="preserve"> , no vienas puses,</w:t>
      </w:r>
    </w:p>
    <w:p w:rsidRPr="00F9491C" w:rsidR="00F9491C" w:rsidP="00F9491C" w:rsidRDefault="00F9491C" w14:paraId="605AFA15" w14:textId="5DAF34BC">
      <w:pPr>
        <w:pStyle w:val="BodyText"/>
        <w:jc w:val="both"/>
        <w:rPr>
          <w:rFonts w:ascii="Times New Roman" w:hAnsi="Times New Roman" w:cs="Times New Roman"/>
          <w:lang w:val="lv-LV"/>
        </w:rPr>
      </w:pPr>
      <w:r w:rsidRPr="00F9491C">
        <w:rPr>
          <w:rFonts w:ascii="Times New Roman" w:hAnsi="Times New Roman" w:cs="Times New Roman"/>
          <w:lang w:val="lv-LV"/>
        </w:rPr>
        <w:t xml:space="preserve">un </w:t>
      </w:r>
      <w:r w:rsidRPr="00F9491C">
        <w:rPr>
          <w:rFonts w:ascii="Times New Roman" w:hAnsi="Times New Roman" w:cs="Times New Roman"/>
          <w:color w:val="FF0000"/>
          <w:lang w:val="lv-LV"/>
        </w:rPr>
        <w:t>&lt;Finansējuma saņēmēja nosaukums</w:t>
      </w:r>
      <w:r w:rsidRPr="00F9491C">
        <w:rPr>
          <w:rFonts w:ascii="Times New Roman" w:hAnsi="Times New Roman" w:cs="Times New Roman"/>
          <w:b/>
          <w:bCs/>
          <w:color w:val="FF0000"/>
          <w:lang w:val="lv-LV"/>
        </w:rPr>
        <w:t>&gt;</w:t>
      </w:r>
      <w:r w:rsidRPr="00F9491C">
        <w:rPr>
          <w:rFonts w:ascii="Times New Roman" w:hAnsi="Times New Roman" w:cs="Times New Roman"/>
          <w:color w:val="FF0000"/>
          <w:lang w:val="lv-LV"/>
        </w:rPr>
        <w:t xml:space="preserve">  </w:t>
      </w:r>
      <w:r w:rsidRPr="00F9491C">
        <w:rPr>
          <w:rFonts w:ascii="Times New Roman" w:hAnsi="Times New Roman" w:cs="Times New Roman"/>
          <w:lang w:val="lv-LV"/>
        </w:rPr>
        <w:t>(turpmāk – finansējuma saņēmējs), &lt;</w:t>
      </w:r>
      <w:r w:rsidRPr="00F9491C">
        <w:rPr>
          <w:rFonts w:ascii="Times New Roman" w:hAnsi="Times New Roman" w:cs="Times New Roman"/>
          <w:color w:val="FF0000"/>
          <w:lang w:val="lv-LV"/>
        </w:rPr>
        <w:t>finansējuma saņēmēja juridiskā adrese</w:t>
      </w:r>
      <w:r w:rsidRPr="00F9491C">
        <w:rPr>
          <w:rFonts w:ascii="Times New Roman" w:hAnsi="Times New Roman" w:cs="Times New Roman"/>
          <w:lang w:val="lv-LV"/>
        </w:rPr>
        <w:t xml:space="preserve">&gt;, reģistrācijas </w:t>
      </w:r>
      <w:proofErr w:type="spellStart"/>
      <w:r w:rsidRPr="00F9491C">
        <w:rPr>
          <w:rFonts w:ascii="Times New Roman" w:hAnsi="Times New Roman" w:cs="Times New Roman"/>
          <w:lang w:val="lv-LV"/>
        </w:rPr>
        <w:t>Nr</w:t>
      </w:r>
      <w:proofErr w:type="spellEnd"/>
      <w:r w:rsidRPr="00F9491C">
        <w:rPr>
          <w:rFonts w:ascii="Times New Roman" w:hAnsi="Times New Roman" w:cs="Times New Roman"/>
          <w:lang w:val="lv-LV"/>
        </w:rPr>
        <w:t xml:space="preserve"> </w:t>
      </w:r>
      <w:r w:rsidRPr="00F9491C">
        <w:rPr>
          <w:rFonts w:ascii="Times New Roman" w:hAnsi="Times New Roman" w:cs="Times New Roman"/>
          <w:color w:val="FF0000"/>
          <w:lang w:val="lv-LV"/>
        </w:rPr>
        <w:t>&lt;</w:t>
      </w:r>
      <w:proofErr w:type="spellStart"/>
      <w:r w:rsidRPr="00F9491C">
        <w:rPr>
          <w:rFonts w:ascii="Times New Roman" w:hAnsi="Times New Roman" w:cs="Times New Roman"/>
          <w:color w:val="FF0000"/>
          <w:lang w:val="lv-LV"/>
        </w:rPr>
        <w:t>reģ.numurs</w:t>
      </w:r>
      <w:proofErr w:type="spellEnd"/>
      <w:r w:rsidRPr="00F9491C">
        <w:rPr>
          <w:rFonts w:ascii="Times New Roman" w:hAnsi="Times New Roman" w:cs="Times New Roman"/>
          <w:color w:val="FF0000"/>
          <w:lang w:val="lv-LV"/>
        </w:rPr>
        <w:t>&gt;</w:t>
      </w:r>
      <w:r w:rsidRPr="00F9491C">
        <w:rPr>
          <w:rFonts w:ascii="Times New Roman" w:hAnsi="Times New Roman" w:cs="Times New Roman"/>
          <w:lang w:val="lv-LV"/>
        </w:rPr>
        <w:t xml:space="preserve">,  kura vārdā,  saskaņā ar </w:t>
      </w:r>
      <w:r w:rsidRPr="00F9491C">
        <w:rPr>
          <w:rFonts w:ascii="Times New Roman" w:hAnsi="Times New Roman" w:cs="Times New Roman"/>
          <w:color w:val="FF0000"/>
          <w:lang w:val="lv-LV"/>
        </w:rPr>
        <w:t>&lt;</w:t>
      </w:r>
      <w:r w:rsidRPr="00F9491C">
        <w:rPr>
          <w:rFonts w:ascii="Times New Roman" w:hAnsi="Times New Roman" w:cs="Times New Roman"/>
          <w:i/>
          <w:iCs/>
          <w:color w:val="FF0000"/>
          <w:lang w:val="lv-LV"/>
        </w:rPr>
        <w:t>nolikumu</w:t>
      </w:r>
      <w:r w:rsidRPr="00F9491C">
        <w:rPr>
          <w:rFonts w:ascii="Times New Roman" w:hAnsi="Times New Roman" w:cs="Times New Roman"/>
          <w:color w:val="FF0000"/>
          <w:lang w:val="lv-LV"/>
        </w:rPr>
        <w:t xml:space="preserve">, </w:t>
      </w:r>
      <w:r w:rsidRPr="00F9491C">
        <w:rPr>
          <w:rFonts w:ascii="Times New Roman" w:hAnsi="Times New Roman" w:cs="Times New Roman"/>
          <w:i/>
          <w:iCs/>
          <w:color w:val="FF0000"/>
          <w:lang w:val="lv-LV"/>
        </w:rPr>
        <w:t>iekšējiem noteikumiem, rīkojumu</w:t>
      </w:r>
      <w:r w:rsidRPr="00F9491C">
        <w:rPr>
          <w:rFonts w:ascii="Times New Roman" w:hAnsi="Times New Roman" w:cs="Times New Roman"/>
          <w:color w:val="FF0000"/>
          <w:lang w:val="lv-LV"/>
        </w:rPr>
        <w:t>&gt;</w:t>
      </w:r>
      <w:r w:rsidRPr="00F9491C">
        <w:rPr>
          <w:rFonts w:ascii="Times New Roman" w:hAnsi="Times New Roman" w:cs="Times New Roman"/>
          <w:lang w:val="lv-LV"/>
        </w:rPr>
        <w:t xml:space="preserve"> ,  rīkojas   </w:t>
      </w:r>
      <w:r w:rsidRPr="00F9491C">
        <w:rPr>
          <w:rFonts w:ascii="Times New Roman" w:hAnsi="Times New Roman" w:cs="Times New Roman"/>
          <w:color w:val="FF0000"/>
          <w:lang w:val="lv-LV"/>
        </w:rPr>
        <w:t xml:space="preserve">&lt;amats &gt;  &lt;Vārds Uzvārds&gt;  </w:t>
      </w:r>
      <w:r w:rsidRPr="00F9491C">
        <w:rPr>
          <w:rFonts w:ascii="Times New Roman" w:hAnsi="Times New Roman" w:cs="Times New Roman"/>
          <w:lang w:val="lv-LV"/>
        </w:rPr>
        <w:t xml:space="preserve">uz likuma pamata kā Eiropas Savienības (turpmāk — ES) Eiropas Reģionālās attīstības fonda (turpmāk-fonds) finansējuma saņēmējs, no otras puses, </w:t>
      </w:r>
    </w:p>
    <w:p w:rsidRPr="00F9491C" w:rsidR="000F3723" w:rsidP="00F9491C" w:rsidRDefault="00AC154B" w14:paraId="27BFC8FE" w14:textId="77777777">
      <w:pPr>
        <w:pStyle w:val="BodyText"/>
        <w:jc w:val="both"/>
        <w:rPr>
          <w:rFonts w:ascii="Times New Roman" w:hAnsi="Times New Roman" w:cs="Times New Roman"/>
          <w:lang w:val="lv-LV"/>
        </w:rPr>
      </w:pPr>
      <w:r w:rsidRPr="00F9491C">
        <w:rPr>
          <w:rFonts w:ascii="Times New Roman" w:hAnsi="Times New Roman" w:cs="Times New Roman"/>
          <w:lang w:val="lv-LV"/>
        </w:rPr>
        <w:t>kopā - Puses, katrs atsevišķi - Puse,</w:t>
      </w:r>
    </w:p>
    <w:p w:rsidRPr="00F9491C" w:rsidR="000F3723" w:rsidP="00F9491C" w:rsidRDefault="00AC154B" w14:paraId="038E8B26" w14:textId="42CE5253">
      <w:pPr>
        <w:pStyle w:val="BodyText"/>
        <w:jc w:val="both"/>
        <w:rPr>
          <w:rFonts w:ascii="Times New Roman" w:hAnsi="Times New Roman" w:cs="Times New Roman"/>
          <w:lang w:val="lv-LV"/>
        </w:rPr>
      </w:pPr>
      <w:r w:rsidRPr="00F9491C">
        <w:rPr>
          <w:rFonts w:ascii="Times New Roman" w:hAnsi="Times New Roman" w:cs="Times New Roman"/>
          <w:lang w:val="lv-LV"/>
        </w:rPr>
        <w:t>pamatojoties uz Ministru kabineta (turpmāk — MK) 03.12.2024 noteikumiem Nr. 775 “Eiropas Savienības kohēzijas politikas programmas 2021.–2027. gadam 1.2.1. specifiskā atbalsta mērķa</w:t>
      </w:r>
      <w:r w:rsidR="00D53732">
        <w:rPr>
          <w:rFonts w:ascii="Times New Roman" w:hAnsi="Times New Roman" w:cs="Times New Roman"/>
          <w:lang w:val="lv-LV"/>
        </w:rPr>
        <w:t xml:space="preserve"> </w:t>
      </w:r>
      <w:r w:rsidRPr="00F9491C">
        <w:rPr>
          <w:rFonts w:ascii="Times New Roman" w:hAnsi="Times New Roman" w:cs="Times New Roman"/>
          <w:lang w:val="lv-LV"/>
        </w:rPr>
        <w:t xml:space="preserve">”Pētniecības un inovāciju kapacitātes stiprināšana un progresīvu tehnoloģiju ieviešana uzņēmumiem" 1.2.1.1. pasākuma “Atbalsts jaunu produktu attīstībai un internacionalizācijai” otrās kārtas īstenošanas noteikumi" (turpmāk — SAM MK noteikumi), ES un Latvijas Republikas normatīvajiem aktiem par ES fondu vadību un Sadarbības iestādes </w:t>
      </w:r>
      <w:r w:rsidRPr="00F9491C" w:rsidR="00F9491C">
        <w:rPr>
          <w:rFonts w:ascii="Times New Roman" w:hAnsi="Times New Roman" w:cs="Times New Roman"/>
          <w:i/>
          <w:color w:val="FF0000"/>
          <w:lang w:val="lv-LV"/>
        </w:rPr>
        <w:t>&lt;</w:t>
      </w:r>
      <w:proofErr w:type="spellStart"/>
      <w:r w:rsidRPr="00F9491C" w:rsidR="00F9491C">
        <w:rPr>
          <w:rFonts w:ascii="Times New Roman" w:hAnsi="Times New Roman" w:cs="Times New Roman"/>
          <w:i/>
          <w:color w:val="FF0000"/>
          <w:lang w:val="lv-LV"/>
        </w:rPr>
        <w:t>gggg</w:t>
      </w:r>
      <w:proofErr w:type="spellEnd"/>
      <w:r w:rsidRPr="00F9491C" w:rsidR="00F9491C">
        <w:rPr>
          <w:rFonts w:ascii="Times New Roman" w:hAnsi="Times New Roman" w:cs="Times New Roman"/>
          <w:i/>
          <w:color w:val="FF0000"/>
          <w:lang w:val="lv-LV"/>
        </w:rPr>
        <w:t>&gt;</w:t>
      </w:r>
      <w:r w:rsidRPr="00F9491C" w:rsidR="00F9491C">
        <w:rPr>
          <w:rFonts w:ascii="Times New Roman" w:hAnsi="Times New Roman" w:cs="Times New Roman"/>
          <w:i/>
          <w:lang w:val="lv-LV"/>
        </w:rPr>
        <w:t>. </w:t>
      </w:r>
      <w:r w:rsidRPr="00F9491C" w:rsidR="00F9491C">
        <w:rPr>
          <w:rFonts w:ascii="Times New Roman" w:hAnsi="Times New Roman" w:cs="Times New Roman"/>
          <w:lang w:val="lv-LV"/>
        </w:rPr>
        <w:t xml:space="preserve">gada </w:t>
      </w:r>
      <w:r w:rsidRPr="00F9491C" w:rsidR="00F9491C">
        <w:rPr>
          <w:rFonts w:ascii="Times New Roman" w:hAnsi="Times New Roman" w:cs="Times New Roman"/>
          <w:i/>
          <w:color w:val="FF0000"/>
          <w:lang w:val="lv-LV"/>
        </w:rPr>
        <w:t>&lt;</w:t>
      </w:r>
      <w:proofErr w:type="spellStart"/>
      <w:r w:rsidRPr="00F9491C" w:rsidR="00F9491C">
        <w:rPr>
          <w:rFonts w:ascii="Times New Roman" w:hAnsi="Times New Roman" w:cs="Times New Roman"/>
          <w:i/>
          <w:color w:val="FF0000"/>
          <w:lang w:val="lv-LV"/>
        </w:rPr>
        <w:t>dd.mmmm</w:t>
      </w:r>
      <w:proofErr w:type="spellEnd"/>
      <w:r w:rsidRPr="00F9491C" w:rsidR="00F9491C">
        <w:rPr>
          <w:rFonts w:ascii="Times New Roman" w:hAnsi="Times New Roman" w:cs="Times New Roman"/>
          <w:i/>
          <w:color w:val="FF0000"/>
          <w:lang w:val="lv-LV"/>
        </w:rPr>
        <w:t>&gt;</w:t>
      </w:r>
      <w:r w:rsidRPr="00F9491C" w:rsidR="00F9491C">
        <w:rPr>
          <w:rFonts w:ascii="Times New Roman" w:hAnsi="Times New Roman" w:cs="Times New Roman"/>
          <w:lang w:val="lv-LV"/>
        </w:rPr>
        <w:t xml:space="preserve"> lēmumu Nr</w:t>
      </w:r>
      <w:r w:rsidRPr="00F9491C" w:rsidR="00F9491C">
        <w:rPr>
          <w:rFonts w:ascii="Times New Roman" w:hAnsi="Times New Roman" w:cs="Times New Roman"/>
          <w:i/>
          <w:lang w:val="lv-LV"/>
        </w:rPr>
        <w:t>. </w:t>
      </w:r>
      <w:r w:rsidRPr="00F9491C" w:rsidR="00F9491C">
        <w:rPr>
          <w:rFonts w:ascii="Times New Roman" w:hAnsi="Times New Roman" w:cs="Times New Roman"/>
          <w:i/>
          <w:color w:val="FF0000"/>
          <w:lang w:val="lv-LV"/>
        </w:rPr>
        <w:t>&lt;</w:t>
      </w:r>
      <w:proofErr w:type="spellStart"/>
      <w:r w:rsidRPr="00F9491C" w:rsidR="00F9491C">
        <w:rPr>
          <w:rFonts w:ascii="Times New Roman" w:hAnsi="Times New Roman" w:cs="Times New Roman"/>
          <w:i/>
          <w:color w:val="FF0000"/>
          <w:lang w:val="lv-LV"/>
        </w:rPr>
        <w:t>nr</w:t>
      </w:r>
      <w:proofErr w:type="spellEnd"/>
      <w:r w:rsidRPr="00F9491C" w:rsidR="00F9491C">
        <w:rPr>
          <w:rFonts w:ascii="Times New Roman" w:hAnsi="Times New Roman" w:cs="Times New Roman"/>
          <w:i/>
          <w:color w:val="FF0000"/>
          <w:lang w:val="lv-LV"/>
        </w:rPr>
        <w:t>&gt;</w:t>
      </w:r>
      <w:r w:rsidRPr="00F9491C" w:rsidR="00F9491C">
        <w:rPr>
          <w:rFonts w:ascii="Times New Roman" w:hAnsi="Times New Roman" w:cs="Times New Roman"/>
          <w:lang w:val="lv-LV"/>
        </w:rPr>
        <w:t xml:space="preserve"> par projekta iesnieguma </w:t>
      </w:r>
      <w:r w:rsidRPr="00F9491C" w:rsidR="00F9491C">
        <w:rPr>
          <w:rFonts w:ascii="Times New Roman" w:hAnsi="Times New Roman" w:cs="Times New Roman"/>
          <w:i/>
          <w:color w:val="FF0000"/>
          <w:lang w:val="lv-LV"/>
        </w:rPr>
        <w:t>&lt;nosaukums&gt;</w:t>
      </w:r>
      <w:r w:rsidRPr="00F9491C" w:rsidR="00F9491C">
        <w:rPr>
          <w:rFonts w:ascii="Times New Roman" w:hAnsi="Times New Roman" w:cs="Times New Roman"/>
          <w:lang w:val="lv-LV"/>
        </w:rPr>
        <w:t xml:space="preserve"> (turpmāk — Projekts) apstiprināšanu </w:t>
      </w:r>
      <w:r w:rsidRPr="00F9491C" w:rsidR="00F9491C">
        <w:rPr>
          <w:rFonts w:ascii="Times New Roman" w:hAnsi="Times New Roman" w:cs="Times New Roman"/>
          <w:color w:val="FF0000"/>
          <w:lang w:val="lv-LV"/>
        </w:rPr>
        <w:t>&lt;un &lt;</w:t>
      </w:r>
      <w:proofErr w:type="spellStart"/>
      <w:r w:rsidRPr="00F9491C" w:rsidR="00F9491C">
        <w:rPr>
          <w:rFonts w:ascii="Times New Roman" w:hAnsi="Times New Roman" w:cs="Times New Roman"/>
          <w:i/>
          <w:color w:val="FF0000"/>
          <w:lang w:val="lv-LV"/>
        </w:rPr>
        <w:t>gggg</w:t>
      </w:r>
      <w:proofErr w:type="spellEnd"/>
      <w:r w:rsidRPr="00F9491C" w:rsidR="00F9491C">
        <w:rPr>
          <w:rFonts w:ascii="Times New Roman" w:hAnsi="Times New Roman" w:cs="Times New Roman"/>
          <w:color w:val="FF0000"/>
          <w:lang w:val="lv-LV"/>
        </w:rPr>
        <w:t>&gt;. </w:t>
      </w:r>
      <w:r w:rsidRPr="00F9491C" w:rsidR="00F9491C">
        <w:rPr>
          <w:rFonts w:ascii="Times New Roman" w:hAnsi="Times New Roman" w:cs="Times New Roman"/>
          <w:lang w:val="lv-LV"/>
        </w:rPr>
        <w:t xml:space="preserve">gada </w:t>
      </w:r>
      <w:r w:rsidRPr="00F9491C" w:rsidR="00F9491C">
        <w:rPr>
          <w:rFonts w:ascii="Times New Roman" w:hAnsi="Times New Roman" w:cs="Times New Roman"/>
          <w:color w:val="FF0000"/>
          <w:lang w:val="lv-LV"/>
        </w:rPr>
        <w:t>&lt;</w:t>
      </w:r>
      <w:proofErr w:type="spellStart"/>
      <w:r w:rsidRPr="00F9491C" w:rsidR="00F9491C">
        <w:rPr>
          <w:rFonts w:ascii="Times New Roman" w:hAnsi="Times New Roman" w:cs="Times New Roman"/>
          <w:i/>
          <w:color w:val="FF0000"/>
          <w:lang w:val="lv-LV"/>
        </w:rPr>
        <w:t>dd.mmmm</w:t>
      </w:r>
      <w:proofErr w:type="spellEnd"/>
      <w:r w:rsidRPr="00F9491C" w:rsidR="00F9491C">
        <w:rPr>
          <w:rFonts w:ascii="Times New Roman" w:hAnsi="Times New Roman" w:cs="Times New Roman"/>
          <w:color w:val="FF0000"/>
          <w:lang w:val="lv-LV"/>
        </w:rPr>
        <w:t xml:space="preserve">&gt; </w:t>
      </w:r>
      <w:r w:rsidRPr="00F9491C" w:rsidR="00F9491C">
        <w:rPr>
          <w:rFonts w:ascii="Times New Roman" w:hAnsi="Times New Roman" w:cs="Times New Roman"/>
          <w:lang w:val="lv-LV"/>
        </w:rPr>
        <w:t>atzinumu Nr. </w:t>
      </w:r>
      <w:r w:rsidRPr="00F9491C" w:rsidR="00F9491C">
        <w:rPr>
          <w:rFonts w:ascii="Times New Roman" w:hAnsi="Times New Roman" w:cs="Times New Roman"/>
          <w:color w:val="FF0000"/>
          <w:lang w:val="lv-LV"/>
        </w:rPr>
        <w:t>&lt;</w:t>
      </w:r>
      <w:proofErr w:type="spellStart"/>
      <w:r w:rsidRPr="00F9491C" w:rsidR="00F9491C">
        <w:rPr>
          <w:rFonts w:ascii="Times New Roman" w:hAnsi="Times New Roman" w:cs="Times New Roman"/>
          <w:i/>
          <w:color w:val="FF0000"/>
          <w:lang w:val="lv-LV"/>
        </w:rPr>
        <w:t>nr</w:t>
      </w:r>
      <w:proofErr w:type="spellEnd"/>
      <w:r w:rsidRPr="00F9491C" w:rsidR="00F9491C">
        <w:rPr>
          <w:rFonts w:ascii="Times New Roman" w:hAnsi="Times New Roman" w:cs="Times New Roman"/>
          <w:color w:val="FF0000"/>
          <w:lang w:val="lv-LV"/>
        </w:rPr>
        <w:t xml:space="preserve">&gt; </w:t>
      </w:r>
      <w:r w:rsidRPr="00F9491C" w:rsidR="00F9491C">
        <w:rPr>
          <w:rFonts w:ascii="Times New Roman" w:hAnsi="Times New Roman" w:cs="Times New Roman"/>
          <w:lang w:val="lv-LV"/>
        </w:rPr>
        <w:t>par lēmumā ietverto nosacījumu izpildi,</w:t>
      </w:r>
    </w:p>
    <w:p w:rsidRPr="00F9491C" w:rsidR="000F3723" w:rsidP="00F9491C" w:rsidRDefault="00AC154B" w14:paraId="0E7CE03D" w14:textId="77777777">
      <w:pPr>
        <w:pStyle w:val="BodyText"/>
        <w:jc w:val="both"/>
        <w:rPr>
          <w:rFonts w:ascii="Times New Roman" w:hAnsi="Times New Roman" w:cs="Times New Roman"/>
          <w:lang w:val="lv-LV"/>
        </w:rPr>
      </w:pPr>
      <w:r w:rsidRPr="00F9491C">
        <w:rPr>
          <w:rFonts w:ascii="Times New Roman" w:hAnsi="Times New Roman" w:cs="Times New Roman"/>
          <w:lang w:val="lv-LV"/>
        </w:rPr>
        <w:t>vienojas par Projekta īstenošanas, finansējuma piešķiršanas un uzraudzības kārtību, un noslēdz šo Līgumu par projekta īstenošanu (turpmāk - Līgums), paredzot, ka:</w:t>
      </w:r>
    </w:p>
    <w:p w:rsidRPr="00F9491C" w:rsidR="000F3723" w:rsidP="00F9491C" w:rsidRDefault="00AC154B" w14:paraId="67B336CF" w14:textId="29A0FEDC">
      <w:pPr>
        <w:pStyle w:val="Compact"/>
        <w:numPr>
          <w:ilvl w:val="0"/>
          <w:numId w:val="3"/>
        </w:numPr>
        <w:jc w:val="both"/>
        <w:rPr>
          <w:rFonts w:ascii="Times New Roman" w:hAnsi="Times New Roman" w:cs="Times New Roman"/>
          <w:lang w:val="lv-LV"/>
        </w:rPr>
      </w:pPr>
      <w:r w:rsidRPr="00F9491C">
        <w:rPr>
          <w:rFonts w:ascii="Times New Roman" w:hAnsi="Times New Roman" w:cs="Times New Roman"/>
          <w:lang w:val="lv-LV"/>
        </w:rPr>
        <w:t xml:space="preserve">Projekta darbības īsteno līdz </w:t>
      </w:r>
      <w:proofErr w:type="spellStart"/>
      <w:r w:rsidRPr="00D53732">
        <w:rPr>
          <w:rFonts w:ascii="Times New Roman" w:hAnsi="Times New Roman" w:cs="Times New Roman"/>
          <w:color w:val="FF0000"/>
          <w:lang w:val="lv-LV"/>
        </w:rPr>
        <w:t>gggg</w:t>
      </w:r>
      <w:proofErr w:type="spellEnd"/>
      <w:r w:rsidRPr="00D53732">
        <w:rPr>
          <w:rFonts w:ascii="Times New Roman" w:hAnsi="Times New Roman" w:cs="Times New Roman"/>
          <w:color w:val="FF0000"/>
          <w:lang w:val="lv-LV"/>
        </w:rPr>
        <w:t>.</w:t>
      </w:r>
      <w:r w:rsidRPr="00D53732" w:rsidR="00D53732">
        <w:rPr>
          <w:rFonts w:ascii="Times New Roman" w:hAnsi="Times New Roman" w:cs="Times New Roman"/>
          <w:color w:val="FF0000"/>
          <w:lang w:val="lv-LV"/>
        </w:rPr>
        <w:t xml:space="preserve"> </w:t>
      </w:r>
      <w:r w:rsidRPr="00D53732">
        <w:rPr>
          <w:rFonts w:ascii="Times New Roman" w:hAnsi="Times New Roman" w:cs="Times New Roman"/>
          <w:color w:val="FF0000"/>
          <w:lang w:val="lv-LV"/>
        </w:rPr>
        <w:t xml:space="preserve">gada </w:t>
      </w:r>
      <w:proofErr w:type="spellStart"/>
      <w:r w:rsidRPr="00D53732">
        <w:rPr>
          <w:rFonts w:ascii="Times New Roman" w:hAnsi="Times New Roman" w:cs="Times New Roman"/>
          <w:color w:val="FF0000"/>
          <w:lang w:val="lv-LV"/>
        </w:rPr>
        <w:t>dd</w:t>
      </w:r>
      <w:proofErr w:type="spellEnd"/>
      <w:r w:rsidRPr="00D53732">
        <w:rPr>
          <w:rFonts w:ascii="Times New Roman" w:hAnsi="Times New Roman" w:cs="Times New Roman"/>
          <w:color w:val="FF0000"/>
          <w:lang w:val="lv-LV"/>
        </w:rPr>
        <w:t>.</w:t>
      </w:r>
      <w:r w:rsidRPr="00D53732" w:rsidR="00D53732">
        <w:rPr>
          <w:rFonts w:ascii="Times New Roman" w:hAnsi="Times New Roman" w:cs="Times New Roman"/>
          <w:color w:val="FF0000"/>
          <w:lang w:val="lv-LV"/>
        </w:rPr>
        <w:t xml:space="preserve"> </w:t>
      </w:r>
      <w:proofErr w:type="spellStart"/>
      <w:r w:rsidRPr="00D53732">
        <w:rPr>
          <w:rFonts w:ascii="Times New Roman" w:hAnsi="Times New Roman" w:cs="Times New Roman"/>
          <w:color w:val="FF0000"/>
          <w:lang w:val="lv-LV"/>
        </w:rPr>
        <w:t>mmmm</w:t>
      </w:r>
      <w:proofErr w:type="spellEnd"/>
      <w:r w:rsidRPr="00F9491C">
        <w:rPr>
          <w:rFonts w:ascii="Times New Roman" w:hAnsi="Times New Roman" w:cs="Times New Roman"/>
          <w:lang w:val="lv-LV"/>
        </w:rPr>
        <w:t>.</w:t>
      </w:r>
    </w:p>
    <w:p w:rsidRPr="00F9491C" w:rsidR="000F3723" w:rsidP="00F9491C" w:rsidRDefault="00AC154B" w14:paraId="614A9B4F" w14:textId="77777777">
      <w:pPr>
        <w:pStyle w:val="Compact"/>
        <w:numPr>
          <w:ilvl w:val="0"/>
          <w:numId w:val="3"/>
        </w:numPr>
        <w:jc w:val="both"/>
        <w:rPr>
          <w:rFonts w:ascii="Times New Roman" w:hAnsi="Times New Roman" w:cs="Times New Roman"/>
          <w:lang w:val="lv-LV"/>
        </w:rPr>
      </w:pPr>
      <w:r w:rsidRPr="00F9491C">
        <w:rPr>
          <w:rFonts w:ascii="Times New Roman" w:hAnsi="Times New Roman" w:cs="Times New Roman"/>
          <w:lang w:val="lv-LV"/>
        </w:rPr>
        <w:t>Projekta izdevumi ir attiecināmi no projekta iesnieguma iesniegšanas Kohēzijas politikas fondu vadības informācijas sistēmā dienas. Izņemot izdevumus, kas noteikti SAM MK noteikumu 58. punktā.</w:t>
      </w:r>
    </w:p>
    <w:p w:rsidRPr="00F9491C" w:rsidR="00F9491C" w:rsidP="00F9491C" w:rsidRDefault="00AC154B" w14:paraId="1D2CF969" w14:textId="4A749F52">
      <w:pPr>
        <w:pStyle w:val="Compact"/>
        <w:numPr>
          <w:ilvl w:val="0"/>
          <w:numId w:val="3"/>
        </w:numPr>
        <w:jc w:val="both"/>
        <w:rPr>
          <w:rFonts w:ascii="Times New Roman" w:hAnsi="Times New Roman" w:cs="Times New Roman"/>
          <w:lang w:val="lv-LV"/>
        </w:rPr>
      </w:pPr>
      <w:r w:rsidRPr="00F9491C">
        <w:rPr>
          <w:rFonts w:ascii="Times New Roman" w:hAnsi="Times New Roman" w:cs="Times New Roman"/>
          <w:lang w:val="lv-LV"/>
        </w:rPr>
        <w:t xml:space="preserve">Projekta kopējie attiecināmie izdevumi: </w:t>
      </w:r>
      <w:r w:rsidRPr="00F9491C" w:rsidR="00F9491C">
        <w:rPr>
          <w:rFonts w:ascii="Times New Roman" w:hAnsi="Times New Roman" w:cs="Times New Roman"/>
          <w:color w:val="FF0000"/>
          <w:lang w:val="lv-LV"/>
        </w:rPr>
        <w:t>&lt;summa&gt;</w:t>
      </w:r>
      <w:r w:rsidRPr="00F9491C" w:rsidR="00F9491C">
        <w:rPr>
          <w:rFonts w:ascii="Times New Roman" w:hAnsi="Times New Roman" w:cs="Times New Roman"/>
          <w:lang w:val="lv-LV"/>
        </w:rPr>
        <w:t xml:space="preserve"> EUR (</w:t>
      </w:r>
      <w:r w:rsidRPr="00F9491C" w:rsidR="00F9491C">
        <w:rPr>
          <w:rFonts w:ascii="Times New Roman" w:hAnsi="Times New Roman" w:cs="Times New Roman"/>
          <w:color w:val="FF0000"/>
          <w:lang w:val="lv-LV"/>
        </w:rPr>
        <w:t>&lt;summa vārdiem&gt;</w:t>
      </w:r>
      <w:r w:rsidRPr="00F9491C" w:rsidR="00F9491C">
        <w:rPr>
          <w:rFonts w:ascii="Times New Roman" w:hAnsi="Times New Roman" w:cs="Times New Roman"/>
          <w:lang w:val="lv-LV"/>
        </w:rPr>
        <w:t>)</w:t>
      </w:r>
      <w:r w:rsidRPr="00F9491C">
        <w:rPr>
          <w:rFonts w:ascii="Times New Roman" w:hAnsi="Times New Roman" w:cs="Times New Roman"/>
          <w:lang w:val="lv-LV"/>
        </w:rPr>
        <w:t>:</w:t>
      </w:r>
    </w:p>
    <w:p w:rsidRPr="00F9491C" w:rsidR="000F3723" w:rsidP="00F9491C" w:rsidRDefault="00AC154B" w14:paraId="3B36378E" w14:textId="5CD5967B">
      <w:pPr>
        <w:pStyle w:val="Compact"/>
        <w:numPr>
          <w:ilvl w:val="1"/>
          <w:numId w:val="38"/>
        </w:numPr>
        <w:jc w:val="both"/>
        <w:rPr>
          <w:rFonts w:ascii="Times New Roman" w:hAnsi="Times New Roman" w:cs="Times New Roman"/>
          <w:lang w:val="lv-LV"/>
        </w:rPr>
      </w:pPr>
      <w:r w:rsidRPr="00F9491C">
        <w:rPr>
          <w:rFonts w:ascii="Times New Roman" w:hAnsi="Times New Roman" w:cs="Times New Roman"/>
          <w:lang w:val="lv-LV"/>
        </w:rPr>
        <w:t xml:space="preserve">Atbalsta summa: </w:t>
      </w:r>
      <w:r w:rsidRPr="00F9491C" w:rsidR="00F9491C">
        <w:rPr>
          <w:rFonts w:ascii="Times New Roman" w:hAnsi="Times New Roman" w:cs="Times New Roman"/>
          <w:color w:val="FF0000"/>
          <w:lang w:val="lv-LV"/>
        </w:rPr>
        <w:t>_</w:t>
      </w:r>
      <w:r w:rsidRPr="00F9491C">
        <w:rPr>
          <w:rFonts w:ascii="Times New Roman" w:hAnsi="Times New Roman" w:cs="Times New Roman"/>
          <w:lang w:val="lv-LV"/>
        </w:rPr>
        <w:t xml:space="preserve"> % no attiecināmajiem izdevumiem, nepārsniedzot </w:t>
      </w:r>
      <w:r w:rsidRPr="00E13DA9" w:rsidR="00F9491C">
        <w:rPr>
          <w:rFonts w:ascii="Times New Roman" w:hAnsi="Times New Roman" w:cs="Times New Roman"/>
          <w:color w:val="FF0000"/>
          <w:lang w:val="lv-LV"/>
        </w:rPr>
        <w:t>&lt;summa&gt;</w:t>
      </w:r>
      <w:r w:rsidRPr="00E13DA9" w:rsidR="00F9491C">
        <w:rPr>
          <w:rFonts w:ascii="Times New Roman" w:hAnsi="Times New Roman" w:cs="Times New Roman"/>
          <w:lang w:val="lv-LV"/>
        </w:rPr>
        <w:t xml:space="preserve"> EUR (</w:t>
      </w:r>
      <w:r w:rsidRPr="00E13DA9" w:rsidR="00F9491C">
        <w:rPr>
          <w:rFonts w:ascii="Times New Roman" w:hAnsi="Times New Roman" w:cs="Times New Roman"/>
          <w:color w:val="FF0000"/>
          <w:lang w:val="lv-LV"/>
        </w:rPr>
        <w:t>&lt;summa vārdiem&gt;</w:t>
      </w:r>
      <w:r w:rsidRPr="00E13DA9" w:rsidR="00F9491C">
        <w:rPr>
          <w:rFonts w:ascii="Times New Roman" w:hAnsi="Times New Roman" w:cs="Times New Roman"/>
          <w:lang w:val="lv-LV"/>
        </w:rPr>
        <w:t>)</w:t>
      </w:r>
      <w:r w:rsidRPr="00F9491C">
        <w:rPr>
          <w:rFonts w:ascii="Times New Roman" w:hAnsi="Times New Roman" w:cs="Times New Roman"/>
          <w:lang w:val="lv-LV"/>
        </w:rPr>
        <w:t>, no tās:</w:t>
      </w:r>
    </w:p>
    <w:p w:rsidRPr="005029D1" w:rsidR="000F3723" w:rsidP="47DE6403" w:rsidRDefault="00AC154B" w14:paraId="29FE0EB7" w14:textId="00F202CE">
      <w:pPr>
        <w:pStyle w:val="Compact"/>
        <w:numPr>
          <w:ilvl w:val="2"/>
          <w:numId w:val="38"/>
        </w:numPr>
        <w:jc w:val="both"/>
        <w:rPr>
          <w:rFonts w:ascii="Times New Roman" w:hAnsi="Times New Roman" w:cs="Times New Roman"/>
          <w:lang w:val="lv-LV"/>
        </w:rPr>
      </w:pPr>
      <w:r w:rsidRPr="005029D1">
        <w:rPr>
          <w:rFonts w:ascii="Times New Roman" w:hAnsi="Times New Roman" w:cs="Times New Roman"/>
          <w:lang w:val="lv-LV"/>
        </w:rPr>
        <w:t xml:space="preserve">Eiropas Reģionālās attīstības fonda finansējums: </w:t>
      </w:r>
      <w:r w:rsidRPr="005029D1" w:rsidR="00F9491C">
        <w:rPr>
          <w:rFonts w:ascii="Times New Roman" w:hAnsi="Times New Roman" w:cs="Times New Roman"/>
          <w:color w:val="FF0000"/>
          <w:lang w:val="lv-LV"/>
        </w:rPr>
        <w:t>_</w:t>
      </w:r>
      <w:r w:rsidRPr="005029D1" w:rsidR="00F9491C">
        <w:rPr>
          <w:rFonts w:ascii="Times New Roman" w:hAnsi="Times New Roman" w:cs="Times New Roman"/>
          <w:lang w:val="lv-LV"/>
        </w:rPr>
        <w:t xml:space="preserve"> </w:t>
      </w:r>
      <w:r w:rsidRPr="005029D1">
        <w:rPr>
          <w:rFonts w:ascii="Times New Roman" w:hAnsi="Times New Roman" w:cs="Times New Roman"/>
          <w:lang w:val="lv-LV"/>
        </w:rPr>
        <w:t xml:space="preserve">% no attiecināmajiem izdevumiem, nepārsniedzot </w:t>
      </w:r>
      <w:r w:rsidRPr="005029D1" w:rsidR="00F9491C">
        <w:rPr>
          <w:rFonts w:ascii="Times New Roman" w:hAnsi="Times New Roman" w:cs="Times New Roman"/>
          <w:color w:val="FF0000"/>
          <w:lang w:val="lv-LV"/>
        </w:rPr>
        <w:t>&lt;summa&gt;</w:t>
      </w:r>
      <w:r w:rsidRPr="005029D1" w:rsidR="00F9491C">
        <w:rPr>
          <w:rFonts w:ascii="Times New Roman" w:hAnsi="Times New Roman" w:cs="Times New Roman"/>
          <w:lang w:val="lv-LV"/>
        </w:rPr>
        <w:t xml:space="preserve"> EUR (</w:t>
      </w:r>
      <w:r w:rsidRPr="005029D1" w:rsidR="00F9491C">
        <w:rPr>
          <w:rFonts w:ascii="Times New Roman" w:hAnsi="Times New Roman" w:cs="Times New Roman"/>
          <w:color w:val="FF0000"/>
          <w:lang w:val="lv-LV"/>
        </w:rPr>
        <w:t>&lt;summa vārdiem&gt;</w:t>
      </w:r>
      <w:r w:rsidRPr="005029D1" w:rsidR="00F9491C">
        <w:rPr>
          <w:rFonts w:ascii="Times New Roman" w:hAnsi="Times New Roman" w:cs="Times New Roman"/>
          <w:lang w:val="lv-LV"/>
        </w:rPr>
        <w:t>)</w:t>
      </w:r>
      <w:r w:rsidRPr="005029D1">
        <w:rPr>
          <w:rFonts w:ascii="Times New Roman" w:hAnsi="Times New Roman" w:cs="Times New Roman"/>
          <w:lang w:val="lv-LV"/>
        </w:rPr>
        <w:t>;</w:t>
      </w:r>
    </w:p>
    <w:p w:rsidRPr="00F9491C" w:rsidR="000F3723" w:rsidP="47DE6403" w:rsidRDefault="00AC154B" w14:paraId="12874AF0" w14:textId="160C3925">
      <w:pPr>
        <w:pStyle w:val="Compact"/>
        <w:numPr>
          <w:ilvl w:val="2"/>
          <w:numId w:val="38"/>
        </w:numPr>
        <w:jc w:val="both"/>
        <w:rPr>
          <w:rFonts w:ascii="Times New Roman" w:hAnsi="Times New Roman" w:cs="Times New Roman"/>
        </w:rPr>
      </w:pPr>
      <w:proofErr w:type="spellStart"/>
      <w:r w:rsidRPr="47DE6403">
        <w:rPr>
          <w:rFonts w:ascii="Times New Roman" w:hAnsi="Times New Roman" w:cs="Times New Roman"/>
        </w:rPr>
        <w:t>valsts</w:t>
      </w:r>
      <w:proofErr w:type="spellEnd"/>
      <w:r w:rsidRPr="47DE6403">
        <w:rPr>
          <w:rFonts w:ascii="Times New Roman" w:hAnsi="Times New Roman" w:cs="Times New Roman"/>
        </w:rPr>
        <w:t xml:space="preserve"> </w:t>
      </w:r>
      <w:proofErr w:type="spellStart"/>
      <w:r w:rsidRPr="47DE6403">
        <w:rPr>
          <w:rFonts w:ascii="Times New Roman" w:hAnsi="Times New Roman" w:cs="Times New Roman"/>
        </w:rPr>
        <w:t>budžeta</w:t>
      </w:r>
      <w:proofErr w:type="spellEnd"/>
      <w:r w:rsidRPr="47DE6403">
        <w:rPr>
          <w:rFonts w:ascii="Times New Roman" w:hAnsi="Times New Roman" w:cs="Times New Roman"/>
        </w:rPr>
        <w:t xml:space="preserve"> </w:t>
      </w:r>
      <w:proofErr w:type="spellStart"/>
      <w:r w:rsidRPr="47DE6403">
        <w:rPr>
          <w:rFonts w:ascii="Times New Roman" w:hAnsi="Times New Roman" w:cs="Times New Roman"/>
        </w:rPr>
        <w:t>finansējums</w:t>
      </w:r>
      <w:proofErr w:type="spellEnd"/>
      <w:r w:rsidRPr="47DE6403">
        <w:rPr>
          <w:rFonts w:ascii="Times New Roman" w:hAnsi="Times New Roman" w:cs="Times New Roman"/>
        </w:rPr>
        <w:t xml:space="preserve">: </w:t>
      </w:r>
      <w:r w:rsidRPr="47DE6403" w:rsidR="00F9491C">
        <w:rPr>
          <w:rFonts w:ascii="Times New Roman" w:hAnsi="Times New Roman" w:cs="Times New Roman"/>
          <w:color w:val="FF0000"/>
        </w:rPr>
        <w:t>_</w:t>
      </w:r>
      <w:r w:rsidRPr="47DE6403">
        <w:rPr>
          <w:rFonts w:ascii="Times New Roman" w:hAnsi="Times New Roman" w:cs="Times New Roman"/>
        </w:rPr>
        <w:t xml:space="preserve"> % no </w:t>
      </w:r>
      <w:proofErr w:type="spellStart"/>
      <w:r w:rsidRPr="47DE6403">
        <w:rPr>
          <w:rFonts w:ascii="Times New Roman" w:hAnsi="Times New Roman" w:cs="Times New Roman"/>
        </w:rPr>
        <w:t>attiecināmajiem</w:t>
      </w:r>
      <w:proofErr w:type="spellEnd"/>
      <w:r w:rsidRPr="47DE6403">
        <w:rPr>
          <w:rFonts w:ascii="Times New Roman" w:hAnsi="Times New Roman" w:cs="Times New Roman"/>
        </w:rPr>
        <w:t xml:space="preserve"> </w:t>
      </w:r>
      <w:proofErr w:type="spellStart"/>
      <w:r w:rsidRPr="47DE6403">
        <w:rPr>
          <w:rFonts w:ascii="Times New Roman" w:hAnsi="Times New Roman" w:cs="Times New Roman"/>
        </w:rPr>
        <w:t>izdevumiem</w:t>
      </w:r>
      <w:proofErr w:type="spellEnd"/>
      <w:r w:rsidRPr="47DE6403">
        <w:rPr>
          <w:rFonts w:ascii="Times New Roman" w:hAnsi="Times New Roman" w:cs="Times New Roman"/>
        </w:rPr>
        <w:t xml:space="preserve">, </w:t>
      </w:r>
      <w:proofErr w:type="spellStart"/>
      <w:r w:rsidRPr="47DE6403">
        <w:rPr>
          <w:rFonts w:ascii="Times New Roman" w:hAnsi="Times New Roman" w:cs="Times New Roman"/>
        </w:rPr>
        <w:t>nepārsniedzot</w:t>
      </w:r>
      <w:proofErr w:type="spellEnd"/>
      <w:r w:rsidRPr="47DE6403">
        <w:rPr>
          <w:rFonts w:ascii="Times New Roman" w:hAnsi="Times New Roman" w:cs="Times New Roman"/>
        </w:rPr>
        <w:t xml:space="preserve"> </w:t>
      </w:r>
      <w:r w:rsidRPr="47DE6403" w:rsidR="00F9491C">
        <w:rPr>
          <w:rFonts w:ascii="Times New Roman" w:hAnsi="Times New Roman" w:cs="Times New Roman"/>
          <w:color w:val="FF0000"/>
        </w:rPr>
        <w:t>&lt;summa&gt;</w:t>
      </w:r>
      <w:r w:rsidRPr="47DE6403" w:rsidR="00F9491C">
        <w:rPr>
          <w:rFonts w:ascii="Times New Roman" w:hAnsi="Times New Roman" w:cs="Times New Roman"/>
        </w:rPr>
        <w:t xml:space="preserve"> EUR (</w:t>
      </w:r>
      <w:r w:rsidRPr="47DE6403" w:rsidR="00F9491C">
        <w:rPr>
          <w:rFonts w:ascii="Times New Roman" w:hAnsi="Times New Roman" w:cs="Times New Roman"/>
          <w:color w:val="FF0000"/>
        </w:rPr>
        <w:t xml:space="preserve">&lt;summa </w:t>
      </w:r>
      <w:proofErr w:type="spellStart"/>
      <w:r w:rsidRPr="47DE6403" w:rsidR="00F9491C">
        <w:rPr>
          <w:rFonts w:ascii="Times New Roman" w:hAnsi="Times New Roman" w:cs="Times New Roman"/>
          <w:color w:val="FF0000"/>
        </w:rPr>
        <w:t>vārdiem</w:t>
      </w:r>
      <w:proofErr w:type="spellEnd"/>
      <w:r w:rsidRPr="47DE6403" w:rsidR="00F9491C">
        <w:rPr>
          <w:rFonts w:ascii="Times New Roman" w:hAnsi="Times New Roman" w:cs="Times New Roman"/>
          <w:color w:val="FF0000"/>
        </w:rPr>
        <w:t>&gt;</w:t>
      </w:r>
      <w:proofErr w:type="gramStart"/>
      <w:r w:rsidRPr="47DE6403" w:rsidR="00F9491C">
        <w:rPr>
          <w:rFonts w:ascii="Times New Roman" w:hAnsi="Times New Roman" w:cs="Times New Roman"/>
        </w:rPr>
        <w:t>)</w:t>
      </w:r>
      <w:r w:rsidRPr="47DE6403">
        <w:rPr>
          <w:rFonts w:ascii="Times New Roman" w:hAnsi="Times New Roman" w:cs="Times New Roman"/>
        </w:rPr>
        <w:t>;</w:t>
      </w:r>
      <w:proofErr w:type="gramEnd"/>
    </w:p>
    <w:p w:rsidRPr="00F9491C" w:rsidR="000F3723" w:rsidP="00F9491C" w:rsidRDefault="00AC154B" w14:paraId="6B52A576" w14:textId="5528436B">
      <w:pPr>
        <w:pStyle w:val="Compact"/>
        <w:numPr>
          <w:ilvl w:val="1"/>
          <w:numId w:val="38"/>
        </w:numPr>
        <w:jc w:val="both"/>
        <w:rPr>
          <w:rFonts w:ascii="Times New Roman" w:hAnsi="Times New Roman" w:cs="Times New Roman"/>
          <w:lang w:val="lv-LV"/>
        </w:rPr>
      </w:pPr>
      <w:r w:rsidRPr="00F9491C">
        <w:rPr>
          <w:rFonts w:ascii="Times New Roman" w:hAnsi="Times New Roman" w:cs="Times New Roman"/>
          <w:lang w:val="lv-LV"/>
        </w:rPr>
        <w:t xml:space="preserve">privātais attiecināmais finansējums: </w:t>
      </w:r>
      <w:r w:rsidRPr="00F9491C" w:rsidR="00F9491C">
        <w:rPr>
          <w:rFonts w:ascii="Times New Roman" w:hAnsi="Times New Roman" w:cs="Times New Roman"/>
          <w:color w:val="FF0000"/>
          <w:lang w:val="lv-LV"/>
        </w:rPr>
        <w:t>_</w:t>
      </w:r>
      <w:r w:rsidRPr="00F9491C">
        <w:rPr>
          <w:rFonts w:ascii="Times New Roman" w:hAnsi="Times New Roman" w:cs="Times New Roman"/>
          <w:lang w:val="lv-LV"/>
        </w:rPr>
        <w:t xml:space="preserve"> % no attiecināmajiem izdevumiem, ne mazāk kā </w:t>
      </w:r>
      <w:r w:rsidRPr="00E13DA9" w:rsidR="00F9491C">
        <w:rPr>
          <w:rFonts w:ascii="Times New Roman" w:hAnsi="Times New Roman" w:cs="Times New Roman"/>
          <w:color w:val="FF0000"/>
          <w:lang w:val="lv-LV"/>
        </w:rPr>
        <w:t>&lt;summa&gt;</w:t>
      </w:r>
      <w:r w:rsidRPr="00E13DA9" w:rsidR="00F9491C">
        <w:rPr>
          <w:rFonts w:ascii="Times New Roman" w:hAnsi="Times New Roman" w:cs="Times New Roman"/>
          <w:lang w:val="lv-LV"/>
        </w:rPr>
        <w:t xml:space="preserve"> EUR (</w:t>
      </w:r>
      <w:r w:rsidRPr="00E13DA9" w:rsidR="00F9491C">
        <w:rPr>
          <w:rFonts w:ascii="Times New Roman" w:hAnsi="Times New Roman" w:cs="Times New Roman"/>
          <w:color w:val="FF0000"/>
          <w:lang w:val="lv-LV"/>
        </w:rPr>
        <w:t>&lt;summa vārdiem&gt;</w:t>
      </w:r>
      <w:r w:rsidRPr="00E13DA9" w:rsidR="00F9491C">
        <w:rPr>
          <w:rFonts w:ascii="Times New Roman" w:hAnsi="Times New Roman" w:cs="Times New Roman"/>
          <w:lang w:val="lv-LV"/>
        </w:rPr>
        <w:t>)</w:t>
      </w:r>
      <w:r w:rsidRPr="00F9491C">
        <w:rPr>
          <w:rFonts w:ascii="Times New Roman" w:hAnsi="Times New Roman" w:cs="Times New Roman"/>
          <w:lang w:val="lv-LV"/>
        </w:rPr>
        <w:t>.</w:t>
      </w:r>
    </w:p>
    <w:p w:rsidRPr="00F9491C" w:rsidR="000F3723" w:rsidP="00F9491C" w:rsidRDefault="00AC154B" w14:paraId="5CA29C9F"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Projekts tiek īstenots saskaņā ar Līguma un tā pielikumu noteikumiem.</w:t>
      </w:r>
    </w:p>
    <w:p w:rsidRPr="00F9491C" w:rsidR="000F3723" w:rsidP="00F9491C" w:rsidRDefault="00AC154B" w14:paraId="655F6A3C" w14:textId="41F2521A">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 xml:space="preserve">Finansējuma saņēmējs Līguma 1. pielikuma “Līguma vispārīgie noteikumi” </w:t>
      </w:r>
      <w:r w:rsidR="00F9491C">
        <w:rPr>
          <w:rFonts w:ascii="Times New Roman" w:hAnsi="Times New Roman" w:cs="Times New Roman"/>
          <w:lang w:val="lv-LV"/>
        </w:rPr>
        <w:t>8</w:t>
      </w:r>
      <w:r w:rsidRPr="00F9491C">
        <w:rPr>
          <w:rFonts w:ascii="Times New Roman" w:hAnsi="Times New Roman" w:cs="Times New Roman"/>
          <w:lang w:val="lv-LV"/>
        </w:rPr>
        <w:t>. sadaļā noteiktajā kārtībā var saņemt avansa maksājumu līdz 30 % no Eiropas Reģionālās attīstības fonda un valsts budžeta finansējuma kopsummas .</w:t>
      </w:r>
    </w:p>
    <w:p w:rsidRPr="00F9491C" w:rsidR="000F3723" w:rsidP="00F9491C" w:rsidRDefault="00AC154B" w14:paraId="187B5DE9"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Puses, parakstot Līgumu, apliecina, ka nav apstākļu, kas aizliegtu Pusēm noslēgt šo Līgumu.</w:t>
      </w:r>
    </w:p>
    <w:p w:rsidRPr="00F9491C" w:rsidR="000F3723" w:rsidP="00F9491C" w:rsidRDefault="00AC154B" w14:paraId="4FCE6C84"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Līgums sagatavots ar šādiem pielikumiem, kas ir Līguma neatņemama sastāvdaļa:</w:t>
      </w:r>
    </w:p>
    <w:p w:rsidRPr="00F9491C" w:rsidR="000F3723" w:rsidP="00502C08" w:rsidRDefault="00AC154B" w14:paraId="3D25D89F" w14:textId="22D8974F">
      <w:pPr>
        <w:pStyle w:val="Compact"/>
        <w:numPr>
          <w:ilvl w:val="1"/>
          <w:numId w:val="38"/>
        </w:numPr>
        <w:jc w:val="both"/>
        <w:rPr>
          <w:rFonts w:ascii="Times New Roman" w:hAnsi="Times New Roman" w:cs="Times New Roman"/>
          <w:lang w:val="lv-LV"/>
        </w:rPr>
      </w:pPr>
      <w:r w:rsidRPr="00F9491C">
        <w:rPr>
          <w:rFonts w:ascii="Times New Roman" w:hAnsi="Times New Roman" w:cs="Times New Roman"/>
          <w:lang w:val="lv-LV"/>
        </w:rPr>
        <w:t>Līguma 1.pielikums: Līguma vispārīgie noteikumi;</w:t>
      </w:r>
    </w:p>
    <w:p w:rsidRPr="00F9491C" w:rsidR="000F3723" w:rsidP="00502C08" w:rsidRDefault="00AC154B" w14:paraId="6FF42F57" w14:textId="691DD601">
      <w:pPr>
        <w:pStyle w:val="Compact"/>
        <w:numPr>
          <w:ilvl w:val="1"/>
          <w:numId w:val="38"/>
        </w:numPr>
        <w:jc w:val="both"/>
        <w:rPr>
          <w:rFonts w:ascii="Times New Roman" w:hAnsi="Times New Roman" w:cs="Times New Roman"/>
          <w:lang w:val="lv-LV"/>
        </w:rPr>
      </w:pPr>
      <w:r w:rsidRPr="00F9491C">
        <w:rPr>
          <w:rFonts w:ascii="Times New Roman" w:hAnsi="Times New Roman" w:cs="Times New Roman"/>
          <w:lang w:val="lv-LV"/>
        </w:rPr>
        <w:t xml:space="preserve">Līguma 2.pielikums: Projekta iesniegums </w:t>
      </w:r>
      <w:r w:rsidR="00F9491C">
        <w:rPr>
          <w:rFonts w:ascii="Times New Roman" w:hAnsi="Times New Roman" w:cs="Times New Roman"/>
          <w:lang w:val="lv-LV"/>
        </w:rPr>
        <w:t>“</w:t>
      </w:r>
      <w:r w:rsidRPr="000B6DC2" w:rsidR="00F9491C">
        <w:rPr>
          <w:rFonts w:ascii="Times New Roman" w:hAnsi="Times New Roman" w:cs="Times New Roman"/>
          <w:color w:val="FF0000"/>
          <w:lang w:val="lv-LV"/>
        </w:rPr>
        <w:t>&lt;</w:t>
      </w:r>
      <w:r w:rsidRPr="000B6DC2" w:rsidR="00F9491C">
        <w:rPr>
          <w:rFonts w:ascii="Times New Roman" w:hAnsi="Times New Roman" w:cs="Times New Roman"/>
          <w:i/>
          <w:color w:val="FF0000"/>
          <w:lang w:val="lv-LV"/>
        </w:rPr>
        <w:t>nosaukums</w:t>
      </w:r>
      <w:r w:rsidRPr="000B6DC2" w:rsidR="00F9491C">
        <w:rPr>
          <w:rFonts w:ascii="Times New Roman" w:hAnsi="Times New Roman" w:cs="Times New Roman"/>
          <w:color w:val="FF0000"/>
          <w:lang w:val="lv-LV"/>
        </w:rPr>
        <w:t>&gt;</w:t>
      </w:r>
      <w:r w:rsidRPr="00F9491C" w:rsidR="00F9491C">
        <w:rPr>
          <w:rFonts w:ascii="Times New Roman" w:hAnsi="Times New Roman" w:cs="Times New Roman"/>
          <w:lang w:val="lv-LV"/>
        </w:rPr>
        <w:t>”</w:t>
      </w:r>
      <w:r w:rsidRPr="000B6DC2" w:rsidR="00F9491C">
        <w:rPr>
          <w:rFonts w:ascii="Times New Roman" w:hAnsi="Times New Roman" w:cs="Times New Roman"/>
          <w:lang w:val="lv-LV"/>
        </w:rPr>
        <w:t xml:space="preserve"> </w:t>
      </w:r>
      <w:r w:rsidRPr="00F9491C">
        <w:rPr>
          <w:rFonts w:ascii="Times New Roman" w:hAnsi="Times New Roman" w:cs="Times New Roman"/>
          <w:lang w:val="lv-LV"/>
        </w:rPr>
        <w:t>un tā pielikumi (ja attiecināms).</w:t>
      </w:r>
    </w:p>
    <w:p w:rsidRPr="00F9491C" w:rsidR="000F3723" w:rsidP="00F9491C" w:rsidRDefault="00AC154B" w14:paraId="05C905CF"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F9491C" w:rsidR="000F3723" w:rsidP="00F9491C" w:rsidRDefault="00AC154B" w14:paraId="0BF08A94"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Vienošanās, kas starp Pusēm noslēgtas pēc šī Līguma spēkā stāšanās dienas, pievienojamas šim Līgumam un kļūst par tā neatņemamu sastāvdaļu.</w:t>
      </w:r>
    </w:p>
    <w:p w:rsidRPr="00F9491C" w:rsidR="000F3723" w:rsidP="00F9491C" w:rsidRDefault="00AC154B" w14:paraId="260101F8" w14:textId="7FD00602">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 xml:space="preserve">Līgumā noteikto pienākumu izpildei Finansējuma saņēmējs izmanto Projektu portālā (KPVIS), Sadarbības iestādes tīmekļa vietnē </w:t>
      </w:r>
      <w:hyperlink r:id="rId11">
        <w:r w:rsidRPr="00F9491C">
          <w:rPr>
            <w:rStyle w:val="Hyperlink"/>
            <w:rFonts w:ascii="Times New Roman" w:hAnsi="Times New Roman" w:cs="Times New Roman"/>
            <w:lang w:val="lv-LV"/>
          </w:rPr>
          <w:t>www.cfla.gov.lv</w:t>
        </w:r>
      </w:hyperlink>
      <w:r w:rsidR="00D53732">
        <w:rPr>
          <w:rStyle w:val="Hyperlink"/>
          <w:rFonts w:ascii="Times New Roman" w:hAnsi="Times New Roman" w:cs="Times New Roman"/>
          <w:lang w:val="lv-LV"/>
        </w:rPr>
        <w:t xml:space="preserve"> </w:t>
      </w:r>
      <w:r w:rsidRPr="00F9491C">
        <w:rPr>
          <w:rFonts w:ascii="Times New Roman" w:hAnsi="Times New Roman" w:cs="Times New Roman"/>
          <w:lang w:val="lv-LV"/>
        </w:rPr>
        <w:t>pieejamos metodiskos materiālus un veidlapu aktuālās versijas.</w:t>
      </w:r>
    </w:p>
    <w:p w:rsidRPr="00F9491C" w:rsidR="000F3723" w:rsidP="00F9491C" w:rsidRDefault="00AC154B" w14:paraId="0FB55566"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Dokumentiem, kas iesniegti izmantojot Projektu portālu (KPVIS), ir juridiskais spēks, neatkarīgi no tā, vai tie satur rekvizītu “paraksts”. Par saistošiem atzīstami Pušu paziņojumi, kas nosūtīti izmantojot Projektu portālu (KPVIS).</w:t>
      </w:r>
    </w:p>
    <w:p w:rsidRPr="00F9491C" w:rsidR="000F3723" w:rsidP="00F9491C" w:rsidRDefault="00AC154B" w14:paraId="3A99D66A"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rsidR="000F3723" w:rsidP="00F9491C" w:rsidRDefault="00AC154B" w14:paraId="3AC3685D" w14:textId="77777777">
      <w:pPr>
        <w:pStyle w:val="Compact"/>
        <w:numPr>
          <w:ilvl w:val="0"/>
          <w:numId w:val="38"/>
        </w:numPr>
        <w:jc w:val="both"/>
        <w:rPr>
          <w:rFonts w:ascii="Times New Roman" w:hAnsi="Times New Roman" w:cs="Times New Roman"/>
          <w:lang w:val="lv-LV"/>
        </w:rPr>
      </w:pPr>
      <w:r w:rsidRPr="00F9491C">
        <w:rPr>
          <w:rFonts w:ascii="Times New Roman" w:hAnsi="Times New Roman" w:cs="Times New Roman"/>
          <w:lang w:val="lv-LV"/>
        </w:rPr>
        <w:t>Pušu paraksti:</w:t>
      </w:r>
    </w:p>
    <w:p w:rsidRPr="00F9491C" w:rsidR="00F9491C" w:rsidP="00F9491C" w:rsidRDefault="00F9491C" w14:paraId="15882547" w14:textId="77777777">
      <w:pPr>
        <w:pStyle w:val="Compact"/>
        <w:ind w:left="360"/>
        <w:jc w:val="both"/>
        <w:rPr>
          <w:rFonts w:ascii="Times New Roman" w:hAnsi="Times New Roman" w:cs="Times New Roman"/>
          <w:lang w:val="lv-LV"/>
        </w:rPr>
      </w:pPr>
    </w:p>
    <w:tbl>
      <w:tblPr>
        <w:tblStyle w:val="Table"/>
        <w:tblW w:w="5000" w:type="pct"/>
        <w:tblLook w:val="07C0" w:firstRow="0" w:lastRow="1" w:firstColumn="1" w:lastColumn="1" w:noHBand="1" w:noVBand="1"/>
      </w:tblPr>
      <w:tblGrid>
        <w:gridCol w:w="4897"/>
        <w:gridCol w:w="5449"/>
      </w:tblGrid>
      <w:tr w:rsidRPr="00F9491C" w:rsidR="00F9491C" w14:paraId="1F63F6C0" w14:textId="77777777">
        <w:tc>
          <w:tcPr>
            <w:tcW w:w="0" w:type="auto"/>
          </w:tcPr>
          <w:p w:rsidRPr="00F9491C" w:rsidR="00F9491C" w:rsidP="00F9491C" w:rsidRDefault="00F9491C" w14:paraId="7587990A" w14:textId="4C40CD1B">
            <w:pPr>
              <w:pStyle w:val="Compact"/>
              <w:jc w:val="both"/>
              <w:rPr>
                <w:rFonts w:ascii="Times New Roman" w:hAnsi="Times New Roman" w:cs="Times New Roman"/>
                <w:lang w:val="lv-LV"/>
              </w:rPr>
            </w:pPr>
            <w:r w:rsidRPr="00E13DA9">
              <w:rPr>
                <w:rFonts w:ascii="Times New Roman" w:hAnsi="Times New Roman" w:cs="Times New Roman"/>
                <w:b/>
                <w:lang w:val="lv-LV"/>
              </w:rPr>
              <w:t>Sadarbības iestādes vārdā:</w:t>
            </w:r>
          </w:p>
        </w:tc>
        <w:tc>
          <w:tcPr>
            <w:tcW w:w="0" w:type="auto"/>
          </w:tcPr>
          <w:p w:rsidRPr="00F9491C" w:rsidR="00F9491C" w:rsidP="00F9491C" w:rsidRDefault="00F9491C" w14:paraId="6E070BFE" w14:textId="1A3366FB">
            <w:pPr>
              <w:pStyle w:val="Compact"/>
              <w:jc w:val="both"/>
              <w:rPr>
                <w:rFonts w:ascii="Times New Roman" w:hAnsi="Times New Roman" w:cs="Times New Roman"/>
                <w:lang w:val="lv-LV"/>
              </w:rPr>
            </w:pPr>
            <w:r w:rsidRPr="00E13DA9">
              <w:rPr>
                <w:rFonts w:ascii="Times New Roman" w:hAnsi="Times New Roman" w:cs="Times New Roman"/>
                <w:b/>
                <w:lang w:val="lv-LV"/>
              </w:rPr>
              <w:t>Finansējuma saņēmēja vārdā:</w:t>
            </w:r>
          </w:p>
        </w:tc>
      </w:tr>
      <w:tr w:rsidRPr="00F9491C" w:rsidR="00F9491C" w14:paraId="46ADDFF6" w14:textId="77777777">
        <w:tc>
          <w:tcPr>
            <w:tcW w:w="0" w:type="auto"/>
          </w:tcPr>
          <w:p w:rsidRPr="00E13DA9" w:rsidR="00F9491C" w:rsidP="00F9491C" w:rsidRDefault="00F9491C" w14:paraId="15912D11" w14:textId="77777777">
            <w:pPr>
              <w:pStyle w:val="Compact"/>
              <w:rPr>
                <w:rFonts w:ascii="Times New Roman" w:hAnsi="Times New Roman" w:cs="Times New Roman"/>
                <w:color w:val="FF0000"/>
                <w:lang w:val="lv-LV"/>
              </w:rPr>
            </w:pPr>
            <w:r w:rsidRPr="00E13DA9">
              <w:rPr>
                <w:rFonts w:ascii="Times New Roman" w:hAnsi="Times New Roman" w:cs="Times New Roman"/>
                <w:color w:val="FF0000"/>
                <w:lang w:val="lv-LV"/>
              </w:rPr>
              <w:t>&lt;vārds, uzvārds&gt;</w:t>
            </w:r>
          </w:p>
          <w:p w:rsidRPr="00F9491C" w:rsidR="00F9491C" w:rsidP="00F9491C" w:rsidRDefault="00F9491C" w14:paraId="58FDF7BE" w14:textId="7D7A9B32">
            <w:pPr>
              <w:pStyle w:val="Compact"/>
              <w:jc w:val="both"/>
              <w:rPr>
                <w:rFonts w:ascii="Times New Roman" w:hAnsi="Times New Roman" w:cs="Times New Roman"/>
                <w:lang w:val="lv-LV"/>
              </w:rPr>
            </w:pPr>
            <w:r w:rsidRPr="00E13DA9">
              <w:rPr>
                <w:rFonts w:ascii="Times New Roman" w:hAnsi="Times New Roman" w:cs="Times New Roman"/>
                <w:color w:val="FF0000"/>
                <w:lang w:val="lv-LV"/>
              </w:rPr>
              <w:t>&lt;amats&gt;</w:t>
            </w:r>
          </w:p>
        </w:tc>
        <w:tc>
          <w:tcPr>
            <w:tcW w:w="0" w:type="auto"/>
          </w:tcPr>
          <w:p w:rsidRPr="00E13DA9" w:rsidR="00F9491C" w:rsidP="00F9491C" w:rsidRDefault="00F9491C" w14:paraId="2ABCC347" w14:textId="77777777">
            <w:pPr>
              <w:pStyle w:val="Compact"/>
              <w:rPr>
                <w:rFonts w:ascii="Times New Roman" w:hAnsi="Times New Roman" w:cs="Times New Roman"/>
                <w:color w:val="FF0000"/>
                <w:lang w:val="lv-LV"/>
              </w:rPr>
            </w:pPr>
            <w:r w:rsidRPr="00E13DA9">
              <w:rPr>
                <w:rFonts w:ascii="Times New Roman" w:hAnsi="Times New Roman" w:cs="Times New Roman"/>
                <w:color w:val="FF0000"/>
                <w:lang w:val="lv-LV"/>
              </w:rPr>
              <w:t>&lt;vārds, uzvārds&gt;</w:t>
            </w:r>
          </w:p>
          <w:p w:rsidR="00F9491C" w:rsidP="00F9491C" w:rsidRDefault="00F9491C" w14:paraId="560CCE6E" w14:textId="77777777">
            <w:pPr>
              <w:pStyle w:val="Compact"/>
              <w:jc w:val="both"/>
              <w:rPr>
                <w:rFonts w:ascii="Times New Roman" w:hAnsi="Times New Roman" w:cs="Times New Roman"/>
                <w:color w:val="FF0000"/>
                <w:lang w:val="lv-LV"/>
              </w:rPr>
            </w:pPr>
            <w:r w:rsidRPr="00E13DA9">
              <w:rPr>
                <w:rFonts w:ascii="Times New Roman" w:hAnsi="Times New Roman" w:cs="Times New Roman"/>
                <w:color w:val="FF0000"/>
                <w:lang w:val="lv-LV"/>
              </w:rPr>
              <w:t>&lt;amats&gt;</w:t>
            </w:r>
          </w:p>
          <w:p w:rsidR="00F9491C" w:rsidP="00F9491C" w:rsidRDefault="00F9491C" w14:paraId="04AF337F" w14:textId="77777777">
            <w:pPr>
              <w:pStyle w:val="Compact"/>
              <w:jc w:val="both"/>
              <w:rPr>
                <w:rFonts w:ascii="Times New Roman" w:hAnsi="Times New Roman" w:cs="Times New Roman"/>
                <w:color w:val="FF0000"/>
                <w:lang w:val="lv-LV"/>
              </w:rPr>
            </w:pPr>
          </w:p>
          <w:p w:rsidR="00F9491C" w:rsidP="00F9491C" w:rsidRDefault="00F9491C" w14:paraId="3C3C2E62" w14:textId="77777777">
            <w:pPr>
              <w:pStyle w:val="Compact"/>
              <w:jc w:val="both"/>
              <w:rPr>
                <w:rFonts w:ascii="Times New Roman" w:hAnsi="Times New Roman" w:cs="Times New Roman"/>
                <w:color w:val="FF0000"/>
                <w:lang w:val="lv-LV"/>
              </w:rPr>
            </w:pPr>
          </w:p>
          <w:p w:rsidRPr="00F9491C" w:rsidR="00F9491C" w:rsidP="00F9491C" w:rsidRDefault="00F9491C" w14:paraId="2216259E" w14:textId="269C55C2">
            <w:pPr>
              <w:pStyle w:val="Compact"/>
              <w:jc w:val="both"/>
              <w:rPr>
                <w:rFonts w:ascii="Times New Roman" w:hAnsi="Times New Roman" w:cs="Times New Roman"/>
                <w:lang w:val="lv-LV"/>
              </w:rPr>
            </w:pPr>
          </w:p>
        </w:tc>
      </w:tr>
      <w:tr w:rsidRPr="00F9491C" w:rsidR="000F3723" w14:paraId="1A167932" w14:textId="77777777">
        <w:tc>
          <w:tcPr>
            <w:tcW w:w="0" w:type="auto"/>
            <w:gridSpan w:val="2"/>
          </w:tcPr>
          <w:p w:rsidRPr="00F9491C" w:rsidR="000F3723" w:rsidP="00502C08" w:rsidRDefault="00AC154B" w14:paraId="1775B7BD" w14:textId="77777777">
            <w:pPr>
              <w:pStyle w:val="Compact"/>
              <w:jc w:val="center"/>
              <w:rPr>
                <w:rFonts w:ascii="Times New Roman" w:hAnsi="Times New Roman" w:cs="Times New Roman"/>
                <w:lang w:val="lv-LV"/>
              </w:rPr>
            </w:pPr>
            <w:r w:rsidRPr="00F9491C">
              <w:rPr>
                <w:rFonts w:ascii="Times New Roman" w:hAnsi="Times New Roman" w:cs="Times New Roman"/>
                <w:lang w:val="lv-LV"/>
              </w:rPr>
              <w:t>DOKUMENTS PARAKSTĪTS ELEKTRONISKI AR DROŠU ELEKTRONISKO PARAKSTU UN SATUR LAIKA ZĪMOGU</w:t>
            </w:r>
          </w:p>
        </w:tc>
      </w:tr>
    </w:tbl>
    <w:p w:rsidR="00502C08" w:rsidP="00502C08" w:rsidRDefault="00502C08" w14:paraId="0B8A72D0" w14:textId="77777777">
      <w:pPr>
        <w:pStyle w:val="Compact"/>
        <w:jc w:val="right"/>
        <w:rPr>
          <w:rFonts w:ascii="Times New Roman" w:hAnsi="Times New Roman" w:cs="Times New Roman"/>
          <w:lang w:val="lv-LV"/>
        </w:rPr>
      </w:pPr>
    </w:p>
    <w:p w:rsidR="00502C08" w:rsidP="00502C08" w:rsidRDefault="00502C08" w14:paraId="517FD019" w14:textId="77777777">
      <w:pPr>
        <w:pStyle w:val="Compact"/>
        <w:jc w:val="right"/>
        <w:rPr>
          <w:rFonts w:ascii="Times New Roman" w:hAnsi="Times New Roman" w:cs="Times New Roman"/>
          <w:lang w:val="lv-LV"/>
        </w:rPr>
      </w:pPr>
    </w:p>
    <w:p w:rsidR="00502C08" w:rsidP="00502C08" w:rsidRDefault="00502C08" w14:paraId="6FBA8287" w14:textId="77777777">
      <w:pPr>
        <w:pStyle w:val="Compact"/>
        <w:jc w:val="right"/>
        <w:rPr>
          <w:rFonts w:ascii="Times New Roman" w:hAnsi="Times New Roman" w:cs="Times New Roman"/>
          <w:lang w:val="lv-LV"/>
        </w:rPr>
      </w:pPr>
    </w:p>
    <w:p w:rsidR="00502C08" w:rsidP="00502C08" w:rsidRDefault="00502C08" w14:paraId="49E276D9" w14:textId="77777777">
      <w:pPr>
        <w:pStyle w:val="Compact"/>
        <w:jc w:val="right"/>
        <w:rPr>
          <w:rFonts w:ascii="Times New Roman" w:hAnsi="Times New Roman" w:cs="Times New Roman"/>
          <w:lang w:val="lv-LV"/>
        </w:rPr>
      </w:pPr>
    </w:p>
    <w:p w:rsidR="00502C08" w:rsidP="00502C08" w:rsidRDefault="00502C08" w14:paraId="72D6176C" w14:textId="77777777">
      <w:pPr>
        <w:pStyle w:val="Compact"/>
        <w:jc w:val="right"/>
        <w:rPr>
          <w:rFonts w:ascii="Times New Roman" w:hAnsi="Times New Roman" w:cs="Times New Roman"/>
          <w:lang w:val="lv-LV"/>
        </w:rPr>
      </w:pPr>
    </w:p>
    <w:p w:rsidR="00502C08" w:rsidP="00502C08" w:rsidRDefault="00502C08" w14:paraId="2BBC1CC0" w14:textId="77777777">
      <w:pPr>
        <w:pStyle w:val="Compact"/>
        <w:jc w:val="right"/>
        <w:rPr>
          <w:rFonts w:ascii="Times New Roman" w:hAnsi="Times New Roman" w:cs="Times New Roman"/>
          <w:lang w:val="lv-LV"/>
        </w:rPr>
      </w:pPr>
    </w:p>
    <w:p w:rsidR="00502C08" w:rsidP="00502C08" w:rsidRDefault="00502C08" w14:paraId="3E437F2E" w14:textId="77777777">
      <w:pPr>
        <w:pStyle w:val="Compact"/>
        <w:jc w:val="right"/>
        <w:rPr>
          <w:rFonts w:ascii="Times New Roman" w:hAnsi="Times New Roman" w:cs="Times New Roman"/>
          <w:lang w:val="lv-LV"/>
        </w:rPr>
      </w:pPr>
    </w:p>
    <w:p w:rsidR="00502C08" w:rsidP="00502C08" w:rsidRDefault="00502C08" w14:paraId="57BC95F9" w14:textId="77777777">
      <w:pPr>
        <w:pStyle w:val="Compact"/>
        <w:jc w:val="right"/>
        <w:rPr>
          <w:rFonts w:ascii="Times New Roman" w:hAnsi="Times New Roman" w:cs="Times New Roman"/>
          <w:lang w:val="lv-LV"/>
        </w:rPr>
      </w:pPr>
    </w:p>
    <w:p w:rsidR="00502C08" w:rsidP="00502C08" w:rsidRDefault="00502C08" w14:paraId="36D611D3" w14:textId="77777777">
      <w:pPr>
        <w:pStyle w:val="Compact"/>
        <w:jc w:val="right"/>
        <w:rPr>
          <w:rFonts w:ascii="Times New Roman" w:hAnsi="Times New Roman" w:cs="Times New Roman"/>
          <w:lang w:val="lv-LV"/>
        </w:rPr>
      </w:pPr>
    </w:p>
    <w:p w:rsidR="00502C08" w:rsidP="00502C08" w:rsidRDefault="00502C08" w14:paraId="5B6CE7CE" w14:textId="77777777">
      <w:pPr>
        <w:pStyle w:val="Compact"/>
        <w:jc w:val="right"/>
        <w:rPr>
          <w:rFonts w:ascii="Times New Roman" w:hAnsi="Times New Roman" w:cs="Times New Roman"/>
          <w:lang w:val="lv-LV"/>
        </w:rPr>
      </w:pPr>
    </w:p>
    <w:p w:rsidR="00502C08" w:rsidP="00502C08" w:rsidRDefault="00502C08" w14:paraId="03E2C1CB" w14:textId="77777777">
      <w:pPr>
        <w:pStyle w:val="Compact"/>
        <w:jc w:val="right"/>
        <w:rPr>
          <w:rFonts w:ascii="Times New Roman" w:hAnsi="Times New Roman" w:cs="Times New Roman"/>
          <w:lang w:val="lv-LV"/>
        </w:rPr>
      </w:pPr>
    </w:p>
    <w:p w:rsidR="00502C08" w:rsidP="00502C08" w:rsidRDefault="00502C08" w14:paraId="5502A6D3" w14:textId="77777777">
      <w:pPr>
        <w:pStyle w:val="Compact"/>
        <w:jc w:val="right"/>
        <w:rPr>
          <w:rFonts w:ascii="Times New Roman" w:hAnsi="Times New Roman" w:cs="Times New Roman"/>
          <w:lang w:val="lv-LV"/>
        </w:rPr>
      </w:pPr>
    </w:p>
    <w:p w:rsidR="00502C08" w:rsidP="00502C08" w:rsidRDefault="00502C08" w14:paraId="25BEB326" w14:textId="77777777">
      <w:pPr>
        <w:pStyle w:val="Compact"/>
        <w:jc w:val="right"/>
        <w:rPr>
          <w:rFonts w:ascii="Times New Roman" w:hAnsi="Times New Roman" w:cs="Times New Roman"/>
          <w:lang w:val="lv-LV"/>
        </w:rPr>
      </w:pPr>
    </w:p>
    <w:p w:rsidR="00502C08" w:rsidP="00502C08" w:rsidRDefault="00502C08" w14:paraId="38F45791" w14:textId="77777777">
      <w:pPr>
        <w:pStyle w:val="Compact"/>
        <w:jc w:val="right"/>
        <w:rPr>
          <w:rFonts w:ascii="Times New Roman" w:hAnsi="Times New Roman" w:cs="Times New Roman"/>
          <w:lang w:val="lv-LV"/>
        </w:rPr>
      </w:pPr>
    </w:p>
    <w:p w:rsidR="00502C08" w:rsidP="00502C08" w:rsidRDefault="00502C08" w14:paraId="1D5CD0E5" w14:textId="77777777">
      <w:pPr>
        <w:pStyle w:val="Compact"/>
        <w:jc w:val="right"/>
        <w:rPr>
          <w:rFonts w:ascii="Times New Roman" w:hAnsi="Times New Roman" w:cs="Times New Roman"/>
          <w:lang w:val="lv-LV"/>
        </w:rPr>
      </w:pPr>
    </w:p>
    <w:p w:rsidR="00502C08" w:rsidP="00502C08" w:rsidRDefault="00502C08" w14:paraId="3C52F27D" w14:textId="77777777">
      <w:pPr>
        <w:pStyle w:val="Compact"/>
        <w:jc w:val="right"/>
        <w:rPr>
          <w:rFonts w:ascii="Times New Roman" w:hAnsi="Times New Roman" w:cs="Times New Roman"/>
          <w:lang w:val="lv-LV"/>
        </w:rPr>
      </w:pPr>
    </w:p>
    <w:p w:rsidR="00AC154B" w:rsidP="00502C08" w:rsidRDefault="00AC154B" w14:paraId="28B57591" w14:textId="77777777">
      <w:pPr>
        <w:pStyle w:val="Compact"/>
        <w:jc w:val="right"/>
        <w:rPr>
          <w:rFonts w:ascii="Times New Roman" w:hAnsi="Times New Roman" w:cs="Times New Roman"/>
          <w:lang w:val="lv-LV"/>
        </w:rPr>
      </w:pPr>
    </w:p>
    <w:p w:rsidR="0037563F" w:rsidP="00502C08" w:rsidRDefault="0037563F" w14:paraId="631938AA" w14:textId="77777777">
      <w:pPr>
        <w:pStyle w:val="Compact"/>
        <w:jc w:val="right"/>
        <w:rPr>
          <w:rFonts w:ascii="Times New Roman" w:hAnsi="Times New Roman" w:cs="Times New Roman"/>
          <w:lang w:val="lv-LV"/>
        </w:rPr>
      </w:pPr>
    </w:p>
    <w:p w:rsidR="0037563F" w:rsidP="00502C08" w:rsidRDefault="0037563F" w14:paraId="5F58894D" w14:textId="77777777">
      <w:pPr>
        <w:pStyle w:val="Compact"/>
        <w:jc w:val="right"/>
        <w:rPr>
          <w:rFonts w:ascii="Times New Roman" w:hAnsi="Times New Roman" w:cs="Times New Roman"/>
          <w:lang w:val="lv-LV"/>
        </w:rPr>
      </w:pPr>
    </w:p>
    <w:p w:rsidR="00502C08" w:rsidP="00502C08" w:rsidRDefault="00502C08" w14:paraId="6A284224" w14:textId="599FB7BC">
      <w:pPr>
        <w:pStyle w:val="Compact"/>
        <w:jc w:val="right"/>
        <w:rPr>
          <w:rFonts w:ascii="Times New Roman" w:hAnsi="Times New Roman" w:cs="Times New Roman"/>
          <w:lang w:val="lv-LV"/>
        </w:rPr>
      </w:pPr>
      <w:r w:rsidRPr="00F9491C">
        <w:rPr>
          <w:rFonts w:ascii="Times New Roman" w:hAnsi="Times New Roman" w:cs="Times New Roman"/>
          <w:lang w:val="lv-LV"/>
        </w:rPr>
        <w:t xml:space="preserve">Līguma par Eiropas Savienības fonda projekta īstenošanu </w:t>
      </w:r>
    </w:p>
    <w:p w:rsidRPr="00F9491C" w:rsidR="000F3723" w:rsidP="00502C08" w:rsidRDefault="00502C08" w14:paraId="0E45CFCD" w14:textId="7C6C849C">
      <w:pPr>
        <w:pStyle w:val="Compact"/>
        <w:jc w:val="right"/>
        <w:rPr>
          <w:rFonts w:ascii="Times New Roman" w:hAnsi="Times New Roman" w:cs="Times New Roman"/>
          <w:lang w:val="lv-LV"/>
        </w:rPr>
      </w:pPr>
      <w:r w:rsidRPr="00F9491C">
        <w:rPr>
          <w:rFonts w:ascii="Times New Roman" w:hAnsi="Times New Roman" w:cs="Times New Roman"/>
          <w:lang w:val="lv-LV"/>
        </w:rPr>
        <w:t xml:space="preserve">Nr. </w:t>
      </w:r>
      <w:r w:rsidRPr="00502C08">
        <w:rPr>
          <w:rFonts w:ascii="Times New Roman" w:hAnsi="Times New Roman" w:cs="Times New Roman"/>
          <w:color w:val="FF0000"/>
          <w:lang w:val="lv-LV"/>
        </w:rPr>
        <w:t>__</w:t>
      </w:r>
      <w:r w:rsidRPr="00F9491C">
        <w:rPr>
          <w:rFonts w:ascii="Times New Roman" w:hAnsi="Times New Roman" w:cs="Times New Roman"/>
          <w:lang w:val="lv-LV"/>
        </w:rPr>
        <w:t>1. pielikums</w:t>
      </w:r>
    </w:p>
    <w:p w:rsidRPr="00F9491C" w:rsidR="000F3723" w:rsidP="00502C08" w:rsidRDefault="00AC154B" w14:paraId="27419FC6" w14:textId="77777777">
      <w:pPr>
        <w:pStyle w:val="Heading3"/>
        <w:jc w:val="center"/>
        <w:rPr>
          <w:rFonts w:ascii="Times New Roman" w:hAnsi="Times New Roman" w:cs="Times New Roman"/>
          <w:lang w:val="lv-LV"/>
        </w:rPr>
      </w:pPr>
      <w:bookmarkStart w:name="līguma-vispārīgie-noteikumi" w:id="0"/>
      <w:r w:rsidRPr="00F9491C">
        <w:rPr>
          <w:rFonts w:ascii="Times New Roman" w:hAnsi="Times New Roman" w:cs="Times New Roman"/>
          <w:lang w:val="lv-LV"/>
        </w:rPr>
        <w:t>Līguma vispārīgie noteikumi</w:t>
      </w:r>
      <w:bookmarkEnd w:id="0"/>
    </w:p>
    <w:p w:rsidRPr="00F9491C" w:rsidR="000F3723" w:rsidP="00502C08" w:rsidRDefault="00AC154B" w14:paraId="1B9B4087" w14:textId="77777777">
      <w:pPr>
        <w:pStyle w:val="Heading2"/>
        <w:numPr>
          <w:ilvl w:val="0"/>
          <w:numId w:val="39"/>
        </w:numPr>
        <w:jc w:val="both"/>
        <w:rPr>
          <w:rFonts w:ascii="Times New Roman" w:hAnsi="Times New Roman" w:cs="Times New Roman"/>
          <w:lang w:val="lv-LV"/>
        </w:rPr>
      </w:pPr>
      <w:bookmarkStart w:name="termini" w:id="1"/>
      <w:r w:rsidRPr="00F9491C">
        <w:rPr>
          <w:rFonts w:ascii="Times New Roman" w:hAnsi="Times New Roman" w:cs="Times New Roman"/>
          <w:lang w:val="lv-LV"/>
        </w:rPr>
        <w:t>Termini</w:t>
      </w:r>
      <w:bookmarkEnd w:id="1"/>
    </w:p>
    <w:p w:rsidRPr="00F9491C" w:rsidR="000F3723" w:rsidP="00502C08" w:rsidRDefault="00AC154B" w14:paraId="2E074D77" w14:textId="6A836533">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Atbalsta summa</w:t>
      </w:r>
      <w:r w:rsidRPr="00F9491C">
        <w:rPr>
          <w:rFonts w:ascii="Times New Roman" w:hAnsi="Times New Roman" w:cs="Times New Roman"/>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w:t>
      </w:r>
    </w:p>
    <w:p w:rsidRPr="00F9491C" w:rsidR="000F3723" w:rsidP="00502C08" w:rsidRDefault="00AC154B" w14:paraId="6933A093"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Attiecināmie izdevumi</w:t>
      </w:r>
      <w:r w:rsidRPr="00F9491C">
        <w:rPr>
          <w:rFonts w:ascii="Times New Roman" w:hAnsi="Times New Roman" w:cs="Times New Roman"/>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F9491C" w:rsidR="000F3723" w:rsidP="00502C08" w:rsidRDefault="00AC154B" w14:paraId="7CA41924" w14:textId="77777777">
      <w:pPr>
        <w:pStyle w:val="Compact"/>
        <w:numPr>
          <w:ilvl w:val="1"/>
          <w:numId w:val="39"/>
        </w:numPr>
        <w:jc w:val="both"/>
        <w:rPr>
          <w:rFonts w:ascii="Times New Roman" w:hAnsi="Times New Roman" w:cs="Times New Roman"/>
          <w:lang w:val="lv-LV"/>
        </w:rPr>
      </w:pPr>
      <w:proofErr w:type="spellStart"/>
      <w:r w:rsidRPr="00F9491C">
        <w:rPr>
          <w:rFonts w:ascii="Times New Roman" w:hAnsi="Times New Roman" w:cs="Times New Roman"/>
          <w:b/>
          <w:lang w:val="lv-LV"/>
        </w:rPr>
        <w:t>De</w:t>
      </w:r>
      <w:proofErr w:type="spellEnd"/>
      <w:r w:rsidRPr="00F9491C">
        <w:rPr>
          <w:rFonts w:ascii="Times New Roman" w:hAnsi="Times New Roman" w:cs="Times New Roman"/>
          <w:b/>
          <w:lang w:val="lv-LV"/>
        </w:rPr>
        <w:t xml:space="preserve"> </w:t>
      </w:r>
      <w:proofErr w:type="spellStart"/>
      <w:r w:rsidRPr="00F9491C">
        <w:rPr>
          <w:rFonts w:ascii="Times New Roman" w:hAnsi="Times New Roman" w:cs="Times New Roman"/>
          <w:b/>
          <w:lang w:val="lv-LV"/>
        </w:rPr>
        <w:t>minimis</w:t>
      </w:r>
      <w:proofErr w:type="spellEnd"/>
      <w:r w:rsidRPr="00F9491C">
        <w:rPr>
          <w:rFonts w:ascii="Times New Roman" w:hAnsi="Times New Roman" w:cs="Times New Roman"/>
          <w:b/>
          <w:lang w:val="lv-LV"/>
        </w:rPr>
        <w:t xml:space="preserve"> atbalsts</w:t>
      </w:r>
      <w:r w:rsidRPr="00F9491C">
        <w:rPr>
          <w:rFonts w:ascii="Times New Roman" w:hAnsi="Times New Roman" w:cs="Times New Roman"/>
          <w:lang w:val="lv-LV"/>
        </w:rPr>
        <w:t xml:space="preserve"> — atbalsts, kuru Aģentūra vai Finansējuma saņēmējs piešķir saskaņā ar Komisijas regulas 2023/2831</w:t>
      </w:r>
      <w:r w:rsidRPr="00F9491C">
        <w:rPr>
          <w:rStyle w:val="FootnoteReference"/>
          <w:rFonts w:ascii="Times New Roman" w:hAnsi="Times New Roman" w:cs="Times New Roman"/>
          <w:lang w:val="lv-LV"/>
        </w:rPr>
        <w:footnoteReference w:id="2"/>
      </w:r>
      <w:r w:rsidRPr="00F9491C">
        <w:rPr>
          <w:rFonts w:ascii="Times New Roman" w:hAnsi="Times New Roman" w:cs="Times New Roman"/>
          <w:lang w:val="lv-LV"/>
        </w:rPr>
        <w:t xml:space="preserve"> un Investīciju projektu noteikumu nosacījumiem.</w:t>
      </w:r>
    </w:p>
    <w:p w:rsidRPr="00F9491C" w:rsidR="000F3723" w:rsidP="00502C08" w:rsidRDefault="00AC154B" w14:paraId="3E656FF1"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Dubultā finansēšana</w:t>
      </w:r>
      <w:r w:rsidRPr="00F9491C">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F9491C" w:rsidR="000F3723" w:rsidP="00502C08" w:rsidRDefault="00AC154B" w14:paraId="54843FC0" w14:textId="585A55F1">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Finanšu korekcija</w:t>
      </w:r>
      <w:r w:rsidRPr="00F9491C">
        <w:rPr>
          <w:rFonts w:ascii="Times New Roman" w:hAnsi="Times New Roman" w:cs="Times New Roman"/>
          <w:lang w:val="lv-LV"/>
        </w:rPr>
        <w:t xml:space="preserve"> — Attiecināmo izdevumu proporcionāls samazinājums, kas tiek piemērots par konstatēto normatīvo aktu vai Līguma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F9491C">
        <w:rPr>
          <w:rStyle w:val="FootnoteReference"/>
          <w:rFonts w:ascii="Times New Roman" w:hAnsi="Times New Roman" w:cs="Times New Roman"/>
          <w:lang w:val="lv-LV"/>
        </w:rPr>
        <w:footnoteReference w:id="3"/>
      </w:r>
      <w:r w:rsidRPr="00F9491C">
        <w:rPr>
          <w:rFonts w:ascii="Times New Roman" w:hAnsi="Times New Roman" w:cs="Times New Roman"/>
          <w:lang w:val="lv-LV"/>
        </w:rPr>
        <w:t>.</w:t>
      </w:r>
    </w:p>
    <w:p w:rsidRPr="00F9491C" w:rsidR="000F3723" w:rsidP="00502C08" w:rsidRDefault="00AC154B" w14:paraId="708E825D"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Interešu konflikts</w:t>
      </w:r>
      <w:r w:rsidRPr="00F9491C">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F9491C">
        <w:rPr>
          <w:rFonts w:ascii="Times New Roman" w:hAnsi="Times New Roman" w:cs="Times New Roman"/>
          <w:lang w:val="lv-LV"/>
        </w:rPr>
        <w:t>galasaņēmēju</w:t>
      </w:r>
      <w:proofErr w:type="spellEnd"/>
      <w:r w:rsidRPr="00F9491C">
        <w:rPr>
          <w:rFonts w:ascii="Times New Roman" w:hAnsi="Times New Roman" w:cs="Times New Roman"/>
          <w:lang w:val="lv-LV"/>
        </w:rPr>
        <w:t>, radiniekiem vai darījumu partneriem - atbilstoši Regulā 2024/2509</w:t>
      </w:r>
      <w:r w:rsidRPr="00F9491C">
        <w:rPr>
          <w:rStyle w:val="FootnoteReference"/>
          <w:rFonts w:ascii="Times New Roman" w:hAnsi="Times New Roman" w:cs="Times New Roman"/>
          <w:lang w:val="lv-LV"/>
        </w:rPr>
        <w:footnoteReference w:id="4"/>
      </w:r>
      <w:r w:rsidRPr="00F9491C">
        <w:rPr>
          <w:rFonts w:ascii="Times New Roman" w:hAnsi="Times New Roman" w:cs="Times New Roman"/>
          <w:lang w:val="lv-LV"/>
        </w:rPr>
        <w:t>, likumā “Par interešu konflikta novēršanu valsts amatpersonu darbībā” un citos normatīvajos aktos par interešu konflikta novēršanu noteiktajam.</w:t>
      </w:r>
    </w:p>
    <w:p w:rsidRPr="00F9491C" w:rsidR="000F3723" w:rsidP="00502C08" w:rsidRDefault="00AC154B" w14:paraId="262C0CEB"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Gala labuma guvējs</w:t>
      </w:r>
      <w:r w:rsidRPr="00F9491C">
        <w:rPr>
          <w:rFonts w:ascii="Times New Roman" w:hAnsi="Times New Roman" w:cs="Times New Roman"/>
          <w:lang w:val="lv-LV"/>
        </w:rPr>
        <w:t xml:space="preserve"> — Finansējuma saņēmēja Projektā īstenoto darbību dalībnieks, kas no dalības darbībā gūst labumu.</w:t>
      </w:r>
    </w:p>
    <w:p w:rsidRPr="00F9491C" w:rsidR="000F3723" w:rsidP="00502C08" w:rsidRDefault="00AC154B" w14:paraId="02F852D7"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Izdevumus pamatojošie dokumenti</w:t>
      </w:r>
      <w:r w:rsidRPr="00F9491C">
        <w:rPr>
          <w:rFonts w:ascii="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9491C">
        <w:rPr>
          <w:rStyle w:val="FootnoteReference"/>
          <w:rFonts w:ascii="Times New Roman" w:hAnsi="Times New Roman" w:cs="Times New Roman"/>
          <w:lang w:val="lv-LV"/>
        </w:rPr>
        <w:footnoteReference w:id="5"/>
      </w:r>
      <w:r w:rsidRPr="00F9491C">
        <w:rPr>
          <w:rFonts w:ascii="Times New Roman" w:hAnsi="Times New Roman" w:cs="Times New Roman"/>
          <w:lang w:val="lv-LV"/>
        </w:rPr>
        <w:t>.</w:t>
      </w:r>
    </w:p>
    <w:p w:rsidRPr="00F9491C" w:rsidR="000F3723" w:rsidP="00502C08" w:rsidRDefault="00AC154B" w14:paraId="0B8EAFD1"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b/>
          <w:lang w:val="lv-LV"/>
        </w:rPr>
        <w:t>Maksājuma pieprasījums</w:t>
      </w:r>
      <w:r w:rsidRPr="00F9491C">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9491C">
        <w:rPr>
          <w:rStyle w:val="FootnoteReference"/>
          <w:rFonts w:ascii="Times New Roman" w:hAnsi="Times New Roman" w:cs="Times New Roman"/>
          <w:lang w:val="lv-LV"/>
        </w:rPr>
        <w:footnoteReference w:id="6"/>
      </w:r>
      <w:r w:rsidRPr="00F9491C">
        <w:rPr>
          <w:rFonts w:ascii="Times New Roman" w:hAnsi="Times New Roman" w:cs="Times New Roman"/>
          <w:lang w:val="lv-LV"/>
        </w:rPr>
        <w:t>.</w:t>
      </w:r>
    </w:p>
    <w:p w:rsidRPr="00F9491C" w:rsidR="000F3723" w:rsidP="00502E9A" w:rsidRDefault="00AC154B" w14:paraId="7BFB90C2" w14:textId="77777777">
      <w:pPr>
        <w:pStyle w:val="Compact"/>
        <w:numPr>
          <w:ilvl w:val="1"/>
          <w:numId w:val="39"/>
        </w:numPr>
        <w:tabs>
          <w:tab w:val="left" w:pos="851"/>
        </w:tabs>
        <w:jc w:val="both"/>
        <w:rPr>
          <w:rFonts w:ascii="Times New Roman" w:hAnsi="Times New Roman" w:cs="Times New Roman"/>
          <w:lang w:val="lv-LV"/>
        </w:rPr>
      </w:pPr>
      <w:r w:rsidRPr="00F9491C">
        <w:rPr>
          <w:rFonts w:ascii="Times New Roman" w:hAnsi="Times New Roman" w:cs="Times New Roman"/>
          <w:b/>
          <w:lang w:val="lv-LV"/>
        </w:rPr>
        <w:t>Neatbilstoši veiktie izdevumi</w:t>
      </w:r>
      <w:r w:rsidRPr="00F9491C">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9491C">
        <w:rPr>
          <w:rStyle w:val="FootnoteReference"/>
          <w:rFonts w:ascii="Times New Roman" w:hAnsi="Times New Roman" w:cs="Times New Roman"/>
          <w:lang w:val="lv-LV"/>
        </w:rPr>
        <w:footnoteReference w:id="7"/>
      </w:r>
      <w:r w:rsidRPr="00F9491C">
        <w:rPr>
          <w:rFonts w:ascii="Times New Roman" w:hAnsi="Times New Roman" w:cs="Times New Roman"/>
          <w:lang w:val="lv-LV"/>
        </w:rPr>
        <w:t>.</w:t>
      </w:r>
    </w:p>
    <w:p w:rsidRPr="00F9491C" w:rsidR="000F3723" w:rsidP="00502E9A" w:rsidRDefault="00AC154B" w14:paraId="7CED5D45" w14:textId="77777777">
      <w:pPr>
        <w:pStyle w:val="Compact"/>
        <w:numPr>
          <w:ilvl w:val="1"/>
          <w:numId w:val="39"/>
        </w:numPr>
        <w:tabs>
          <w:tab w:val="left" w:pos="851"/>
        </w:tabs>
        <w:jc w:val="both"/>
        <w:rPr>
          <w:rFonts w:ascii="Times New Roman" w:hAnsi="Times New Roman" w:cs="Times New Roman"/>
          <w:lang w:val="lv-LV"/>
        </w:rPr>
      </w:pPr>
      <w:r w:rsidRPr="00F9491C">
        <w:rPr>
          <w:rFonts w:ascii="Times New Roman" w:hAnsi="Times New Roman" w:cs="Times New Roman"/>
          <w:b/>
          <w:lang w:val="lv-LV"/>
        </w:rPr>
        <w:t>Plānoto maksājuma pieprasījumu iesniegšanas grafiks</w:t>
      </w:r>
      <w:r w:rsidRPr="00F9491C">
        <w:rPr>
          <w:rFonts w:ascii="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F9491C" w:rsidR="000F3723" w:rsidP="00502E9A" w:rsidRDefault="00AC154B" w14:paraId="39202C42" w14:textId="77777777">
      <w:pPr>
        <w:pStyle w:val="Compact"/>
        <w:numPr>
          <w:ilvl w:val="1"/>
          <w:numId w:val="39"/>
        </w:numPr>
        <w:tabs>
          <w:tab w:val="left" w:pos="851"/>
        </w:tabs>
        <w:jc w:val="both"/>
        <w:rPr>
          <w:rFonts w:ascii="Times New Roman" w:hAnsi="Times New Roman" w:cs="Times New Roman"/>
          <w:lang w:val="lv-LV"/>
        </w:rPr>
      </w:pPr>
      <w:r w:rsidRPr="00F9491C">
        <w:rPr>
          <w:rFonts w:ascii="Times New Roman" w:hAnsi="Times New Roman" w:cs="Times New Roman"/>
          <w:b/>
          <w:lang w:val="lv-LV"/>
        </w:rPr>
        <w:t>Rezultātu pamatojošie dokumenti, piemērojot vienkāršotās izmaksas</w:t>
      </w:r>
      <w:r w:rsidRPr="00F9491C">
        <w:rPr>
          <w:rFonts w:ascii="Times New Roman" w:hAnsi="Times New Roman" w:cs="Times New Roman"/>
          <w:lang w:val="lv-LV"/>
        </w:rPr>
        <w:t xml:space="preserve"> — Projektā īstenotās darbības un sasniegtos rezultātus apliecinošie dokumenti, kas saskaņā ar SAM MK noteikumiem un atbilstošajam vienkāršoto izmaksu veidam noteikti Vadošās iestādes metodikā.</w:t>
      </w:r>
      <w:r w:rsidRPr="00F9491C">
        <w:rPr>
          <w:rStyle w:val="FootnoteReference"/>
          <w:rFonts w:ascii="Times New Roman" w:hAnsi="Times New Roman" w:cs="Times New Roman"/>
          <w:lang w:val="lv-LV"/>
        </w:rPr>
        <w:footnoteReference w:id="8"/>
      </w:r>
    </w:p>
    <w:p w:rsidRPr="00F9491C" w:rsidR="000F3723" w:rsidP="00502C08" w:rsidRDefault="00AC154B" w14:paraId="224EB420" w14:textId="153035E7">
      <w:pPr>
        <w:pStyle w:val="Heading2"/>
        <w:numPr>
          <w:ilvl w:val="0"/>
          <w:numId w:val="39"/>
        </w:numPr>
        <w:jc w:val="both"/>
        <w:rPr>
          <w:rFonts w:ascii="Times New Roman" w:hAnsi="Times New Roman" w:cs="Times New Roman"/>
          <w:lang w:val="lv-LV"/>
        </w:rPr>
      </w:pPr>
      <w:bookmarkStart w:name="finansējuma-saņēmēja-vispārīgie-pienākum" w:id="2"/>
      <w:r w:rsidRPr="00F9491C">
        <w:rPr>
          <w:rFonts w:ascii="Times New Roman" w:hAnsi="Times New Roman" w:cs="Times New Roman"/>
          <w:lang w:val="lv-LV"/>
        </w:rPr>
        <w:t>Finansējuma saņēmēja vispārīgie pienākumi un tiesības</w:t>
      </w:r>
      <w:bookmarkEnd w:id="2"/>
    </w:p>
    <w:p w:rsidRPr="00F9491C" w:rsidR="000F3723" w:rsidP="00502C08" w:rsidRDefault="00AC154B" w14:paraId="4060E26D"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lang w:val="lv-LV"/>
        </w:rPr>
        <w:t>Finansējuma saņēmējam ir pienākums:</w:t>
      </w:r>
    </w:p>
    <w:p w:rsidRPr="00F9491C" w:rsidR="000F3723" w:rsidP="00502C08" w:rsidRDefault="00AC154B" w14:paraId="5FDB4F48" w14:textId="3ADFD58C">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iesniegt un ievadīt informāciju par Projekta īstenošanu Projektu portālā (KPVIS) atbilstoši šim Līgumam, normatīvajiem aktiem, kā arī lietotāja līgumam par KPVIS izmantošanu;</w:t>
      </w:r>
    </w:p>
    <w:p w:rsidRPr="00F9491C" w:rsidR="000F3723" w:rsidP="00502C08" w:rsidRDefault="00AC154B" w14:paraId="7B7D5545"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F9491C" w:rsidR="000F3723" w:rsidP="00502C08" w:rsidRDefault="00AC154B" w14:paraId="123D2949"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3 (trīs) darbdienu laikā pēc to maiņas;</w:t>
      </w:r>
    </w:p>
    <w:p w:rsidRPr="00F9491C" w:rsidR="000F3723" w:rsidP="00502C08" w:rsidRDefault="00AC154B" w14:paraId="4F659AAD"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rsidRPr="00F9491C" w:rsidR="000F3723" w:rsidP="00502C08" w:rsidRDefault="00AC154B" w14:paraId="07EBD1CB"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rsidRPr="00F9491C" w:rsidR="000F3723" w:rsidP="00502C08" w:rsidRDefault="00AC154B" w14:paraId="7CDBFE48"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rsidRPr="00F9491C" w:rsidR="000F3723" w:rsidP="00502C08" w:rsidRDefault="00AC154B" w14:paraId="1EB71070"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Projektā paredzēto mērķu, Projekta darbību rezultātu un uzraudzības rādītāju sasniegšanu;</w:t>
      </w:r>
    </w:p>
    <w:p w:rsidRPr="00F9491C" w:rsidR="000F3723" w:rsidP="00502C08" w:rsidRDefault="00AC154B" w14:paraId="6FFE4AF6" w14:textId="35B9089F">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komunikācijas un vizuālās identitātes pasākumus saskaņā ar Projektā plānoto un normatīvajos aktos,</w:t>
      </w:r>
      <w:r w:rsidRPr="00F9491C">
        <w:rPr>
          <w:rStyle w:val="FootnoteReference"/>
          <w:rFonts w:ascii="Times New Roman" w:hAnsi="Times New Roman" w:cs="Times New Roman"/>
          <w:lang w:val="lv-LV"/>
        </w:rPr>
        <w:footnoteReference w:id="9"/>
      </w:r>
      <w:r w:rsidRPr="00F9491C">
        <w:rPr>
          <w:rFonts w:ascii="Times New Roman" w:hAnsi="Times New Roman" w:cs="Times New Roman"/>
          <w:lang w:val="lv-LV"/>
        </w:rPr>
        <w:t xml:space="preserve"> un vadošās iestādes vadlīnijās</w:t>
      </w:r>
      <w:r w:rsidRPr="00F9491C">
        <w:rPr>
          <w:rStyle w:val="FootnoteReference"/>
          <w:rFonts w:ascii="Times New Roman" w:hAnsi="Times New Roman" w:cs="Times New Roman"/>
          <w:lang w:val="lv-LV"/>
        </w:rPr>
        <w:footnoteReference w:id="10"/>
      </w:r>
      <w:r w:rsidRPr="00F9491C">
        <w:rPr>
          <w:rFonts w:ascii="Times New Roman" w:hAnsi="Times New Roman" w:cs="Times New Roman"/>
          <w:lang w:val="lv-LV"/>
        </w:rPr>
        <w:t xml:space="preserve"> noteiktajām prasībām,</w:t>
      </w:r>
      <w:r w:rsidR="00502E9A">
        <w:rPr>
          <w:rFonts w:ascii="Times New Roman" w:hAnsi="Times New Roman" w:cs="Times New Roman"/>
          <w:lang w:val="lv-LV"/>
        </w:rPr>
        <w:t xml:space="preserve"> </w:t>
      </w:r>
      <w:r w:rsidRPr="00F9491C">
        <w:rPr>
          <w:rFonts w:ascii="Times New Roman" w:hAnsi="Times New Roman" w:cs="Times New Roman"/>
          <w:lang w:val="lv-LV"/>
        </w:rPr>
        <w:t>tai skaitā, Finansējuma saņēmēja oficiālajā tīmekļa vietnē (ja tāda ir) un sociālo mediju vietnēs (ja tādas ir) publicēt īsu un samērīgu aprakstu par Projektu, tā mērķiem un rezultātiem;</w:t>
      </w:r>
    </w:p>
    <w:p w:rsidRPr="00F9491C" w:rsidR="000F3723" w:rsidP="00502C08" w:rsidRDefault="00AC154B" w14:paraId="098EBB01"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īstenojot Projektu, visos ar Projekta īstenošanu saistītajos dokumentos norādīt Projekta identifikācijas numuru;</w:t>
      </w:r>
    </w:p>
    <w:p w:rsidRPr="00F9491C" w:rsidR="000F3723" w:rsidP="00502C08" w:rsidRDefault="00AC154B" w14:paraId="43A8BDC0"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veikt pievienotās vērtības nodokļa uzskaiti atbilstoši Latvijas Republikas normatīvo aktu prasībām un nodrošināt pievienotās vērtības nodokļa nodalītu uzskaiti;</w:t>
      </w:r>
    </w:p>
    <w:p w:rsidRPr="00F9491C" w:rsidR="000F3723" w:rsidP="00502C08" w:rsidRDefault="00AC154B" w14:paraId="3B8444EB"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F9491C" w:rsidR="000F3723" w:rsidP="00502C08" w:rsidRDefault="00AC154B" w14:paraId="5C54C0DD" w14:textId="0E2DDDA2">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rsidRPr="00F9491C" w:rsidR="000F3723" w:rsidP="00502C08" w:rsidRDefault="00AC154B" w14:paraId="3A77C1CA"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Projekta īstenošanas laikā un Sadarbības iestādes paziņotajā dokumentu glabāšanas termiņā un attiecībā uz komercdarbības atbalstu desmit gadus no dienas, kad Finansējuma saņēmējam ir piešķirts atbalsts vai kad Finansējuma saņēmējs ir piešķīris atbalstu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2021/10602 82. pantam. Pēc noslēguma maksājuma pieprasījuma pārbaudes Sadarbības iestāde vēstulē par apstiprinātiem Attiecināmajiem izdevumiem paziņo Finansējuma saņēmējam par dokumentu glabāšanas termiņu;</w:t>
      </w:r>
    </w:p>
    <w:p w:rsidRPr="00F9491C" w:rsidR="000F3723" w:rsidP="00502C08" w:rsidRDefault="00AC154B" w14:paraId="1F52449E" w14:textId="58C5E514">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Sadarbības iestāde 2.1.13. apakšpunktā minēto dokumentu glabāšanas termiņu var pārtraukt un proporcionāli pagarināt par laikposmu, kurā saistībā ar darbībām Projekta īstenošanas ietvaros ir uzsākts krim</w:t>
      </w:r>
      <w:r w:rsidR="00502E9A">
        <w:rPr>
          <w:rFonts w:ascii="Times New Roman" w:hAnsi="Times New Roman" w:cs="Times New Roman"/>
          <w:lang w:val="lv-LV"/>
        </w:rPr>
        <w:t>in</w:t>
      </w:r>
      <w:r w:rsidRPr="00F9491C">
        <w:rPr>
          <w:rFonts w:ascii="Times New Roman" w:hAnsi="Times New Roman" w:cs="Times New Roman"/>
          <w:lang w:val="lv-LV"/>
        </w:rPr>
        <w:t>ālprocess vai tiesvedības process, vai pēc Eiropas Komisijas pieprasījuma.</w:t>
      </w:r>
    </w:p>
    <w:p w:rsidRPr="00F9491C" w:rsidR="000F3723" w:rsidP="00502C08" w:rsidRDefault="00AC154B" w14:paraId="321F19E5"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F9491C" w:rsidR="000F3723" w:rsidP="00502C08" w:rsidRDefault="00AC154B" w14:paraId="6E313E61"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pēc Sadarbības iestādes lūguma iesniegt pieprasīto informāciju un dokumentus Sadarbības iestādes noteiktajā termiņā, kas nav īsāks par 5 (piecām) darbdienām;</w:t>
      </w:r>
    </w:p>
    <w:p w:rsidRPr="00F9491C" w:rsidR="000F3723" w:rsidP="00502C08" w:rsidRDefault="00AC154B" w14:paraId="7233076C"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Līgumā un Sadarbības iestādes noteiktajos termiņos izpildīt Līguma noteikumus un Sadarbības iestādes norādījumus;</w:t>
      </w:r>
    </w:p>
    <w:p w:rsidRPr="00F9491C" w:rsidR="000F3723" w:rsidP="00502C08" w:rsidRDefault="00AC154B" w14:paraId="2AB0A190"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F9491C" w:rsidR="000F3723" w:rsidP="00502C08" w:rsidRDefault="00AC154B" w14:paraId="5532D75F"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ka Finansējuma saņēmēja iekšējā kontroles sistēma ir atbilstoša SAM MK noteikumos noteiktajām prasībām;</w:t>
      </w:r>
    </w:p>
    <w:p w:rsidRPr="00F9491C" w:rsidR="000F3723" w:rsidP="00502C08" w:rsidRDefault="00AC154B" w14:paraId="1A7D2AFC"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 xml:space="preserve">atbilstoši SAM MK noteikumiem izstrādāt un ievērot iekšējo kārtību, kādā nodrošina </w:t>
      </w:r>
      <w:proofErr w:type="spellStart"/>
      <w:r w:rsidRPr="00F9491C">
        <w:rPr>
          <w:rFonts w:ascii="Times New Roman" w:hAnsi="Times New Roman" w:cs="Times New Roman"/>
          <w:i/>
          <w:lang w:val="lv-LV"/>
        </w:rPr>
        <w:t>de</w:t>
      </w:r>
      <w:proofErr w:type="spellEnd"/>
      <w:r w:rsidRPr="00F9491C">
        <w:rPr>
          <w:rFonts w:ascii="Times New Roman" w:hAnsi="Times New Roman" w:cs="Times New Roman"/>
          <w:i/>
          <w:lang w:val="lv-LV"/>
        </w:rPr>
        <w:t xml:space="preserve"> </w:t>
      </w:r>
      <w:proofErr w:type="spellStart"/>
      <w:r w:rsidRPr="00F9491C">
        <w:rPr>
          <w:rFonts w:ascii="Times New Roman" w:hAnsi="Times New Roman" w:cs="Times New Roman"/>
          <w:i/>
          <w:lang w:val="lv-LV"/>
        </w:rPr>
        <w:t>minimis</w:t>
      </w:r>
      <w:proofErr w:type="spellEnd"/>
      <w:r w:rsidRPr="00F9491C">
        <w:rPr>
          <w:rFonts w:ascii="Times New Roman" w:hAnsi="Times New Roman" w:cs="Times New Roman"/>
          <w:lang w:val="lv-LV"/>
        </w:rPr>
        <w:t xml:space="preserve"> atbalsta piešķiršanu Gala labuma guvējiem ;</w:t>
      </w:r>
    </w:p>
    <w:p w:rsidRPr="00F9491C" w:rsidR="000F3723" w:rsidP="00502C08" w:rsidRDefault="00AC154B" w14:paraId="4EE6C65C"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iesniegt aģentūrai izstrādāto iekšējās kontroles sistēmas aprakstu ne vēlāk kā mēnesi pēc Līguma parakstīšanas vai līdz pirmā maksājuma pieprasījuma iesniegšanai;</w:t>
      </w:r>
    </w:p>
    <w:p w:rsidRPr="00F9491C" w:rsidR="000F3723" w:rsidP="00502C08" w:rsidRDefault="00AC154B" w14:paraId="065495D6"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informēt katru atbalsta saņēmēju par Finansējuma saņēmēja pieņemto lēmumu par komercdarbības atbalsta piešķiršanu;</w:t>
      </w:r>
    </w:p>
    <w:p w:rsidRPr="00F9491C" w:rsidR="000F3723" w:rsidP="00502C08" w:rsidRDefault="00AC154B" w14:paraId="7604E11F"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nodrošināt datu iegūšanu no Gala labuma guvējiem un iekļaušanu maksājuma pieprasījumā atbilstoši maksājuma pieprasījumā noteiktajam informācijas apjomam;</w:t>
      </w:r>
    </w:p>
    <w:p w:rsidRPr="00F9491C" w:rsidR="000F3723" w:rsidP="00502C08" w:rsidRDefault="00AC154B" w14:paraId="343D4CD0"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ja Projekta īstenošanā atbilstoši SAM MK noteikumiem tiek iesaistīti Gala labuma guvēji:</w:t>
      </w:r>
    </w:p>
    <w:p w:rsidRPr="00F9491C" w:rsidR="000F3723" w:rsidP="00502C08" w:rsidRDefault="00AC154B" w14:paraId="2EB8866E" w14:textId="1E849666">
      <w:pPr>
        <w:pStyle w:val="Compact"/>
        <w:numPr>
          <w:ilvl w:val="3"/>
          <w:numId w:val="39"/>
        </w:numPr>
        <w:jc w:val="both"/>
        <w:rPr>
          <w:rFonts w:ascii="Times New Roman" w:hAnsi="Times New Roman" w:cs="Times New Roman"/>
          <w:lang w:val="lv-LV"/>
        </w:rPr>
      </w:pPr>
      <w:r w:rsidRPr="00F9491C">
        <w:rPr>
          <w:rFonts w:ascii="Times New Roman" w:hAnsi="Times New Roman" w:cs="Times New Roman"/>
          <w:lang w:val="lv-LV"/>
        </w:rPr>
        <w:t>uzņemties atbildību par Projekta īstenošanu un šajā Līgumā paredzēto saistību izpildi;</w:t>
      </w:r>
    </w:p>
    <w:p w:rsidRPr="00F9491C" w:rsidR="000F3723" w:rsidP="00502C08" w:rsidRDefault="00AC154B" w14:paraId="7809ECA5" w14:textId="77777777">
      <w:pPr>
        <w:pStyle w:val="Compact"/>
        <w:numPr>
          <w:ilvl w:val="3"/>
          <w:numId w:val="39"/>
        </w:numPr>
        <w:jc w:val="both"/>
        <w:rPr>
          <w:rFonts w:ascii="Times New Roman" w:hAnsi="Times New Roman" w:cs="Times New Roman"/>
          <w:lang w:val="lv-LV"/>
        </w:rPr>
      </w:pPr>
      <w:r w:rsidRPr="00F9491C">
        <w:rPr>
          <w:rFonts w:ascii="Times New Roman" w:hAnsi="Times New Roman" w:cs="Times New Roman"/>
          <w:lang w:val="lv-LV"/>
        </w:rPr>
        <w:t>uzņemties atbildību par jebkādām Projekta īstenošanas gaitā pieļautajām neatbilstībām un pārkāpumiem arī gadījumā, ja šāda neatbilstība vai pārkāpums ir radies Projekta īstenošanā iesaistītā Gala labuma guvēja rīcības rezultātā, un atmaksāt nepamatoti apstiprināto un izmaksāto Atbalsta summu vai tās daļu.</w:t>
      </w:r>
    </w:p>
    <w:p w:rsidRPr="00F9491C" w:rsidR="000F3723" w:rsidP="00502C08" w:rsidRDefault="00AC154B" w14:paraId="2FC8691C"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F9491C" w:rsidR="000F3723" w:rsidP="00502C08" w:rsidRDefault="00AC154B" w14:paraId="367511B1"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Projekta izmaksu pieauguma gadījumā segt sadārdzinājumu no saviem līdzekļiem;</w:t>
      </w:r>
    </w:p>
    <w:p w:rsidRPr="00F9491C" w:rsidR="000F3723" w:rsidP="00502C08" w:rsidRDefault="00AC154B" w14:paraId="443487D2"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rsidRPr="00F9491C" w:rsidR="000F3723" w:rsidP="00502C08" w:rsidRDefault="00AC154B" w14:paraId="2E4B58EF"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nekavējoties rakstiski informēt Sadarbības iestādi, ja Projekta darbību īstenošanas laikā Finansējuma saņēmējam ir radušies iepriekš neparedzēti, ar Projektu un tā rezultātu izmantošanu saistīti ieņēmumi;</w:t>
      </w:r>
    </w:p>
    <w:p w:rsidRPr="00F9491C" w:rsidR="000F3723" w:rsidP="00502C08" w:rsidRDefault="00AC154B" w14:paraId="1B9F93E8"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veikt citas Līgumā un lēmumā par Projekta iesnieguma apstiprināšanu noteiktās darbības.</w:t>
      </w:r>
    </w:p>
    <w:p w:rsidRPr="00F9491C" w:rsidR="000F3723" w:rsidP="00502C08" w:rsidRDefault="00AC154B" w14:paraId="53F9DEE8"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lang w:val="lv-LV"/>
        </w:rPr>
        <w:t>Finansējuma saņēmējam ir tiesības:</w:t>
      </w:r>
    </w:p>
    <w:p w:rsidRPr="00F9491C" w:rsidR="000F3723" w:rsidP="00502C08" w:rsidRDefault="00AC154B" w14:paraId="33E949E4" w14:textId="1598F98A">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saņemt Atbalsta summu, ja Projekts ir īstenots saskaņā ar normatīvo aktu un Līguma nosacījumiem, ievērojot noteikto kārtību un termiņu;</w:t>
      </w:r>
    </w:p>
    <w:p w:rsidRPr="00F9491C" w:rsidR="000F3723" w:rsidP="00502C08" w:rsidRDefault="00AC154B" w14:paraId="17C480FA"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saņemt nepieciešamo informāciju par Projekta īstenošanas nosacījumiem, tai skaitā, saņemt konsultācijas par ieteicamajiem Projekta īstenošanā konstatēto risku mazinošajiem pasākumiem;</w:t>
      </w:r>
    </w:p>
    <w:p w:rsidRPr="00F9491C" w:rsidR="000F3723" w:rsidP="00502C08" w:rsidRDefault="00AC154B" w14:paraId="6894C5CB"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izmantot citas normatīvajos aktos un Līgumā paredzētās tiesības.</w:t>
      </w:r>
    </w:p>
    <w:p w:rsidRPr="00F9491C" w:rsidR="000F3723" w:rsidP="00502C08" w:rsidRDefault="00AC154B" w14:paraId="2E74E7D2" w14:textId="04494D4D">
      <w:pPr>
        <w:pStyle w:val="Heading2"/>
        <w:numPr>
          <w:ilvl w:val="0"/>
          <w:numId w:val="39"/>
        </w:numPr>
        <w:jc w:val="both"/>
        <w:rPr>
          <w:rFonts w:ascii="Times New Roman" w:hAnsi="Times New Roman" w:cs="Times New Roman"/>
          <w:lang w:val="lv-LV"/>
        </w:rPr>
      </w:pPr>
      <w:bookmarkStart w:name="sadarbības-iestādes-vispārīgie-pienākumi" w:id="3"/>
      <w:r w:rsidRPr="00F9491C">
        <w:rPr>
          <w:rFonts w:ascii="Times New Roman" w:hAnsi="Times New Roman" w:cs="Times New Roman"/>
          <w:lang w:val="lv-LV"/>
        </w:rPr>
        <w:t>Sadarbības iestādes vispārīgie pienākumi un tiesības</w:t>
      </w:r>
      <w:bookmarkEnd w:id="3"/>
    </w:p>
    <w:p w:rsidRPr="00F9491C" w:rsidR="000F3723" w:rsidP="00502C08" w:rsidRDefault="00AC154B" w14:paraId="55EE2C6B"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lang w:val="lv-LV"/>
        </w:rPr>
        <w:t>Sadarbības iestādei ir pienākums:</w:t>
      </w:r>
    </w:p>
    <w:p w:rsidRPr="00F9491C" w:rsidR="000F3723" w:rsidP="00F9491C" w:rsidRDefault="00AC154B" w14:paraId="2D2AE980" w14:textId="77777777">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konsultēt Finansējuma saņēmēju par Projekta īstenošanu, tai skaitā, sniegt informāciju par Projekta īstenošanā konstatētajiem riskiem un ieteicamajiem risku mazinošajiem pasākumiem;</w:t>
      </w:r>
    </w:p>
    <w:p w:rsidRPr="00F9491C" w:rsidR="000F3723" w:rsidP="00F9491C" w:rsidRDefault="00AC154B" w14:paraId="624CAB2A" w14:textId="77777777">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rsidRPr="00F9491C" w:rsidR="000F3723" w:rsidP="00F9491C" w:rsidRDefault="00AC154B" w14:paraId="324F5807" w14:textId="5EB760E9">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pārbaudīt Finansējuma saņēmēja maksājuma pieprasījumu un apstiprināt Finansējuma saņēmēja maksājuma pieprasījumā iekļautos izdevumus, ja tie ir attiecināmi, un pieņemt lēmumu par Atbalsta summas vai tās daļas atmaksu;</w:t>
      </w:r>
    </w:p>
    <w:p w:rsidRPr="00F9491C" w:rsidR="000F3723" w:rsidP="00F9491C" w:rsidRDefault="00AC154B" w14:paraId="28F0E25B" w14:textId="77777777">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apstrādājot Finansējuma saņēmēja iesniegtos personu datus, ievērot normatīvajos aktos par personu datu (tai skaitā, īpašu kategoriju personas datu) aizsardzību noteiktās prasības;</w:t>
      </w:r>
    </w:p>
    <w:p w:rsidRPr="00F9491C" w:rsidR="000F3723" w:rsidP="00F9491C" w:rsidRDefault="00AC154B" w14:paraId="3C28806B" w14:textId="3C0DB139">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rsidRPr="00F9491C" w:rsidR="000F3723" w:rsidP="00F9491C" w:rsidRDefault="00AC154B" w14:paraId="78D36E05" w14:textId="77777777">
      <w:pPr>
        <w:pStyle w:val="Compact"/>
        <w:numPr>
          <w:ilvl w:val="2"/>
          <w:numId w:val="14"/>
        </w:numPr>
        <w:jc w:val="both"/>
        <w:rPr>
          <w:rFonts w:ascii="Times New Roman" w:hAnsi="Times New Roman" w:cs="Times New Roman"/>
          <w:lang w:val="lv-LV"/>
        </w:rPr>
      </w:pPr>
      <w:r w:rsidRPr="00F9491C">
        <w:rPr>
          <w:rFonts w:ascii="Times New Roman" w:hAnsi="Times New Roman" w:cs="Times New Roman"/>
          <w:lang w:val="lv-LV"/>
        </w:rPr>
        <w:t>veikt citas normatīvajos aktos un Līgumā noteiktās darbības.</w:t>
      </w:r>
    </w:p>
    <w:p w:rsidRPr="00F9491C" w:rsidR="000F3723" w:rsidP="00502C08" w:rsidRDefault="00AC154B" w14:paraId="6230BE42" w14:textId="77777777">
      <w:pPr>
        <w:pStyle w:val="Compact"/>
        <w:numPr>
          <w:ilvl w:val="1"/>
          <w:numId w:val="39"/>
        </w:numPr>
        <w:jc w:val="both"/>
        <w:rPr>
          <w:rFonts w:ascii="Times New Roman" w:hAnsi="Times New Roman" w:cs="Times New Roman"/>
          <w:lang w:val="lv-LV"/>
        </w:rPr>
      </w:pPr>
      <w:r w:rsidRPr="00F9491C">
        <w:rPr>
          <w:rFonts w:ascii="Times New Roman" w:hAnsi="Times New Roman" w:cs="Times New Roman"/>
          <w:lang w:val="lv-LV"/>
        </w:rPr>
        <w:t>Sadarbības iestādei ir tiesības:</w:t>
      </w:r>
    </w:p>
    <w:p w:rsidRPr="00F9491C" w:rsidR="000F3723" w:rsidP="00502C08" w:rsidRDefault="00AC154B" w14:paraId="02FFE157" w14:textId="7454A4BB">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pieprasīt un saņemt no Finansējuma saņēmēja, valsts informācijas sistēmām un reģistriem, ārējām datu bāzēm informāciju par Finansējuma saņēmēju un tā saimniecisko darbību, kā arī Gala labuma guvējiem,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F9491C" w:rsidR="000F3723" w:rsidP="00502C08" w:rsidRDefault="00AC154B" w14:paraId="2D7487A5"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F9491C" w:rsidR="000F3723" w:rsidP="00502C08" w:rsidRDefault="00AC154B" w14:paraId="6A8491E5"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Līguma darbības laikā pieprasīt un saņemt visus nepieciešamos dokumentus un skaidrojumus, kas saistīti ar Līguma izpildi;</w:t>
      </w:r>
    </w:p>
    <w:p w:rsidRPr="00F9491C" w:rsidR="000F3723" w:rsidP="00502C08" w:rsidRDefault="00AC154B" w14:paraId="7ADDDD92" w14:textId="77777777">
      <w:pPr>
        <w:pStyle w:val="Compact"/>
        <w:numPr>
          <w:ilvl w:val="2"/>
          <w:numId w:val="39"/>
        </w:numPr>
        <w:jc w:val="both"/>
        <w:rPr>
          <w:rFonts w:ascii="Times New Roman" w:hAnsi="Times New Roman" w:cs="Times New Roman"/>
          <w:lang w:val="lv-LV"/>
        </w:rPr>
      </w:pPr>
      <w:r w:rsidRPr="00F9491C">
        <w:rPr>
          <w:rFonts w:ascii="Times New Roman" w:hAnsi="Times New Roman" w:cs="Times New Roman"/>
          <w:lang w:val="lv-LV"/>
        </w:rPr>
        <w:t>izmantot citas normatīvajos aktos un Līgumā paredzētās tiesības.</w:t>
      </w:r>
    </w:p>
    <w:p w:rsidR="000F3723" w:rsidP="00502C08" w:rsidRDefault="00AC154B" w14:paraId="2C8A3302" w14:textId="77777777">
      <w:pPr>
        <w:pStyle w:val="Heading2"/>
        <w:numPr>
          <w:ilvl w:val="0"/>
          <w:numId w:val="14"/>
        </w:numPr>
        <w:jc w:val="both"/>
        <w:rPr>
          <w:rFonts w:ascii="Times New Roman" w:hAnsi="Times New Roman" w:cs="Times New Roman"/>
          <w:lang w:val="lv-LV"/>
        </w:rPr>
      </w:pPr>
      <w:bookmarkStart w:name="valsts-atbalsta-nosacījumi" w:id="4"/>
      <w:r w:rsidRPr="00F9491C">
        <w:rPr>
          <w:rFonts w:ascii="Times New Roman" w:hAnsi="Times New Roman" w:cs="Times New Roman"/>
          <w:lang w:val="lv-LV"/>
        </w:rPr>
        <w:t>Valsts atbalsta nosacījumi</w:t>
      </w:r>
      <w:bookmarkEnd w:id="4"/>
    </w:p>
    <w:p w:rsidRPr="00072EDF" w:rsidR="00072EDF" w:rsidP="5367D73D" w:rsidRDefault="00072EDF" w14:paraId="245D3B2D" w14:textId="555E4FAF">
      <w:pPr>
        <w:pStyle w:val="BodyText"/>
        <w:numPr>
          <w:ilvl w:val="1"/>
          <w:numId w:val="14"/>
        </w:numPr>
        <w:jc w:val="both"/>
        <w:rPr>
          <w:rFonts w:ascii="Times New Roman" w:hAnsi="Times New Roman" w:cs="Times New Roman"/>
          <w:lang w:val="lv-LV"/>
        </w:rPr>
      </w:pPr>
      <w:r w:rsidRPr="00072EDF" w:rsidR="00072EDF">
        <w:rPr>
          <w:rFonts w:ascii="Times New Roman" w:hAnsi="Times New Roman" w:cs="Times New Roman"/>
          <w:lang w:val="lv-LV"/>
        </w:rPr>
        <w:t>Ja Finansējuma saņēmējs darbojas vienā vai vairākās Regulas 2023/2831</w:t>
      </w:r>
      <w:r w:rsidRPr="00072EDF">
        <w:rPr>
          <w:rFonts w:ascii="Times New Roman" w:hAnsi="Times New Roman" w:cs="Times New Roman"/>
          <w:vertAlign w:val="superscript"/>
          <w:lang w:val="lv-LV"/>
        </w:rPr>
        <w:footnoteReference w:id="11"/>
      </w:r>
      <w:r w:rsidRPr="00072EDF" w:rsidR="00072EDF">
        <w:rPr>
          <w:rFonts w:ascii="Times New Roman" w:hAnsi="Times New Roman" w:cs="Times New Roman"/>
          <w:lang w:val="lv-LV"/>
        </w:rPr>
        <w:t xml:space="preserve"> 1. panta 1. punkta “a”, “b”, “c” un “d” apakšpunktā minētajās nozarēs vai SAM MK noteikumu 56.2., 56.3., 56.4., 56.5., 56.6. un 56.7. apakšpunktā minētajās nozarēs, Finansējuma saņēmējs nodrošina šo nozaru darbību vai uzskaites nodalīšanu, lai saskaņā ar Regulas 2023/2831 1. panta 2. punktu darbības izslēgtajās nozarēs negūst labumu no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ko piešķir saskaņā ar SAM MK noteikumiem.</w:t>
      </w:r>
    </w:p>
    <w:p w:rsidRPr="008C6F26" w:rsidR="00072EDF" w:rsidP="5367D73D" w:rsidRDefault="00072EDF" w14:paraId="7A4D0831" w14:textId="77777777" w14:noSpellErr="1">
      <w:pPr>
        <w:pStyle w:val="BodyText"/>
        <w:numPr>
          <w:ilvl w:val="1"/>
          <w:numId w:val="14"/>
        </w:numPr>
        <w:jc w:val="both"/>
        <w:rPr>
          <w:rFonts w:ascii="Times New Roman" w:hAnsi="Times New Roman" w:cs="Times New Roman"/>
          <w:lang w:val="lv-LV"/>
        </w:rPr>
      </w:pPr>
      <w:r w:rsidRPr="472532BC" w:rsidR="00072EDF">
        <w:rPr>
          <w:rFonts w:ascii="Times New Roman" w:hAnsi="Times New Roman" w:cs="Times New Roman"/>
          <w:lang w:val="lv-LV"/>
        </w:rPr>
        <w:t>Finansējuma saņēmējs nodrošina, ka:</w:t>
      </w:r>
    </w:p>
    <w:p w:rsidRPr="008C6F26" w:rsidR="00072EDF" w:rsidP="5367D73D" w:rsidRDefault="00072EDF" w14:paraId="123FE0B1" w14:textId="77777777">
      <w:pPr>
        <w:pStyle w:val="BodyText"/>
        <w:numPr>
          <w:ilvl w:val="2"/>
          <w:numId w:val="14"/>
        </w:numPr>
        <w:jc w:val="both"/>
        <w:rPr>
          <w:rFonts w:ascii="Times New Roman" w:hAnsi="Times New Roman" w:cs="Times New Roman"/>
          <w:lang w:val="lv-LV"/>
        </w:rPr>
      </w:pP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atbalstu piešķir, ievērojot Regulas 2023/2831</w:t>
      </w:r>
      <w:r w:rsidRPr="00072EDF">
        <w:rPr>
          <w:rFonts w:ascii="Times New Roman" w:hAnsi="Times New Roman" w:cs="Times New Roman"/>
          <w:vertAlign w:val="superscript"/>
          <w:lang w:val="lv-LV"/>
        </w:rPr>
        <w:footnoteReference w:id="13"/>
      </w:r>
      <w:r w:rsidRPr="00072EDF" w:rsidR="00072EDF">
        <w:rPr>
          <w:rFonts w:ascii="Times New Roman" w:hAnsi="Times New Roman" w:cs="Times New Roman"/>
          <w:lang w:val="lv-LV"/>
        </w:rPr>
        <w:t xml:space="preserve"> 1. panta 1. punktā un SAM MK noteikumu 56.2., 56.3., 56.4., 56.5., 56.6. un 56.7. apakšpunktā minētos nozaru un darbības ierobežojumus. Ja Gala labuma guvējs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ko piešķir saskaņā ar šo regulu.</w:t>
      </w:r>
    </w:p>
    <w:p w:rsidRPr="008C6F26" w:rsidR="00072EDF" w:rsidP="5367D73D" w:rsidRDefault="00072EDF" w14:paraId="0521CF03" w14:textId="77777777">
      <w:pPr>
        <w:pStyle w:val="BodyText"/>
        <w:numPr>
          <w:ilvl w:val="2"/>
          <w:numId w:val="14"/>
        </w:numPr>
        <w:jc w:val="both"/>
        <w:rPr>
          <w:rFonts w:ascii="Times New Roman" w:hAnsi="Times New Roman" w:cs="Times New Roman"/>
          <w:lang w:val="lv-LV"/>
        </w:rPr>
      </w:pPr>
      <w:r w:rsidRPr="00072EDF" w:rsidR="00072EDF">
        <w:rPr>
          <w:rFonts w:ascii="Times New Roman" w:hAnsi="Times New Roman" w:cs="Times New Roman"/>
          <w:lang w:val="lv-LV"/>
        </w:rPr>
        <w:t xml:space="preserve">pirms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piešķiršanas gala labuma guvējam pārbauda, vai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kopsumma viena vienota uzņēmuma līmenī iepriekšējo triju gadu periodā, skaitot no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piešķiršanas dienas, kopā ar plānoto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atbalstu nepārsniedz Komisijas regulas Nr. 2023/2831</w:t>
      </w:r>
      <w:r w:rsidRPr="00072EDF">
        <w:rPr>
          <w:rFonts w:ascii="Times New Roman" w:hAnsi="Times New Roman" w:cs="Times New Roman"/>
          <w:vertAlign w:val="superscript"/>
          <w:lang w:val="lv-LV"/>
        </w:rPr>
        <w:footnoteReference w:id="14"/>
      </w:r>
      <w:r w:rsidRPr="00072EDF" w:rsidR="00072EDF">
        <w:rPr>
          <w:rFonts w:ascii="Times New Roman" w:hAnsi="Times New Roman" w:cs="Times New Roman"/>
          <w:lang w:val="lv-LV"/>
        </w:rPr>
        <w:t xml:space="preserve"> 3. panta 2. punktā noteikto maksimālo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apmēru. Vienots uzņēmums ir tāds uzņēmums, kas atbilst Regulas 2023/2831 2.panta 2.punktā minētajiem kritērijiem;</w:t>
      </w:r>
    </w:p>
    <w:p w:rsidRPr="00072EDF" w:rsidR="00072EDF" w:rsidP="5367D73D" w:rsidRDefault="00072EDF" w14:paraId="2E493BE7" w14:textId="0D7964EF">
      <w:pPr>
        <w:pStyle w:val="BodyText"/>
        <w:numPr>
          <w:ilvl w:val="2"/>
          <w:numId w:val="14"/>
        </w:numPr>
        <w:jc w:val="both"/>
        <w:rPr>
          <w:rFonts w:ascii="Times New Roman" w:hAnsi="Times New Roman" w:cs="Times New Roman"/>
          <w:lang w:val="lv-LV"/>
        </w:rPr>
      </w:pP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finanšu uzskaiti veic saskaņā ar normatīvajiem aktiem</w:t>
      </w:r>
      <w:r w:rsidRPr="00072EDF">
        <w:rPr>
          <w:rFonts w:ascii="Times New Roman" w:hAnsi="Times New Roman" w:cs="Times New Roman"/>
          <w:vertAlign w:val="superscript"/>
          <w:lang w:val="lv-LV"/>
        </w:rPr>
        <w:footnoteReference w:id="15"/>
      </w:r>
      <w:r w:rsidRPr="00072EDF" w:rsidR="00072EDF">
        <w:rPr>
          <w:rFonts w:ascii="Times New Roman" w:hAnsi="Times New Roman" w:cs="Times New Roman"/>
          <w:vertAlign w:val="superscript"/>
          <w:lang w:val="lv-LV"/>
        </w:rPr>
        <w:t xml:space="preserve"> </w:t>
      </w:r>
      <w:r w:rsidRPr="00072EDF" w:rsidR="00072EDF">
        <w:rPr>
          <w:rFonts w:ascii="Times New Roman" w:hAnsi="Times New Roman" w:cs="Times New Roman"/>
          <w:lang w:val="lv-LV"/>
        </w:rPr>
        <w:t xml:space="preserve">par </w:t>
      </w:r>
      <w:r w:rsidRPr="00072EDF" w:rsidR="00072EDF">
        <w:rPr>
          <w:rFonts w:ascii="Times New Roman" w:hAnsi="Times New Roman" w:cs="Times New Roman"/>
          <w:lang w:val="lv-LV"/>
        </w:rPr>
        <w:t>de</w:t>
      </w:r>
      <w:r w:rsidRPr="00072EDF" w:rsidR="00072EDF">
        <w:rPr>
          <w:rFonts w:ascii="Times New Roman" w:hAnsi="Times New Roman" w:cs="Times New Roman"/>
          <w:lang w:val="lv-LV"/>
        </w:rPr>
        <w:t xml:space="preserve"> </w:t>
      </w:r>
      <w:r w:rsidRPr="00072EDF" w:rsidR="00072EDF">
        <w:rPr>
          <w:rFonts w:ascii="Times New Roman" w:hAnsi="Times New Roman" w:cs="Times New Roman"/>
          <w:lang w:val="lv-LV"/>
        </w:rPr>
        <w:t>minimis</w:t>
      </w:r>
      <w:r w:rsidRPr="00072EDF" w:rsidR="00072EDF">
        <w:rPr>
          <w:rFonts w:ascii="Times New Roman" w:hAnsi="Times New Roman" w:cs="Times New Roman"/>
          <w:lang w:val="lv-LV"/>
        </w:rPr>
        <w:t xml:space="preserve"> atbalsta uzskaites un piešķiršanas kārtību.</w:t>
      </w:r>
    </w:p>
    <w:p w:rsidRPr="00072EDF" w:rsidR="00072EDF" w:rsidP="5367D73D" w:rsidRDefault="00072EDF" w14:paraId="4A8BDC57" w14:textId="77777777">
      <w:pPr>
        <w:pStyle w:val="BodyText"/>
        <w:numPr>
          <w:ilvl w:val="1"/>
          <w:numId w:val="14"/>
        </w:numPr>
        <w:jc w:val="both"/>
        <w:rPr>
          <w:rFonts w:ascii="Times New Roman" w:hAnsi="Times New Roman" w:cs="Times New Roman"/>
          <w:lang w:val="lv-LV"/>
        </w:rPr>
      </w:pPr>
      <w:r w:rsidRPr="5367D73D" w:rsidR="00072EDF">
        <w:rPr>
          <w:rFonts w:ascii="Times New Roman" w:hAnsi="Times New Roman" w:cs="Times New Roman"/>
          <w:lang w:val="lv-LV"/>
        </w:rPr>
        <w:t xml:space="preserve">Piešķirto </w:t>
      </w:r>
      <w:r w:rsidRPr="5367D73D" w:rsidR="00072EDF">
        <w:rPr>
          <w:rFonts w:ascii="Times New Roman" w:hAnsi="Times New Roman" w:cs="Times New Roman"/>
          <w:lang w:val="lv-LV"/>
        </w:rPr>
        <w:t>de</w:t>
      </w:r>
      <w:r w:rsidRPr="5367D73D" w:rsidR="00072EDF">
        <w:rPr>
          <w:rFonts w:ascii="Times New Roman" w:hAnsi="Times New Roman" w:cs="Times New Roman"/>
          <w:lang w:val="lv-LV"/>
        </w:rPr>
        <w:t xml:space="preserve"> </w:t>
      </w:r>
      <w:r w:rsidRPr="5367D73D" w:rsidR="00072EDF">
        <w:rPr>
          <w:rFonts w:ascii="Times New Roman" w:hAnsi="Times New Roman" w:cs="Times New Roman"/>
          <w:lang w:val="lv-LV"/>
        </w:rPr>
        <w:t>minimis</w:t>
      </w:r>
      <w:r w:rsidRPr="5367D73D" w:rsidR="00072EDF">
        <w:rPr>
          <w:rFonts w:ascii="Times New Roman" w:hAnsi="Times New Roman" w:cs="Times New Roman"/>
          <w:lang w:val="lv-LV"/>
        </w:rPr>
        <w:t xml:space="preserve"> atbalstu var apvienot ar citu </w:t>
      </w:r>
      <w:r w:rsidRPr="5367D73D" w:rsidR="00072EDF">
        <w:rPr>
          <w:rFonts w:ascii="Times New Roman" w:hAnsi="Times New Roman" w:cs="Times New Roman"/>
          <w:lang w:val="lv-LV"/>
        </w:rPr>
        <w:t>de</w:t>
      </w:r>
      <w:r w:rsidRPr="5367D73D" w:rsidR="00072EDF">
        <w:rPr>
          <w:rFonts w:ascii="Times New Roman" w:hAnsi="Times New Roman" w:cs="Times New Roman"/>
          <w:lang w:val="lv-LV"/>
        </w:rPr>
        <w:t xml:space="preserve"> </w:t>
      </w:r>
      <w:r w:rsidRPr="5367D73D" w:rsidR="00072EDF">
        <w:rPr>
          <w:rFonts w:ascii="Times New Roman" w:hAnsi="Times New Roman" w:cs="Times New Roman"/>
          <w:lang w:val="lv-LV"/>
        </w:rPr>
        <w:t>minimis</w:t>
      </w:r>
      <w:r w:rsidRPr="5367D73D" w:rsidR="00072EDF">
        <w:rPr>
          <w:rFonts w:ascii="Times New Roman" w:hAnsi="Times New Roman" w:cs="Times New Roman"/>
          <w:lang w:val="lv-LV"/>
        </w:rPr>
        <w:t xml:space="preserve"> atbalstu, tai skaitā par vienām un tām pašām attiecināmajām izmaksām, līdz Komisijas regulas Nr. 2023/2831 3. panta 2. punktā noteiktajam attiecīgajam robežlielumam, ja pēc atbalstu apvienošanas atbalsta vienībai vai izmaksu pozīcijai attiecīgā maksimālā atbalsta intensitāte nepārsniedz 100 %.</w:t>
      </w:r>
    </w:p>
    <w:p w:rsidRPr="00072EDF" w:rsidR="00072EDF" w:rsidP="5367D73D" w:rsidRDefault="00072EDF" w14:paraId="7290E41F" w14:textId="77777777" w14:noSpellErr="1">
      <w:pPr>
        <w:pStyle w:val="BodyText"/>
        <w:numPr>
          <w:ilvl w:val="1"/>
          <w:numId w:val="14"/>
        </w:numPr>
        <w:jc w:val="both"/>
        <w:rPr>
          <w:rFonts w:ascii="Times New Roman" w:hAnsi="Times New Roman" w:cs="Times New Roman"/>
          <w:lang w:val="lv-LV"/>
        </w:rPr>
      </w:pPr>
      <w:r w:rsidRPr="472532BC" w:rsidR="00072EDF">
        <w:rPr>
          <w:rFonts w:ascii="Times New Roman" w:hAnsi="Times New Roman" w:cs="Times New Roman"/>
          <w:lang w:val="lv-LV"/>
        </w:rPr>
        <w:t>Finansējuma saņēmēja un gala labuma guvēju apvienošanās, iegādes vai sadalīšanas gadījumā ņem vērā Komisijas regulas Nr. 2023/2831 3. panta 8. un 9. punktā minētos nosacījumus.</w:t>
      </w:r>
    </w:p>
    <w:p w:rsidRPr="00072EDF" w:rsidR="00072EDF" w:rsidP="5367D73D" w:rsidRDefault="00072EDF" w14:paraId="16A6C15B" w14:textId="77777777" w14:noSpellErr="1">
      <w:pPr>
        <w:pStyle w:val="BodyText"/>
        <w:numPr>
          <w:ilvl w:val="1"/>
          <w:numId w:val="14"/>
        </w:numPr>
        <w:jc w:val="both"/>
        <w:rPr>
          <w:rFonts w:ascii="Times New Roman" w:hAnsi="Times New Roman" w:cs="Times New Roman"/>
          <w:lang w:val="lv-LV"/>
        </w:rPr>
      </w:pPr>
      <w:r w:rsidRPr="5367D73D" w:rsidR="00072EDF">
        <w:rPr>
          <w:rFonts w:ascii="Times New Roman" w:hAnsi="Times New Roman" w:cs="Times New Roman"/>
          <w:lang w:val="lv-LV"/>
        </w:rPr>
        <w:t>Nelikumīga komercdarbības atbalsta gadījumā piemēro SAM MK noteikumos noteikto nelikumīga komercdarbības atbalsta atgūšanas kārtību.</w:t>
      </w:r>
    </w:p>
    <w:p w:rsidRPr="00F9491C" w:rsidR="000F3723" w:rsidP="00502C08" w:rsidRDefault="00AC154B" w14:paraId="02C51EB4" w14:textId="77777777">
      <w:pPr>
        <w:pStyle w:val="Heading2"/>
        <w:numPr>
          <w:ilvl w:val="0"/>
          <w:numId w:val="14"/>
        </w:numPr>
        <w:jc w:val="both"/>
        <w:rPr>
          <w:rFonts w:ascii="Times New Roman" w:hAnsi="Times New Roman" w:cs="Times New Roman"/>
          <w:lang w:val="lv-LV"/>
        </w:rPr>
      </w:pPr>
      <w:bookmarkStart w:name="grāmatvedības-uzskaite" w:id="5"/>
      <w:r w:rsidRPr="00F9491C">
        <w:rPr>
          <w:rFonts w:ascii="Times New Roman" w:hAnsi="Times New Roman" w:cs="Times New Roman"/>
          <w:lang w:val="lv-LV"/>
        </w:rPr>
        <w:t>Grāmatvedības uzskaite</w:t>
      </w:r>
      <w:bookmarkEnd w:id="5"/>
    </w:p>
    <w:p w:rsidRPr="00F9491C" w:rsidR="000F3723" w:rsidP="00F9491C" w:rsidRDefault="00AC154B" w14:paraId="5F378321" w14:textId="77777777">
      <w:pPr>
        <w:pStyle w:val="Compact"/>
        <w:numPr>
          <w:ilvl w:val="1"/>
          <w:numId w:val="17"/>
        </w:numPr>
        <w:jc w:val="both"/>
        <w:rPr>
          <w:rFonts w:ascii="Times New Roman" w:hAnsi="Times New Roman" w:cs="Times New Roman"/>
          <w:lang w:val="lv-LV"/>
        </w:rPr>
      </w:pPr>
      <w:r w:rsidRPr="00F9491C">
        <w:rPr>
          <w:rFonts w:ascii="Times New Roman" w:hAnsi="Times New Roman" w:cs="Times New Roman"/>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rsidRPr="00F9491C" w:rsidR="000F3723" w:rsidP="00F9491C" w:rsidRDefault="00AC154B" w14:paraId="6FAE7B7A" w14:textId="77777777">
      <w:pPr>
        <w:pStyle w:val="Compact"/>
        <w:numPr>
          <w:ilvl w:val="1"/>
          <w:numId w:val="17"/>
        </w:numPr>
        <w:jc w:val="both"/>
        <w:rPr>
          <w:rFonts w:ascii="Times New Roman" w:hAnsi="Times New Roman" w:cs="Times New Roman"/>
          <w:lang w:val="lv-LV"/>
        </w:rPr>
      </w:pPr>
      <w:r w:rsidRPr="00F9491C">
        <w:rPr>
          <w:rFonts w:ascii="Times New Roman" w:hAnsi="Times New Roman" w:cs="Times New Roman"/>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rsidRPr="00F9491C" w:rsidR="000F3723" w:rsidP="00F9491C" w:rsidRDefault="00AC154B" w14:paraId="13C3FD25" w14:textId="77777777">
      <w:pPr>
        <w:pStyle w:val="Compact"/>
        <w:numPr>
          <w:ilvl w:val="1"/>
          <w:numId w:val="17"/>
        </w:numPr>
        <w:jc w:val="both"/>
        <w:rPr>
          <w:rFonts w:ascii="Times New Roman" w:hAnsi="Times New Roman" w:cs="Times New Roman"/>
          <w:lang w:val="lv-LV"/>
        </w:rPr>
      </w:pPr>
      <w:r w:rsidRPr="00F9491C">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rsidRPr="00F9491C" w:rsidR="000F3723" w:rsidP="00F9491C" w:rsidRDefault="00AC154B" w14:paraId="60D337CD" w14:textId="77777777">
      <w:pPr>
        <w:pStyle w:val="Compact"/>
        <w:numPr>
          <w:ilvl w:val="1"/>
          <w:numId w:val="17"/>
        </w:numPr>
        <w:jc w:val="both"/>
        <w:rPr>
          <w:rFonts w:ascii="Times New Roman" w:hAnsi="Times New Roman" w:cs="Times New Roman"/>
          <w:lang w:val="lv-LV"/>
        </w:rPr>
      </w:pPr>
      <w:r w:rsidRPr="00F9491C">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rsidRPr="00F9491C" w:rsidR="000F3723" w:rsidP="00F9491C" w:rsidRDefault="00AC154B" w14:paraId="221098A1" w14:textId="77777777">
      <w:pPr>
        <w:pStyle w:val="Compact"/>
        <w:numPr>
          <w:ilvl w:val="1"/>
          <w:numId w:val="17"/>
        </w:numPr>
        <w:jc w:val="both"/>
        <w:rPr>
          <w:rFonts w:ascii="Times New Roman" w:hAnsi="Times New Roman" w:cs="Times New Roman"/>
          <w:lang w:val="lv-LV"/>
        </w:rPr>
      </w:pPr>
      <w:r w:rsidRPr="00F9491C">
        <w:rPr>
          <w:rFonts w:ascii="Times New Roman" w:hAnsi="Times New Roman" w:cs="Times New Roman"/>
          <w:lang w:val="lv-LV"/>
        </w:rPr>
        <w:t>Ja Finansējuma saņēmējs vai Gala labuma guvējs darbojas kādā no neatbalstāmajām nozarēm, bet atbalsts Līguma ietvaros paredzēts atbalstāmajā nozarē, tas nodrošina atbalstāmās nozares Projekta īstenošanas finanšu plūsmas skaidru nodalīšanu no citu Finansējuma saņēmēja un gala labuma guvēja darbības nozaru finanšu plūsmām Projekta īstenošanas laikā.</w:t>
      </w:r>
    </w:p>
    <w:p w:rsidRPr="00F9491C" w:rsidR="000F3723" w:rsidP="00502C08" w:rsidRDefault="00AC154B" w14:paraId="71BC1434" w14:textId="77777777">
      <w:pPr>
        <w:pStyle w:val="Heading2"/>
        <w:numPr>
          <w:ilvl w:val="0"/>
          <w:numId w:val="14"/>
        </w:numPr>
        <w:jc w:val="both"/>
        <w:rPr>
          <w:rFonts w:ascii="Times New Roman" w:hAnsi="Times New Roman" w:cs="Times New Roman"/>
          <w:lang w:val="lv-LV"/>
        </w:rPr>
      </w:pPr>
      <w:bookmarkStart w:name="kārtība-kādā-tiek-veiktas-pārbaudes-proj" w:id="6"/>
      <w:r w:rsidRPr="00F9491C">
        <w:rPr>
          <w:rFonts w:ascii="Times New Roman" w:hAnsi="Times New Roman" w:cs="Times New Roman"/>
          <w:lang w:val="lv-LV"/>
        </w:rPr>
        <w:t>Kārtība, kādā tiek veiktas pārbaudes Projekta īstenošanas vietā</w:t>
      </w:r>
      <w:bookmarkEnd w:id="6"/>
    </w:p>
    <w:p w:rsidRPr="00F9491C" w:rsidR="000F3723" w:rsidP="00F9491C" w:rsidRDefault="00AC154B" w14:paraId="5760062D" w14:textId="6E408FA5">
      <w:pPr>
        <w:pStyle w:val="Compact"/>
        <w:numPr>
          <w:ilvl w:val="1"/>
          <w:numId w:val="18"/>
        </w:numPr>
        <w:jc w:val="both"/>
        <w:rPr>
          <w:rFonts w:ascii="Times New Roman" w:hAnsi="Times New Roman" w:cs="Times New Roman"/>
          <w:lang w:val="lv-LV"/>
        </w:rPr>
      </w:pPr>
      <w:r w:rsidRPr="00F9491C" w:rsidR="00AC154B">
        <w:rPr>
          <w:rFonts w:ascii="Times New Roman" w:hAnsi="Times New Roman" w:cs="Times New Roman"/>
          <w:lang w:val="lv-LV"/>
        </w:rPr>
        <w:t>Sadarbības iestāde Līguma darbības laikā var veikt pārbaudi Projektā vai iepirkuma līgumā norādītajā Projekta īstenošanas vietā atbilstoši MK noteikumiem</w:t>
      </w:r>
      <w:r w:rsidRPr="00F9491C">
        <w:rPr>
          <w:rStyle w:val="FootnoteReference"/>
          <w:rFonts w:ascii="Times New Roman" w:hAnsi="Times New Roman" w:cs="Times New Roman"/>
          <w:lang w:val="lv-LV"/>
        </w:rPr>
        <w:footnoteReference w:id="16"/>
      </w:r>
      <w:r w:rsidRPr="00F9491C" w:rsidR="00AC154B">
        <w:rPr>
          <w:rFonts w:ascii="Times New Roman" w:hAnsi="Times New Roman" w:cs="Times New Roman"/>
          <w:lang w:val="lv-LV"/>
        </w:rPr>
        <w:t xml:space="preserve"> un Vadošās iestādes vadlīnijām</w:t>
      </w:r>
      <w:r w:rsidRPr="00F9491C">
        <w:rPr>
          <w:rStyle w:val="FootnoteReference"/>
          <w:rFonts w:ascii="Times New Roman" w:hAnsi="Times New Roman" w:cs="Times New Roman"/>
          <w:lang w:val="lv-LV"/>
        </w:rPr>
        <w:footnoteReference w:id="17"/>
      </w:r>
      <w:r w:rsidRPr="00F9491C" w:rsidR="00AC154B">
        <w:rPr>
          <w:rFonts w:ascii="Times New Roman" w:hAnsi="Times New Roman" w:cs="Times New Roman"/>
          <w:lang w:val="lv-LV"/>
        </w:rPr>
        <w:t>, lai pārliecinātos par faktisko Līguma īstenošanu atbilstoši normatīvo aktu prasībām.</w:t>
      </w:r>
    </w:p>
    <w:p w:rsidRPr="00F9491C" w:rsidR="000F3723" w:rsidP="00F9491C" w:rsidRDefault="00AC154B" w14:paraId="19D9CCC8" w14:textId="77777777">
      <w:pPr>
        <w:pStyle w:val="Compact"/>
        <w:numPr>
          <w:ilvl w:val="1"/>
          <w:numId w:val="18"/>
        </w:numPr>
        <w:jc w:val="both"/>
        <w:rPr>
          <w:rFonts w:ascii="Times New Roman" w:hAnsi="Times New Roman" w:cs="Times New Roman"/>
          <w:lang w:val="lv-LV"/>
        </w:rPr>
      </w:pPr>
      <w:r w:rsidRPr="00F9491C" w:rsidR="00AC154B">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F9491C">
        <w:rPr>
          <w:rStyle w:val="FootnoteReference"/>
          <w:rFonts w:ascii="Times New Roman" w:hAnsi="Times New Roman" w:cs="Times New Roman"/>
          <w:lang w:val="lv-LV"/>
        </w:rPr>
        <w:footnoteReference w:id="18"/>
      </w:r>
      <w:r w:rsidRPr="00F9491C" w:rsidR="00AC154B">
        <w:rPr>
          <w:rFonts w:ascii="Times New Roman" w:hAnsi="Times New Roman" w:cs="Times New Roman"/>
          <w:lang w:val="lv-LV"/>
        </w:rPr>
        <w:t xml:space="preserve"> ir tiesīga nepieciešamības gadījumā veikt arī pārbaudes, iepriekš par to neinformējot Finansējuma saņēmēju.</w:t>
      </w:r>
    </w:p>
    <w:p w:rsidRPr="00F9491C" w:rsidR="000F3723" w:rsidP="00F9491C" w:rsidRDefault="00AC154B" w14:paraId="5391E5BA" w14:textId="77777777">
      <w:pPr>
        <w:pStyle w:val="Compact"/>
        <w:numPr>
          <w:ilvl w:val="1"/>
          <w:numId w:val="18"/>
        </w:numPr>
        <w:jc w:val="both"/>
        <w:rPr>
          <w:rFonts w:ascii="Times New Roman" w:hAnsi="Times New Roman" w:cs="Times New Roman"/>
          <w:lang w:val="lv-LV"/>
        </w:rPr>
      </w:pPr>
      <w:r w:rsidRPr="00F9491C">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F9491C" w:rsidR="000F3723" w:rsidP="00F9491C" w:rsidRDefault="00AC154B" w14:paraId="1F26FEF1" w14:textId="77777777">
      <w:pPr>
        <w:pStyle w:val="Compact"/>
        <w:numPr>
          <w:ilvl w:val="1"/>
          <w:numId w:val="18"/>
        </w:numPr>
        <w:jc w:val="both"/>
        <w:rPr>
          <w:rFonts w:ascii="Times New Roman" w:hAnsi="Times New Roman" w:cs="Times New Roman"/>
          <w:lang w:val="lv-LV"/>
        </w:rPr>
      </w:pPr>
      <w:r w:rsidRPr="00F9491C">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F9491C" w:rsidR="000F3723" w:rsidP="00F9491C" w:rsidRDefault="00AC154B" w14:paraId="360F2C62" w14:textId="77777777">
      <w:pPr>
        <w:pStyle w:val="Compact"/>
        <w:numPr>
          <w:ilvl w:val="2"/>
          <w:numId w:val="19"/>
        </w:numPr>
        <w:jc w:val="both"/>
        <w:rPr>
          <w:rFonts w:ascii="Times New Roman" w:hAnsi="Times New Roman" w:cs="Times New Roman"/>
          <w:lang w:val="lv-LV"/>
        </w:rPr>
      </w:pPr>
      <w:r w:rsidRPr="00F9491C">
        <w:rPr>
          <w:rFonts w:ascii="Times New Roman" w:hAnsi="Times New Roman" w:cs="Times New Roman"/>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F9491C" w:rsidR="000F3723" w:rsidP="00F9491C" w:rsidRDefault="00AC154B" w14:paraId="7F26745A" w14:textId="77777777">
      <w:pPr>
        <w:pStyle w:val="Compact"/>
        <w:numPr>
          <w:ilvl w:val="2"/>
          <w:numId w:val="19"/>
        </w:numPr>
        <w:jc w:val="both"/>
        <w:rPr>
          <w:rFonts w:ascii="Times New Roman" w:hAnsi="Times New Roman" w:cs="Times New Roman"/>
          <w:lang w:val="lv-LV"/>
        </w:rPr>
      </w:pPr>
      <w:r w:rsidRPr="00F9491C">
        <w:rPr>
          <w:rFonts w:ascii="Times New Roman" w:hAnsi="Times New Roman" w:cs="Times New Roman"/>
          <w:lang w:val="lv-LV"/>
        </w:rPr>
        <w:t>telpu un darba vietu dokumentu pārbaudei;</w:t>
      </w:r>
    </w:p>
    <w:p w:rsidRPr="00F9491C" w:rsidR="000F3723" w:rsidP="00F9491C" w:rsidRDefault="00AC154B" w14:paraId="014AAF37" w14:textId="77777777">
      <w:pPr>
        <w:pStyle w:val="Compact"/>
        <w:numPr>
          <w:ilvl w:val="2"/>
          <w:numId w:val="19"/>
        </w:numPr>
        <w:jc w:val="both"/>
        <w:rPr>
          <w:rFonts w:ascii="Times New Roman" w:hAnsi="Times New Roman" w:cs="Times New Roman"/>
          <w:lang w:val="lv-LV"/>
        </w:rPr>
      </w:pPr>
      <w:r w:rsidRPr="00F9491C">
        <w:rPr>
          <w:rFonts w:ascii="Times New Roman" w:hAnsi="Times New Roman" w:cs="Times New Roman"/>
          <w:lang w:val="lv-LV"/>
        </w:rPr>
        <w:t>iespēju organizēt intervijas ar Projektā iesaistītajām personām (piem., Projekta īstenošanas un vadības personālu);</w:t>
      </w:r>
    </w:p>
    <w:p w:rsidRPr="00F9491C" w:rsidR="000F3723" w:rsidP="00F9491C" w:rsidRDefault="00AC154B" w14:paraId="293070AD" w14:textId="77777777">
      <w:pPr>
        <w:pStyle w:val="Compact"/>
        <w:numPr>
          <w:ilvl w:val="2"/>
          <w:numId w:val="19"/>
        </w:numPr>
        <w:jc w:val="both"/>
        <w:rPr>
          <w:rFonts w:ascii="Times New Roman" w:hAnsi="Times New Roman" w:cs="Times New Roman"/>
          <w:lang w:val="lv-LV"/>
        </w:rPr>
      </w:pPr>
      <w:r w:rsidRPr="00F9491C">
        <w:rPr>
          <w:rFonts w:ascii="Times New Roman" w:hAnsi="Times New Roman" w:cs="Times New Roman"/>
          <w:lang w:val="lv-LV"/>
        </w:rPr>
        <w:t>pieprasīto dokumentu uzrādīšanu un, ja nepieciešams, izsniegšanu;</w:t>
      </w:r>
    </w:p>
    <w:p w:rsidRPr="00F9491C" w:rsidR="000F3723" w:rsidP="00F9491C" w:rsidRDefault="00AC154B" w14:paraId="425F7052" w14:textId="77777777">
      <w:pPr>
        <w:pStyle w:val="Compact"/>
        <w:numPr>
          <w:ilvl w:val="2"/>
          <w:numId w:val="19"/>
        </w:numPr>
        <w:jc w:val="both"/>
        <w:rPr>
          <w:rFonts w:ascii="Times New Roman" w:hAnsi="Times New Roman" w:cs="Times New Roman"/>
          <w:lang w:val="lv-LV"/>
        </w:rPr>
      </w:pPr>
      <w:r w:rsidRPr="00F9491C">
        <w:rPr>
          <w:rFonts w:ascii="Times New Roman" w:hAnsi="Times New Roman" w:cs="Times New Roman"/>
          <w:lang w:val="lv-LV"/>
        </w:rPr>
        <w:t>par Projekta īstenošanu atbildīgo personu piedalīšanos pārbaudē.</w:t>
      </w:r>
    </w:p>
    <w:p w:rsidRPr="00F9491C" w:rsidR="000F3723" w:rsidP="00F9491C" w:rsidRDefault="00AC154B" w14:paraId="6264C61A" w14:textId="77777777">
      <w:pPr>
        <w:pStyle w:val="Compact"/>
        <w:numPr>
          <w:ilvl w:val="1"/>
          <w:numId w:val="18"/>
        </w:numPr>
        <w:jc w:val="both"/>
        <w:rPr>
          <w:rFonts w:ascii="Times New Roman" w:hAnsi="Times New Roman" w:cs="Times New Roman"/>
          <w:lang w:val="lv-LV"/>
        </w:rPr>
      </w:pPr>
      <w:r w:rsidRPr="00F9491C">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rsidRPr="00F9491C" w:rsidR="000F3723" w:rsidP="00F9491C" w:rsidRDefault="00AC154B" w14:paraId="4F10C08A" w14:textId="77777777">
      <w:pPr>
        <w:pStyle w:val="Compact"/>
        <w:numPr>
          <w:ilvl w:val="1"/>
          <w:numId w:val="18"/>
        </w:numPr>
        <w:jc w:val="both"/>
        <w:rPr>
          <w:rFonts w:ascii="Times New Roman" w:hAnsi="Times New Roman" w:cs="Times New Roman"/>
          <w:lang w:val="lv-LV"/>
        </w:rPr>
      </w:pPr>
      <w:r w:rsidRPr="00F9491C">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F9491C" w:rsidR="000F3723" w:rsidP="00502C08" w:rsidRDefault="00AC154B" w14:paraId="50B759F4" w14:textId="77777777">
      <w:pPr>
        <w:pStyle w:val="Heading2"/>
        <w:numPr>
          <w:ilvl w:val="0"/>
          <w:numId w:val="14"/>
        </w:numPr>
        <w:jc w:val="both"/>
        <w:rPr>
          <w:rFonts w:ascii="Times New Roman" w:hAnsi="Times New Roman" w:cs="Times New Roman"/>
          <w:lang w:val="lv-LV"/>
        </w:rPr>
      </w:pPr>
      <w:bookmarkStart w:name="iepirkumu-veikšanas-kārtība" w:id="7"/>
      <w:r w:rsidRPr="00F9491C">
        <w:rPr>
          <w:rFonts w:ascii="Times New Roman" w:hAnsi="Times New Roman" w:cs="Times New Roman"/>
          <w:lang w:val="lv-LV"/>
        </w:rPr>
        <w:t>Iepirkumu veikšanas kārtība</w:t>
      </w:r>
      <w:bookmarkEnd w:id="7"/>
    </w:p>
    <w:p w:rsidRPr="00F9491C" w:rsidR="000F3723" w:rsidP="00F9491C" w:rsidRDefault="00AC154B" w14:paraId="2502CE18" w14:textId="77777777">
      <w:pPr>
        <w:pStyle w:val="Compact"/>
        <w:numPr>
          <w:ilvl w:val="1"/>
          <w:numId w:val="20"/>
        </w:numPr>
        <w:jc w:val="both"/>
        <w:rPr>
          <w:rFonts w:ascii="Times New Roman" w:hAnsi="Times New Roman" w:cs="Times New Roman"/>
          <w:lang w:val="lv-LV"/>
        </w:rPr>
      </w:pPr>
      <w:r w:rsidRPr="00F9491C">
        <w:rPr>
          <w:rFonts w:ascii="Times New Roman" w:hAnsi="Times New Roman" w:cs="Times New Roman"/>
          <w:lang w:val="lv-LV"/>
        </w:rPr>
        <w:t>Finansējuma saņēmējs 30 (trīsdesmit) 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F9491C" w:rsidR="000F3723" w:rsidP="00F9491C" w:rsidRDefault="00AC154B" w14:paraId="77A92A22" w14:textId="77777777">
      <w:pPr>
        <w:pStyle w:val="Compact"/>
        <w:numPr>
          <w:ilvl w:val="1"/>
          <w:numId w:val="20"/>
        </w:numPr>
        <w:jc w:val="both"/>
        <w:rPr>
          <w:rFonts w:ascii="Times New Roman" w:hAnsi="Times New Roman" w:cs="Times New Roman"/>
          <w:lang w:val="lv-LV"/>
        </w:rPr>
      </w:pPr>
      <w:r w:rsidRPr="00F9491C">
        <w:rPr>
          <w:rFonts w:ascii="Times New Roman" w:hAnsi="Times New Roman" w:cs="Times New Roman"/>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F9491C" w:rsidR="000F3723" w:rsidP="00F9491C" w:rsidRDefault="00AC154B" w14:paraId="2FC25C21" w14:textId="5FBE60F7">
      <w:pPr>
        <w:pStyle w:val="Compact"/>
        <w:numPr>
          <w:ilvl w:val="1"/>
          <w:numId w:val="20"/>
        </w:numPr>
        <w:jc w:val="both"/>
        <w:rPr>
          <w:rFonts w:ascii="Times New Roman" w:hAnsi="Times New Roman" w:cs="Times New Roman"/>
          <w:lang w:val="lv-LV"/>
        </w:rPr>
      </w:pPr>
      <w:r w:rsidRPr="00F9491C" w:rsidR="00AC154B">
        <w:rPr>
          <w:rFonts w:ascii="Times New Roman" w:hAnsi="Times New Roman" w:cs="Times New Roman"/>
          <w:lang w:val="lv-LV"/>
        </w:rPr>
        <w:t>Sadarbības iestāde atbilstoši MK noteikumos</w:t>
      </w:r>
      <w:r w:rsidRPr="00F9491C">
        <w:rPr>
          <w:rStyle w:val="FootnoteReference"/>
          <w:rFonts w:ascii="Times New Roman" w:hAnsi="Times New Roman" w:cs="Times New Roman"/>
          <w:lang w:val="lv-LV"/>
        </w:rPr>
        <w:footnoteReference w:id="19"/>
      </w:r>
      <w:r w:rsidRPr="00F9491C" w:rsidR="00AC154B">
        <w:rPr>
          <w:rFonts w:ascii="Times New Roman" w:hAnsi="Times New Roman" w:cs="Times New Roman"/>
          <w:lang w:val="lv-LV"/>
        </w:rPr>
        <w:t xml:space="preserve"> paredzētajai kārtībai un Iepirkumu uzraudzības biroja izstrādātajai metodikai izlases veidā veic iepirkumu </w:t>
      </w:r>
      <w:r w:rsidRPr="00F9491C" w:rsidR="00AC154B">
        <w:rPr>
          <w:rFonts w:ascii="Times New Roman" w:hAnsi="Times New Roman" w:cs="Times New Roman"/>
          <w:lang w:val="lv-LV"/>
        </w:rPr>
        <w:t>pirmspārbaudes</w:t>
      </w:r>
      <w:r w:rsidRPr="00F9491C" w:rsidR="00AC154B">
        <w:rPr>
          <w:rFonts w:ascii="Times New Roman" w:hAnsi="Times New Roman" w:cs="Times New Roman"/>
          <w:lang w:val="lv-LV"/>
        </w:rPr>
        <w:t>, nepieciešamības gadījumā pieprasot papildu informāciju vai dokumentus no Finansējuma saņēmēja vai kompetentajām institūcijām.</w:t>
      </w:r>
    </w:p>
    <w:p w:rsidRPr="00F9491C" w:rsidR="000F3723" w:rsidP="00F9491C" w:rsidRDefault="00AC154B" w14:paraId="4E55288B" w14:textId="259AD4E0">
      <w:pPr>
        <w:pStyle w:val="Compact"/>
        <w:numPr>
          <w:ilvl w:val="1"/>
          <w:numId w:val="20"/>
        </w:numPr>
        <w:jc w:val="both"/>
        <w:rPr>
          <w:rFonts w:ascii="Times New Roman" w:hAnsi="Times New Roman" w:cs="Times New Roman"/>
          <w:lang w:val="lv-LV"/>
        </w:rPr>
      </w:pPr>
      <w:r w:rsidRPr="00F9491C">
        <w:rPr>
          <w:rFonts w:ascii="Times New Roman" w:hAnsi="Times New Roman" w:cs="Times New Roman"/>
          <w:lang w:val="lv-LV"/>
        </w:rPr>
        <w:t>Veicot iepirkumu Projekta vajadzībām, Finansējuma saņēmējs:</w:t>
      </w:r>
    </w:p>
    <w:p w:rsidRPr="00F9491C" w:rsidR="000F3723" w:rsidP="00F9491C" w:rsidRDefault="00AC154B" w14:paraId="34012C12" w14:textId="77777777">
      <w:pPr>
        <w:pStyle w:val="Compact"/>
        <w:numPr>
          <w:ilvl w:val="2"/>
          <w:numId w:val="21"/>
        </w:numPr>
        <w:jc w:val="both"/>
        <w:rPr>
          <w:rFonts w:ascii="Times New Roman" w:hAnsi="Times New Roman" w:cs="Times New Roman"/>
          <w:lang w:val="lv-LV"/>
        </w:rPr>
      </w:pPr>
      <w:r w:rsidRPr="00F9491C">
        <w:rPr>
          <w:rFonts w:ascii="Times New Roman" w:hAnsi="Times New Roman" w:cs="Times New Roman"/>
          <w:lang w:val="lv-LV"/>
        </w:rPr>
        <w:t>nodrošina Publisko iepirkumu likumā un normatīvajos aktos un Iepirkumu uzraudzības biroja vadlīnijās un skaidrojumos noteikto prasību ievērošanu;</w:t>
      </w:r>
    </w:p>
    <w:p w:rsidRPr="005029D1" w:rsidR="000F3723" w:rsidP="47DE6403" w:rsidRDefault="00AC154B" w14:paraId="2C0484A2" w14:textId="3FE5537E">
      <w:pPr>
        <w:pStyle w:val="Compact"/>
        <w:numPr>
          <w:ilvl w:val="2"/>
          <w:numId w:val="21"/>
        </w:numPr>
        <w:jc w:val="both"/>
        <w:rPr>
          <w:rFonts w:ascii="Times New Roman" w:hAnsi="Times New Roman" w:cs="Times New Roman"/>
          <w:lang w:val="lv-LV"/>
        </w:rPr>
      </w:pPr>
      <w:r w:rsidRPr="005029D1" w:rsidR="00AC154B">
        <w:rPr>
          <w:rFonts w:ascii="Times New Roman" w:hAnsi="Times New Roman" w:cs="Times New Roman"/>
          <w:lang w:val="lv-LV"/>
        </w:rPr>
        <w:t xml:space="preserve">nodrošina </w:t>
      </w:r>
      <w:r w:rsidRPr="005029D1" w:rsidR="00AC154B">
        <w:rPr>
          <w:rFonts w:ascii="Times New Roman" w:hAnsi="Times New Roman" w:cs="Times New Roman"/>
          <w:lang w:val="lv-LV"/>
        </w:rPr>
        <w:t>nediskriminācijas</w:t>
      </w:r>
      <w:r w:rsidRPr="005029D1" w:rsidR="00AC154B">
        <w:rPr>
          <w:rFonts w:ascii="Times New Roman" w:hAnsi="Times New Roman" w:cs="Times New Roman"/>
          <w:lang w:val="lv-LV"/>
        </w:rPr>
        <w:t>, savstarpējās atzīšanas, atklātības un vienlīdzīgas attieksmes principu ievērošanu, kā arī piegādātāju brīvu konkurenci</w:t>
      </w:r>
      <w:r w:rsidRPr="47DE6403">
        <w:rPr>
          <w:rStyle w:val="FootnoteReference"/>
          <w:rFonts w:ascii="Times New Roman" w:hAnsi="Times New Roman" w:cs="Times New Roman"/>
        </w:rPr>
        <w:footnoteReference w:id="20"/>
      </w:r>
      <w:r w:rsidRPr="005029D1" w:rsidR="00AC154B">
        <w:rPr>
          <w:rFonts w:ascii="Times New Roman" w:hAnsi="Times New Roman" w:cs="Times New Roman"/>
          <w:lang w:val="lv-LV"/>
        </w:rPr>
        <w:t>;</w:t>
      </w:r>
    </w:p>
    <w:p w:rsidRPr="00F9491C" w:rsidR="000F3723" w:rsidP="00F9491C" w:rsidRDefault="00AC154B" w14:paraId="44610960" w14:textId="77777777">
      <w:pPr>
        <w:pStyle w:val="Compact"/>
        <w:numPr>
          <w:ilvl w:val="2"/>
          <w:numId w:val="21"/>
        </w:numPr>
        <w:jc w:val="both"/>
        <w:rPr>
          <w:rFonts w:ascii="Times New Roman" w:hAnsi="Times New Roman" w:cs="Times New Roman"/>
          <w:lang w:val="lv-LV"/>
        </w:rPr>
      </w:pPr>
      <w:r w:rsidRPr="00F9491C">
        <w:rPr>
          <w:rFonts w:ascii="Times New Roman" w:hAnsi="Times New Roman" w:cs="Times New Roman"/>
          <w:lang w:val="lv-LV"/>
        </w:rPr>
        <w:t>nodrošina interešu konflikta neesamību;</w:t>
      </w:r>
    </w:p>
    <w:p w:rsidRPr="00F9491C" w:rsidR="000F3723" w:rsidP="00F9491C" w:rsidRDefault="00AC154B" w14:paraId="59B18F80" w14:textId="0F586E84">
      <w:pPr>
        <w:pStyle w:val="Compact"/>
        <w:numPr>
          <w:ilvl w:val="2"/>
          <w:numId w:val="21"/>
        </w:numPr>
        <w:jc w:val="both"/>
        <w:rPr>
          <w:rFonts w:ascii="Times New Roman" w:hAnsi="Times New Roman" w:cs="Times New Roman"/>
          <w:lang w:val="lv-LV"/>
        </w:rPr>
      </w:pPr>
      <w:r w:rsidRPr="00F9491C" w:rsidR="00AC154B">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7922995e0cb44634">
        <w:r w:rsidRPr="00F9491C" w:rsidR="00AC154B">
          <w:rPr>
            <w:rStyle w:val="Hyperlink"/>
            <w:rFonts w:ascii="Times New Roman" w:hAnsi="Times New Roman" w:cs="Times New Roman"/>
            <w:lang w:val="lv-LV"/>
          </w:rPr>
          <w:t>www.cfla.gov.lv</w:t>
        </w:r>
      </w:hyperlink>
      <w:r w:rsidRPr="00F9491C" w:rsidR="00AC154B">
        <w:rPr>
          <w:rFonts w:ascii="Times New Roman" w:hAnsi="Times New Roman" w:cs="Times New Roman"/>
          <w:lang w:val="lv-LV"/>
        </w:rPr>
        <w:t>, par katru iepirkumu, kura līgumcena sasniedz robežu, no kuras iepirkums ir jāveic saskaņā ar Publisko iepirkumu likumu un normatīvo aktu</w:t>
      </w:r>
      <w:r w:rsidRPr="00F9491C">
        <w:rPr>
          <w:rStyle w:val="FootnoteReference"/>
          <w:rFonts w:ascii="Times New Roman" w:hAnsi="Times New Roman" w:cs="Times New Roman"/>
          <w:lang w:val="lv-LV"/>
        </w:rPr>
        <w:footnoteReference w:id="21"/>
      </w:r>
      <w:r w:rsidRPr="00F9491C" w:rsidR="00AC154B">
        <w:rPr>
          <w:rFonts w:ascii="Times New Roman" w:hAnsi="Times New Roman" w:cs="Times New Roman"/>
          <w:lang w:val="lv-LV"/>
        </w:rPr>
        <w:t>.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rsidRPr="00F9491C" w:rsidR="000F3723" w:rsidP="00F9491C" w:rsidRDefault="00AC154B" w14:paraId="0BDB035C" w14:textId="4E9474A6">
      <w:pPr>
        <w:pStyle w:val="Compact"/>
        <w:numPr>
          <w:ilvl w:val="1"/>
          <w:numId w:val="20"/>
        </w:numPr>
        <w:jc w:val="both"/>
        <w:rPr>
          <w:rFonts w:ascii="Times New Roman" w:hAnsi="Times New Roman" w:cs="Times New Roman"/>
          <w:lang w:val="lv-LV"/>
        </w:rPr>
      </w:pPr>
      <w:r w:rsidRPr="00F9491C" w:rsidR="00AC154B">
        <w:rPr>
          <w:rFonts w:ascii="Times New Roman" w:hAnsi="Times New Roman" w:cs="Times New Roman"/>
          <w:lang w:val="lv-LV"/>
        </w:rPr>
        <w:t>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F9491C">
        <w:rPr>
          <w:rStyle w:val="FootnoteReference"/>
          <w:rFonts w:ascii="Times New Roman" w:hAnsi="Times New Roman" w:cs="Times New Roman"/>
          <w:lang w:val="lv-LV"/>
        </w:rPr>
        <w:footnoteReference w:id="22"/>
      </w:r>
      <w:r w:rsidRPr="00F9491C" w:rsidR="00AC154B">
        <w:rPr>
          <w:rFonts w:ascii="Times New Roman" w:hAnsi="Times New Roman" w:cs="Times New Roman"/>
          <w:lang w:val="lv-LV"/>
        </w:rPr>
        <w:t>. Tirgus izpētes dokumentus Finansējuma saņēmējs iesniedz pēc Sadarbības iestādes pieprasījuma.</w:t>
      </w:r>
    </w:p>
    <w:p w:rsidRPr="00F9491C" w:rsidR="000F3723" w:rsidP="00F9491C" w:rsidRDefault="00AC154B" w14:paraId="6C1C9C70" w14:textId="304BF513">
      <w:pPr>
        <w:pStyle w:val="Compact"/>
        <w:numPr>
          <w:ilvl w:val="1"/>
          <w:numId w:val="20"/>
        </w:numPr>
        <w:jc w:val="both"/>
        <w:rPr>
          <w:rFonts w:ascii="Times New Roman" w:hAnsi="Times New Roman" w:cs="Times New Roman"/>
          <w:lang w:val="lv-LV"/>
        </w:rPr>
      </w:pPr>
      <w:r w:rsidRPr="00F9491C" w:rsidR="00AC154B">
        <w:rPr>
          <w:rFonts w:ascii="Times New Roman" w:hAnsi="Times New Roman" w:cs="Times New Roman"/>
          <w:lang w:val="lv-LV"/>
        </w:rPr>
        <w:t>Slēdzot uzņēmuma līgumu ar esošo vai bijušo darbinieku</w:t>
      </w:r>
      <w:r w:rsidRPr="00F9491C">
        <w:rPr>
          <w:rStyle w:val="FootnoteReference"/>
          <w:rFonts w:ascii="Times New Roman" w:hAnsi="Times New Roman" w:cs="Times New Roman"/>
          <w:lang w:val="lv-LV"/>
        </w:rPr>
        <w:footnoteReference w:id="23"/>
      </w:r>
      <w:r w:rsidRPr="00F9491C" w:rsidR="00AC154B">
        <w:rPr>
          <w:rFonts w:ascii="Times New Roman" w:hAnsi="Times New Roman" w:cs="Times New Roman"/>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F9491C" w:rsidR="000F3723" w:rsidP="00F9491C" w:rsidRDefault="00AC154B" w14:paraId="20AA617C" w14:textId="77777777">
      <w:pPr>
        <w:pStyle w:val="Compact"/>
        <w:numPr>
          <w:ilvl w:val="1"/>
          <w:numId w:val="20"/>
        </w:numPr>
        <w:jc w:val="both"/>
        <w:rPr>
          <w:rFonts w:ascii="Times New Roman" w:hAnsi="Times New Roman" w:cs="Times New Roman"/>
          <w:lang w:val="lv-LV"/>
        </w:rPr>
      </w:pPr>
      <w:r w:rsidRPr="00F9491C">
        <w:rPr>
          <w:rFonts w:ascii="Times New Roman" w:hAnsi="Times New Roman" w:cs="Times New Roman"/>
          <w:lang w:val="lv-LV"/>
        </w:rPr>
        <w:t>Finansējuma saņēmējs pēc Sadarbības iestādes pieprasījuma noteiktajā termiņā iesniedz iepirkuma dokumentāciju.</w:t>
      </w:r>
    </w:p>
    <w:p w:rsidRPr="00F9491C" w:rsidR="000F3723" w:rsidP="00502C08" w:rsidRDefault="00AC154B" w14:paraId="436AA1FF" w14:textId="77777777">
      <w:pPr>
        <w:pStyle w:val="Heading2"/>
        <w:numPr>
          <w:ilvl w:val="0"/>
          <w:numId w:val="14"/>
        </w:numPr>
        <w:jc w:val="both"/>
        <w:rPr>
          <w:rFonts w:ascii="Times New Roman" w:hAnsi="Times New Roman" w:cs="Times New Roman"/>
          <w:lang w:val="lv-LV"/>
        </w:rPr>
      </w:pPr>
      <w:bookmarkStart w:name="maksājuma-pieprasījumu-iesniegšanas-un-i" w:id="8"/>
      <w:r w:rsidRPr="00F9491C">
        <w:rPr>
          <w:rFonts w:ascii="Times New Roman" w:hAnsi="Times New Roman" w:cs="Times New Roman"/>
          <w:lang w:val="lv-LV"/>
        </w:rPr>
        <w:t>Maksājuma pieprasījumu iesniegšanas un izskatīšanas kārtība</w:t>
      </w:r>
      <w:bookmarkEnd w:id="8"/>
    </w:p>
    <w:p w:rsidRPr="00F9491C" w:rsidR="000F3723" w:rsidP="00F9491C" w:rsidRDefault="00AC154B" w14:paraId="6CD58635"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Finansējuma saņēmējs, īstenojot Projektu, maksājumus veic no saviem līdzekļiem vai saņemtā Avansa maksājuma.</w:t>
      </w:r>
    </w:p>
    <w:p w:rsidRPr="00F9491C" w:rsidR="000F3723" w:rsidP="00F9491C" w:rsidRDefault="00AC154B" w14:paraId="568A7F89"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F9491C" w:rsidR="000F3723" w:rsidP="00F9491C" w:rsidRDefault="00AC154B" w14:paraId="1A4B9459"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rsidRPr="00F9491C" w:rsidR="000F3723" w:rsidP="00F9491C" w:rsidRDefault="00AC154B" w14:paraId="6086CB2F"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rsidRPr="00F9491C" w:rsidR="000F3723" w:rsidP="00F9491C" w:rsidRDefault="00AC154B" w14:paraId="2E2DB466" w14:textId="77777777">
      <w:pPr>
        <w:pStyle w:val="Compact"/>
        <w:numPr>
          <w:ilvl w:val="1"/>
          <w:numId w:val="22"/>
        </w:numPr>
        <w:jc w:val="both"/>
        <w:rPr>
          <w:rFonts w:ascii="Times New Roman" w:hAnsi="Times New Roman" w:cs="Times New Roman"/>
          <w:lang w:val="lv-LV"/>
        </w:rPr>
      </w:pPr>
      <w:r w:rsidRPr="00F9491C" w:rsidR="00AC154B">
        <w:rPr>
          <w:rFonts w:ascii="Times New Roman" w:hAnsi="Times New Roman" w:cs="Times New Roman"/>
          <w:lang w:val="lv-LV"/>
        </w:rPr>
        <w:t>Finansējuma saņēmējs, atverot darījuma kontu kredītiestādē, noslēdz trīspusēju līgumu starp Finansējuma saņēmēju, Sadarbības iestādi un kredītiestādi, ievērojot MK noteikumu nosacījumus</w:t>
      </w:r>
      <w:r w:rsidRPr="00F9491C">
        <w:rPr>
          <w:rStyle w:val="FootnoteReference"/>
          <w:rFonts w:ascii="Times New Roman" w:hAnsi="Times New Roman" w:cs="Times New Roman"/>
          <w:lang w:val="lv-LV"/>
        </w:rPr>
        <w:footnoteReference w:id="24"/>
      </w:r>
      <w:r w:rsidRPr="00F9491C" w:rsidR="00AC154B">
        <w:rPr>
          <w:rFonts w:ascii="Times New Roman" w:hAnsi="Times New Roman" w:cs="Times New Roman"/>
          <w:lang w:val="lv-LV"/>
        </w:rPr>
        <w:t>.</w:t>
      </w:r>
    </w:p>
    <w:p w:rsidRPr="00F9491C" w:rsidR="000F3723" w:rsidP="00F9491C" w:rsidRDefault="00AC154B" w14:paraId="2A6E7D3B"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Darījuma konta līguma darbības laiks nevar pārsniegt sešus mēnešus pēc avansa maksājuma saņemšanas darījuma kontā.</w:t>
      </w:r>
    </w:p>
    <w:p w:rsidRPr="00F9491C" w:rsidR="000F3723" w:rsidP="00F9491C" w:rsidRDefault="00AC154B" w14:paraId="6BC7018B"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 bet nākamo avansa maksājumu var saņemt pēc tam, kad iepriekšējais ieguldīts pilnā apmērā.</w:t>
      </w:r>
    </w:p>
    <w:p w:rsidRPr="00F9491C" w:rsidR="000F3723" w:rsidP="00F9491C" w:rsidRDefault="00AC154B" w14:paraId="4C932BC7"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Kredītiestādes garantijas spēkā uzturēšana pēc starpposma vai noslēguma maksājuma veikšanas, ar kuru tiek dzēsta visa saņemtā avansa summa, nav nepieciešama.</w:t>
      </w:r>
    </w:p>
    <w:p w:rsidRPr="00F9491C" w:rsidR="000F3723" w:rsidP="00F9491C" w:rsidRDefault="00AC154B" w14:paraId="45035BEA" w14:textId="77777777">
      <w:pPr>
        <w:pStyle w:val="Compact"/>
        <w:numPr>
          <w:ilvl w:val="1"/>
          <w:numId w:val="22"/>
        </w:numPr>
        <w:jc w:val="both"/>
        <w:rPr>
          <w:rFonts w:ascii="Times New Roman" w:hAnsi="Times New Roman" w:cs="Times New Roman"/>
          <w:lang w:val="lv-LV"/>
        </w:rPr>
      </w:pPr>
      <w:bookmarkStart w:name="_Hlk185619069" w:id="9"/>
      <w:r w:rsidRPr="00F9491C">
        <w:rPr>
          <w:rFonts w:ascii="Times New Roman" w:hAnsi="Times New Roman" w:cs="Times New Roman"/>
          <w:lang w:val="lv-LV"/>
        </w:rP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bookmarkEnd w:id="9"/>
    <w:p w:rsidRPr="00F9491C" w:rsidR="000F3723" w:rsidP="00F9491C" w:rsidRDefault="00AC154B" w14:paraId="2CEA0C0E" w14:textId="53751529">
      <w:pPr>
        <w:pStyle w:val="Compact"/>
        <w:numPr>
          <w:ilvl w:val="1"/>
          <w:numId w:val="22"/>
        </w:numPr>
        <w:jc w:val="both"/>
        <w:rPr>
          <w:rFonts w:ascii="Times New Roman" w:hAnsi="Times New Roman" w:cs="Times New Roman"/>
          <w:lang w:val="lv-LV"/>
        </w:rPr>
      </w:pPr>
      <w:r w:rsidRPr="47CDCB09" w:rsidR="00AC154B">
        <w:rPr>
          <w:rFonts w:ascii="Times New Roman" w:hAnsi="Times New Roman" w:cs="Times New Roman"/>
          <w:lang w:val="lv-LV"/>
        </w:rPr>
        <w:t xml:space="preserve">Finansējuma saņēmējs iesniedz maksājuma pieprasījumu ne </w:t>
      </w:r>
      <w:r w:rsidRPr="47CDCB09" w:rsidR="266CDC94">
        <w:rPr>
          <w:rFonts w:ascii="Times New Roman" w:hAnsi="Times New Roman" w:cs="Times New Roman"/>
          <w:lang w:val="lv-LV"/>
        </w:rPr>
        <w:t>biežāk kā reizi ceturksnī</w:t>
      </w:r>
      <w:r w:rsidRPr="47CDCB09" w:rsidR="00AC154B">
        <w:rPr>
          <w:rFonts w:ascii="Times New Roman" w:hAnsi="Times New Roman" w:cs="Times New Roman"/>
          <w:lang w:val="lv-LV"/>
        </w:rPr>
        <w:t>. Noslēguma maksājuma pieprasījumu Finansējuma saņēmējs iesniedz 30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rsidRPr="00F9491C" w:rsidR="000F3723" w:rsidP="00F9491C" w:rsidRDefault="00AC154B" w14:paraId="29DD4C14"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Pirmajā maksājuma pieprasījumā Finansējuma saņēmējs kā pārskata perioda sākuma datumu norāda Līguma spēkā stāšanās datumu.</w:t>
      </w:r>
    </w:p>
    <w:p w:rsidRPr="00F9491C" w:rsidR="000F3723" w:rsidP="00F9491C" w:rsidRDefault="00AC154B" w14:paraId="29BC70B0"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Maksājuma pieprasījuma sadaļas aizpilda un iesniedz atbilstoši Sadarbības iestādes Projektu portālā (KPVIS) pieejamajai formai.</w:t>
      </w:r>
    </w:p>
    <w:p w:rsidRPr="00F9491C" w:rsidR="000F3723" w:rsidP="00F9491C" w:rsidRDefault="00AC154B" w14:paraId="3D3BC61C"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Maksājuma pieprasījumā iekļautos Izdevumus pamatojošos dokumentus, tai skaitā,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Pr="00F9491C" w:rsidR="000F3723" w:rsidP="00F9491C" w:rsidRDefault="00AC154B" w14:paraId="392C0686"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Starpposma maksājuma pieprasījumiem par pirmajiem 6 (sešiem) mēnešiem no avansa saņemšanas dienas ir jābūt vismaz piešķirtās Avansa summas apmērā.</w:t>
      </w:r>
    </w:p>
    <w:p w:rsidRPr="00F9491C" w:rsidR="000F3723" w:rsidP="00F9491C" w:rsidRDefault="00AC154B" w14:paraId="69032129"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Ja Finansējuma saņēmējs nevar izlietot Avansa maksājumu noteiktajā termiņā, tas informē Sadarbības iestādi vismaz 10 (desmit) darbdienas pirms maksājuma pieprasījuma iesniegšanas.</w:t>
      </w:r>
    </w:p>
    <w:p w:rsidRPr="00F9491C" w:rsidR="000F3723" w:rsidP="00F9491C" w:rsidRDefault="00AC154B" w14:paraId="381C23F9" w14:textId="1E7F3124">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 xml:space="preserve">Avansa maksājumu un starpposma maksājumu summa nedrīkst pārsniegt </w:t>
      </w:r>
      <w:r w:rsidR="001C0A4C">
        <w:rPr>
          <w:rFonts w:ascii="Times New Roman" w:hAnsi="Times New Roman" w:cs="Times New Roman"/>
          <w:lang w:val="lv-LV"/>
        </w:rPr>
        <w:t>9</w:t>
      </w:r>
      <w:r w:rsidRPr="00F9491C">
        <w:rPr>
          <w:rFonts w:ascii="Times New Roman" w:hAnsi="Times New Roman" w:cs="Times New Roman"/>
          <w:lang w:val="lv-LV"/>
        </w:rPr>
        <w:t>0 % no Projektam piešķirtā Eiropas Reģionālās attīstības fonda finansējuma un, ja Projektā paredzēts — valsts budžeta finansējuma apjoma .</w:t>
      </w:r>
    </w:p>
    <w:p w:rsidRPr="00F9491C" w:rsidR="000F3723" w:rsidP="00F9491C" w:rsidRDefault="00AC154B" w14:paraId="2A9CC786"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rsidRPr="00F9491C" w:rsidR="000F3723" w:rsidP="00F9491C" w:rsidRDefault="00AC154B" w14:paraId="5B9F1EC5"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Sadarbības iestāde pārbauda Finansējuma saņēmēja iesniegto maksājuma pieprasījumu (tai skaitā, šo noteikumu 8.13.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rsidRPr="00F9491C" w:rsidR="000F3723" w:rsidP="00F9491C" w:rsidRDefault="00AC154B" w14:paraId="026C4329"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rsidRPr="00F9491C" w:rsidR="000F3723" w:rsidP="00F9491C" w:rsidRDefault="00AC154B" w14:paraId="0E593C56"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Sadarbības iestādei ir tiesības iesniegto maksājuma pieprasījumu noraidīt, ja pēc Sadarbības iestādes pieprasījuma Finansējuma saņēmējs neiesniedz šo noteikumu 8.13. apakšpunktā minētos pamatojošos dokumentus vai nenovērš šo noteikumu 8.19. apakšpunktā minētās Sadarbības iestādes norādītās nepilnības noteiktajā termiņā.</w:t>
      </w:r>
    </w:p>
    <w:p w:rsidRPr="00F9491C" w:rsidR="000F3723" w:rsidP="00F9491C" w:rsidRDefault="00AC154B" w14:paraId="106C6AD1"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 xml:space="preserve">Ja Finansējuma saņēmējs šo noteikumu 8.10. apakšpunktā paredzētajā termiņā nav iesniedzis Sadarbības iestādē maksājuma pieprasījumu, Sadarbības iestāde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Pr="00F9491C" w:rsidR="000F3723" w:rsidP="00F9491C" w:rsidRDefault="00AC154B" w14:paraId="2A4A878E" w14:textId="77777777">
      <w:pPr>
        <w:pStyle w:val="Compact"/>
        <w:numPr>
          <w:ilvl w:val="1"/>
          <w:numId w:val="22"/>
        </w:numPr>
        <w:jc w:val="both"/>
        <w:rPr>
          <w:rFonts w:ascii="Times New Roman" w:hAnsi="Times New Roman" w:cs="Times New Roman"/>
          <w:lang w:val="lv-LV"/>
        </w:rPr>
      </w:pPr>
      <w:r w:rsidRPr="00F9491C">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F9491C" w:rsidR="000F3723" w:rsidP="00502C08" w:rsidRDefault="00AC154B" w14:paraId="083F0BD6" w14:textId="77777777">
      <w:pPr>
        <w:pStyle w:val="Heading2"/>
        <w:numPr>
          <w:ilvl w:val="0"/>
          <w:numId w:val="14"/>
        </w:numPr>
        <w:jc w:val="both"/>
        <w:rPr>
          <w:rFonts w:ascii="Times New Roman" w:hAnsi="Times New Roman" w:cs="Times New Roman"/>
          <w:lang w:val="lv-LV"/>
        </w:rPr>
      </w:pPr>
      <w:bookmarkStart w:name="attiecināmo-izdevumu-apmēra-samazināšana" w:id="10"/>
      <w:r w:rsidRPr="00F9491C">
        <w:rPr>
          <w:rFonts w:ascii="Times New Roman" w:hAnsi="Times New Roman" w:cs="Times New Roman"/>
          <w:lang w:val="lv-LV"/>
        </w:rPr>
        <w:t>Attiecināmo izdevumu apmēra samazināšana</w:t>
      </w:r>
      <w:bookmarkEnd w:id="10"/>
    </w:p>
    <w:p w:rsidRPr="00F9491C" w:rsidR="000F3723" w:rsidP="00F9491C" w:rsidRDefault="00AC154B" w14:paraId="75B5BB86" w14:textId="77777777">
      <w:pPr>
        <w:pStyle w:val="Compact"/>
        <w:numPr>
          <w:ilvl w:val="1"/>
          <w:numId w:val="23"/>
        </w:numPr>
        <w:jc w:val="both"/>
        <w:rPr>
          <w:rFonts w:ascii="Times New Roman" w:hAnsi="Times New Roman" w:cs="Times New Roman"/>
          <w:lang w:val="lv-LV"/>
        </w:rPr>
      </w:pPr>
      <w:r w:rsidRPr="00F9491C">
        <w:rPr>
          <w:rFonts w:ascii="Times New Roman" w:hAnsi="Times New Roman" w:cs="Times New Roman"/>
          <w:lang w:val="lv-LV"/>
        </w:rPr>
        <w:t>Sadarbības iestāde var samazināt Attiecināmo izdevumu summu, ja:</w:t>
      </w:r>
    </w:p>
    <w:p w:rsidRPr="00F9491C" w:rsidR="000F3723" w:rsidP="00F9491C" w:rsidRDefault="00AC154B" w14:paraId="57E7F904"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nenodrošina normatīvo aktu vai Līguma nosacījumu izpildi;</w:t>
      </w:r>
    </w:p>
    <w:p w:rsidRPr="00F9491C" w:rsidR="000F3723" w:rsidP="00F9491C" w:rsidRDefault="00AC154B" w14:paraId="7948F9AC"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nenodrošina konstatēto trūkumu novēršanu;</w:t>
      </w:r>
    </w:p>
    <w:p w:rsidRPr="00F9491C" w:rsidR="000F3723" w:rsidP="00F9491C" w:rsidRDefault="00AC154B" w14:paraId="7F9F38E9"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faktiski veiktās izmaksas vai darbības Projektā veiktas mazākā apmērā, nekā norādīts apstiprinātajā Projektā un tā pielikumos;</w:t>
      </w:r>
    </w:p>
    <w:p w:rsidRPr="00F9491C" w:rsidR="000F3723" w:rsidP="00F9491C" w:rsidRDefault="00AC154B" w14:paraId="1A57458C"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nav īstenota kāda no Projekta darbībām vai netiek sasniegts Projekta mērķis;</w:t>
      </w:r>
    </w:p>
    <w:p w:rsidRPr="00F9491C" w:rsidR="000F3723" w:rsidP="00F9491C" w:rsidRDefault="00AC154B" w14:paraId="2113CBED"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netiek sasniegti Projekta uzraudzības rādītāji ;</w:t>
      </w:r>
    </w:p>
    <w:p w:rsidRPr="00F9491C" w:rsidR="000F3723" w:rsidP="00F9491C" w:rsidRDefault="00AC154B" w14:paraId="0F830231"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nav iesniedzis Izdevumus pamatojošos dokumentus vai tie nav pietiekami, lai apliecinātu Attiecināmo izdevumu atbilstību normatīvo aktu vai Līguma nosacījumiem;</w:t>
      </w:r>
    </w:p>
    <w:p w:rsidRPr="00F9491C" w:rsidR="000F3723" w:rsidP="00F9491C" w:rsidRDefault="00AC154B" w14:paraId="2FF7C308" w14:textId="19A5CE5D">
      <w:pPr>
        <w:pStyle w:val="Compact"/>
        <w:numPr>
          <w:ilvl w:val="2"/>
          <w:numId w:val="24"/>
        </w:numPr>
        <w:jc w:val="both"/>
        <w:rPr>
          <w:rFonts w:ascii="Times New Roman" w:hAnsi="Times New Roman" w:cs="Times New Roman"/>
          <w:lang w:val="lv-LV"/>
        </w:rPr>
      </w:pPr>
      <w:r w:rsidRPr="00F9491C" w:rsidR="00AC154B">
        <w:rPr>
          <w:rFonts w:ascii="Times New Roman" w:hAnsi="Times New Roman" w:cs="Times New Roman"/>
          <w:lang w:val="lv-LV"/>
        </w:rPr>
        <w:t>maksājuma pieprasījumā norādītie izdevumi neatbilst SAM MK noteikumos un Vadošās iestādes metodikā</w:t>
      </w:r>
      <w:r w:rsidRPr="00F9491C">
        <w:rPr>
          <w:rStyle w:val="FootnoteReference"/>
          <w:rFonts w:ascii="Times New Roman" w:hAnsi="Times New Roman" w:cs="Times New Roman"/>
          <w:lang w:val="lv-LV"/>
        </w:rPr>
        <w:footnoteReference w:id="25"/>
      </w:r>
      <w:r w:rsidRPr="00F9491C" w:rsidR="00AC154B">
        <w:rPr>
          <w:rFonts w:ascii="Times New Roman" w:hAnsi="Times New Roman" w:cs="Times New Roman"/>
          <w:lang w:val="lv-LV"/>
        </w:rPr>
        <w:t xml:space="preserve"> noteiktajam vienkāršoto izmaksu veidam;</w:t>
      </w:r>
    </w:p>
    <w:p w:rsidRPr="00F9491C" w:rsidR="000F3723" w:rsidP="00F9491C" w:rsidRDefault="00AC154B" w14:paraId="4F01CA58"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Projektā veiktie izdevumi nav atbilstoši drošas finanšu vadības principam, nav samērīgi un ekonomiski pamatoti;</w:t>
      </w:r>
    </w:p>
    <w:p w:rsidRPr="00F9491C" w:rsidR="000F3723" w:rsidP="00F9491C" w:rsidRDefault="00AC154B" w14:paraId="12BC73E7"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iepirkumu Projekta ietvaros nav veicis atbilstoši normatīvo aktu vai Līguma prasībām;</w:t>
      </w:r>
    </w:p>
    <w:p w:rsidRPr="00F9491C" w:rsidR="000F3723" w:rsidP="00F9491C" w:rsidRDefault="00AC154B" w14:paraId="62B727E7"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konstatēti Neatbilstoši veiktie izdevumi;</w:t>
      </w:r>
    </w:p>
    <w:p w:rsidRPr="00F9491C" w:rsidR="000F3723" w:rsidP="00F9491C" w:rsidRDefault="00AC154B" w14:paraId="2782B198" w14:textId="77777777">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rsidRPr="00F9491C" w:rsidR="000F3723" w:rsidP="00F9491C" w:rsidRDefault="00AC154B" w14:paraId="5BE3E48A" w14:textId="08EA8DF2">
      <w:pPr>
        <w:pStyle w:val="Compact"/>
        <w:numPr>
          <w:ilvl w:val="2"/>
          <w:numId w:val="24"/>
        </w:numPr>
        <w:jc w:val="both"/>
        <w:rPr>
          <w:rFonts w:ascii="Times New Roman" w:hAnsi="Times New Roman" w:cs="Times New Roman"/>
          <w:lang w:val="lv-LV"/>
        </w:rPr>
      </w:pPr>
      <w:r w:rsidRPr="00F9491C">
        <w:rPr>
          <w:rFonts w:ascii="Times New Roman" w:hAnsi="Times New Roman" w:cs="Times New Roman"/>
          <w:lang w:val="lv-LV"/>
        </w:rPr>
        <w:t>Finansējuma saņēmējs neizlieto avansu 6 (sešu) mēnešu laikā.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Pr="00F9491C" w:rsidR="000F3723" w:rsidP="00F9491C" w:rsidRDefault="00AC154B" w14:paraId="50C3778B" w14:textId="77777777">
      <w:pPr>
        <w:pStyle w:val="Compact"/>
        <w:numPr>
          <w:ilvl w:val="2"/>
          <w:numId w:val="24"/>
        </w:numPr>
        <w:jc w:val="both"/>
        <w:rPr>
          <w:rFonts w:ascii="Times New Roman" w:hAnsi="Times New Roman" w:cs="Times New Roman"/>
          <w:lang w:val="lv-LV"/>
        </w:rPr>
      </w:pPr>
      <w:r w:rsidRPr="00F9491C" w:rsidR="00AC154B">
        <w:rPr>
          <w:rFonts w:ascii="Times New Roman" w:hAnsi="Times New Roman" w:cs="Times New Roman"/>
          <w:lang w:val="lv-LV"/>
        </w:rPr>
        <w:t>tiek konstatēta neatbilstība Regulas 2021/1060</w:t>
      </w:r>
      <w:r w:rsidRPr="00F9491C">
        <w:rPr>
          <w:rStyle w:val="FootnoteReference"/>
          <w:rFonts w:ascii="Times New Roman" w:hAnsi="Times New Roman" w:cs="Times New Roman"/>
          <w:lang w:val="lv-LV"/>
        </w:rPr>
        <w:footnoteReference w:id="26"/>
      </w:r>
      <w:r w:rsidRPr="00F9491C" w:rsidR="00AC154B">
        <w:rPr>
          <w:rFonts w:ascii="Times New Roman" w:hAnsi="Times New Roman" w:cs="Times New Roman"/>
          <w:lang w:val="lv-LV"/>
        </w:rPr>
        <w:t xml:space="preserve"> 2. panta 31. punkta izpratnē un ir piemērota Finanšu korekcija.</w:t>
      </w:r>
    </w:p>
    <w:p w:rsidRPr="00F9491C" w:rsidR="000F3723" w:rsidP="00F9491C" w:rsidRDefault="00AC154B" w14:paraId="75CE0189" w14:textId="77777777">
      <w:pPr>
        <w:pStyle w:val="Compact"/>
        <w:numPr>
          <w:ilvl w:val="1"/>
          <w:numId w:val="23"/>
        </w:numPr>
        <w:jc w:val="both"/>
        <w:rPr>
          <w:rFonts w:ascii="Times New Roman" w:hAnsi="Times New Roman" w:cs="Times New Roman"/>
          <w:lang w:val="lv-LV"/>
        </w:rPr>
      </w:pPr>
      <w:r w:rsidRPr="00F9491C">
        <w:rPr>
          <w:rFonts w:ascii="Times New Roman" w:hAnsi="Times New Roman" w:cs="Times New Roman"/>
          <w:lang w:val="lv-LV"/>
        </w:rPr>
        <w:t>Ja Sadarbības iestāde samazina maksājuma pieprasījumā norādīto Attiecināmo izdevumu apmēru, tā informē Finansējuma saņēmēju, norādot pamatojumu.</w:t>
      </w:r>
    </w:p>
    <w:p w:rsidRPr="00F9491C" w:rsidR="000F3723" w:rsidP="00502C08" w:rsidRDefault="00AC154B" w14:paraId="7B1DD023" w14:textId="77777777">
      <w:pPr>
        <w:pStyle w:val="Heading2"/>
        <w:numPr>
          <w:ilvl w:val="0"/>
          <w:numId w:val="14"/>
        </w:numPr>
        <w:jc w:val="both"/>
        <w:rPr>
          <w:rFonts w:ascii="Times New Roman" w:hAnsi="Times New Roman" w:cs="Times New Roman"/>
          <w:lang w:val="lv-LV"/>
        </w:rPr>
      </w:pPr>
      <w:bookmarkStart w:name="maksājuma-apturēšana" w:id="11"/>
      <w:r w:rsidRPr="00F9491C">
        <w:rPr>
          <w:rFonts w:ascii="Times New Roman" w:hAnsi="Times New Roman" w:cs="Times New Roman"/>
          <w:lang w:val="lv-LV"/>
        </w:rPr>
        <w:t>Maksājuma apturēšana</w:t>
      </w:r>
      <w:bookmarkEnd w:id="11"/>
    </w:p>
    <w:p w:rsidRPr="005029D1" w:rsidR="000F3723" w:rsidP="47DE6403" w:rsidRDefault="00AC154B" w14:paraId="41C6DA28" w14:textId="22163C4C">
      <w:pPr>
        <w:pStyle w:val="Compact"/>
        <w:numPr>
          <w:ilvl w:val="1"/>
          <w:numId w:val="25"/>
        </w:numPr>
        <w:jc w:val="both"/>
        <w:rPr>
          <w:rFonts w:ascii="Times New Roman" w:hAnsi="Times New Roman" w:cs="Times New Roman"/>
          <w:lang w:val="lv-LV"/>
        </w:rPr>
      </w:pPr>
      <w:r w:rsidRPr="005029D1" w:rsidR="00AC154B">
        <w:rPr>
          <w:rFonts w:ascii="Times New Roman" w:hAnsi="Times New Roman" w:cs="Times New Roman"/>
          <w:lang w:val="lv-LV"/>
        </w:rPr>
        <w:t>Ja pastāv kaut viens no turpmāk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47DE6403">
        <w:rPr>
          <w:rStyle w:val="FootnoteReference"/>
          <w:rFonts w:ascii="Times New Roman" w:hAnsi="Times New Roman" w:cs="Times New Roman"/>
        </w:rPr>
        <w:footnoteReference w:id="27"/>
      </w:r>
      <w:r w:rsidRPr="005029D1" w:rsidR="00AC154B">
        <w:rPr>
          <w:rFonts w:ascii="Times New Roman" w:hAnsi="Times New Roman" w:cs="Times New Roman"/>
          <w:lang w:val="lv-LV"/>
        </w:rPr>
        <w:t xml:space="preserve"> :</w:t>
      </w:r>
    </w:p>
    <w:p w:rsidRPr="00F9491C" w:rsidR="000F3723" w:rsidP="00F9491C" w:rsidRDefault="00AC154B" w14:paraId="04AC0BB9"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F9491C" w:rsidR="000F3723" w:rsidP="00F9491C" w:rsidRDefault="00AC154B" w14:paraId="574A6DDB"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F9491C" w:rsidR="000F3723" w:rsidP="00F9491C" w:rsidRDefault="00AC154B" w14:paraId="5D65467E"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Finansējuma saņēmējs vairs neatbilst SAM MK noteikumu prasībām, kas noteiktas Finansējuma saņēmējam, lai tas varētu pretendēt uz Atbalsta summu;</w:t>
      </w:r>
    </w:p>
    <w:p w:rsidRPr="00F9491C" w:rsidR="000F3723" w:rsidP="00F9491C" w:rsidRDefault="00AC154B" w14:paraId="114E4B1C"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 xml:space="preserve">ir ierosināts Finansējuma saņēmēja tiesiskās aizsardzības process vai </w:t>
      </w:r>
      <w:proofErr w:type="spellStart"/>
      <w:r w:rsidRPr="00F9491C">
        <w:rPr>
          <w:rFonts w:ascii="Times New Roman" w:hAnsi="Times New Roman" w:cs="Times New Roman"/>
          <w:lang w:val="lv-LV"/>
        </w:rPr>
        <w:t>ārpustiesas</w:t>
      </w:r>
      <w:proofErr w:type="spellEnd"/>
      <w:r w:rsidRPr="00F9491C">
        <w:rPr>
          <w:rFonts w:ascii="Times New Roman" w:hAnsi="Times New Roman" w:cs="Times New Roman"/>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F9491C" w:rsidR="000F3723" w:rsidP="00F9491C" w:rsidRDefault="00AC154B" w14:paraId="03A423E7"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ja saistībā ar darbībām Projekta īstenošanas ietvaros ir uzsākts administratīvā pārkāpuma process vai kriminālprocess;</w:t>
      </w:r>
    </w:p>
    <w:p w:rsidRPr="00F9491C" w:rsidR="000F3723" w:rsidP="00F9491C" w:rsidRDefault="00AC154B" w14:paraId="4B020745"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pret Finansējuma saņēmēju tiesā vai šķīrējtiesā ir iesniegts prasības pieteikums vai pieteikums par prasības nodrošinājumu par summu, kas pārsniedz 50 % (piecdesmit procentus) no Atbalsta summas;</w:t>
      </w:r>
    </w:p>
    <w:p w:rsidRPr="00F9491C" w:rsidR="000F3723" w:rsidP="00F9491C" w:rsidRDefault="00AC154B" w14:paraId="27DDBE4E" w14:textId="4A13EF13">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nav sasniegti uzraudzības rādītāji, kas tika norādīti Projektā;</w:t>
      </w:r>
    </w:p>
    <w:p w:rsidRPr="00F9491C" w:rsidR="000F3723" w:rsidP="00F9491C" w:rsidRDefault="00AC154B" w14:paraId="00DA80D2"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Maksājuma pieprasījumā iekļauto attiecināmo izmaksu Gala labuma guvējs nav izpildījis Noziedzīgi iegūtu līdzekļu legalizācijas un terorisma finansēšanas novēršanas likuma 18. panta prasības vai ir uzskatāms par sankciju subjektu Starptautisko un Latvijas nacionālo sankciju likuma izpratnē;</w:t>
      </w:r>
    </w:p>
    <w:p w:rsidRPr="00F9491C" w:rsidR="000F3723" w:rsidP="00F9491C" w:rsidRDefault="00AC154B" w14:paraId="598C9A88" w14:textId="77777777">
      <w:pPr>
        <w:pStyle w:val="Compact"/>
        <w:numPr>
          <w:ilvl w:val="2"/>
          <w:numId w:val="26"/>
        </w:numPr>
        <w:jc w:val="both"/>
        <w:rPr>
          <w:rFonts w:ascii="Times New Roman" w:hAnsi="Times New Roman" w:cs="Times New Roman"/>
          <w:lang w:val="lv-LV"/>
        </w:rPr>
      </w:pPr>
      <w:r w:rsidRPr="00F9491C">
        <w:rPr>
          <w:rFonts w:ascii="Times New Roman" w:hAnsi="Times New Roman" w:cs="Times New Roman"/>
          <w:lang w:val="lv-LV"/>
        </w:rPr>
        <w:t>Finansējuma saņēmējs nav nodrošinājis maksājuma pieprasījuma iesniegšanu šo noteikumu 8.10. apakšpunktā paredzētajā termiņā vai nav novērsis maksājuma pieprasījumā konstatētās nepilnības šo noteikumu 8.19. apakšpunktā minētajā termiņā.</w:t>
      </w:r>
    </w:p>
    <w:p w:rsidRPr="00F9491C" w:rsidR="000F3723" w:rsidP="00F9491C" w:rsidRDefault="00AC154B" w14:paraId="02112DA0" w14:textId="77777777">
      <w:pPr>
        <w:pStyle w:val="Compact"/>
        <w:numPr>
          <w:ilvl w:val="1"/>
          <w:numId w:val="25"/>
        </w:numPr>
        <w:jc w:val="both"/>
        <w:rPr>
          <w:rFonts w:ascii="Times New Roman" w:hAnsi="Times New Roman" w:cs="Times New Roman"/>
          <w:lang w:val="lv-LV"/>
        </w:rPr>
      </w:pPr>
      <w:r w:rsidRPr="00F9491C">
        <w:rPr>
          <w:rFonts w:ascii="Times New Roman" w:hAnsi="Times New Roman" w:cs="Times New Roman"/>
          <w:lang w:val="lv-LV"/>
        </w:rPr>
        <w:t>Sadarbības iestādei ir tiesības lūgt pagarināt kredītiestādes garantijas termiņu par periodu, kamēr maksājums ir apturēts.</w:t>
      </w:r>
    </w:p>
    <w:p w:rsidRPr="00F9491C" w:rsidR="000F3723" w:rsidP="00502C08" w:rsidRDefault="00AC154B" w14:paraId="68100660" w14:textId="77777777">
      <w:pPr>
        <w:pStyle w:val="Heading2"/>
        <w:numPr>
          <w:ilvl w:val="0"/>
          <w:numId w:val="14"/>
        </w:numPr>
        <w:jc w:val="both"/>
        <w:rPr>
          <w:rFonts w:ascii="Times New Roman" w:hAnsi="Times New Roman" w:cs="Times New Roman"/>
          <w:lang w:val="lv-LV"/>
        </w:rPr>
      </w:pPr>
      <w:bookmarkStart w:name="līguma-grozījumi" w:id="12"/>
      <w:r w:rsidRPr="00F9491C">
        <w:rPr>
          <w:rFonts w:ascii="Times New Roman" w:hAnsi="Times New Roman" w:cs="Times New Roman"/>
          <w:lang w:val="lv-LV"/>
        </w:rPr>
        <w:t>Līguma grozījumi</w:t>
      </w:r>
      <w:bookmarkEnd w:id="12"/>
    </w:p>
    <w:p w:rsidRPr="00F9491C" w:rsidR="000F3723" w:rsidP="00F9491C" w:rsidRDefault="00AC154B" w14:paraId="49D17402" w14:textId="79C77FF8">
      <w:pPr>
        <w:pStyle w:val="Compact"/>
        <w:numPr>
          <w:ilvl w:val="1"/>
          <w:numId w:val="27"/>
        </w:numPr>
        <w:jc w:val="both"/>
        <w:rPr>
          <w:rFonts w:ascii="Times New Roman" w:hAnsi="Times New Roman" w:cs="Times New Roman"/>
          <w:lang w:val="lv-LV"/>
        </w:rPr>
      </w:pPr>
      <w:r w:rsidRPr="00F9491C" w:rsidR="00AC154B">
        <w:rPr>
          <w:rFonts w:ascii="Times New Roman" w:hAnsi="Times New Roman" w:cs="Times New Roman"/>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F9491C">
        <w:rPr>
          <w:rStyle w:val="FootnoteReference"/>
          <w:rFonts w:ascii="Times New Roman" w:hAnsi="Times New Roman" w:cs="Times New Roman"/>
          <w:lang w:val="lv-LV"/>
        </w:rPr>
        <w:footnoteReference w:id="28"/>
      </w:r>
      <w:r w:rsidRPr="00F9491C" w:rsidR="00AC154B">
        <w:rPr>
          <w:rFonts w:ascii="Times New Roman" w:hAnsi="Times New Roman" w:cs="Times New Roman"/>
          <w:lang w:val="lv-LV"/>
        </w:rPr>
        <w:t xml:space="preserve"> 1.pielikuma 3. punktā.</w:t>
      </w:r>
    </w:p>
    <w:p w:rsidRPr="00F9491C" w:rsidR="000F3723" w:rsidP="00F9491C" w:rsidRDefault="00AC154B" w14:paraId="035C471F"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rsidRPr="00F9491C" w:rsidR="000F3723" w:rsidP="00F9491C" w:rsidRDefault="00AC154B" w14:paraId="0621344D"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rsidRPr="00F9491C" w:rsidR="000F3723" w:rsidP="00F9491C" w:rsidRDefault="00AC154B" w14:paraId="42E01EC0"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F9491C" w:rsidR="000F3723" w:rsidP="00F9491C" w:rsidRDefault="00AC154B" w14:paraId="2B088F1B"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Ierosinot Līguma grozījumus, Finansējuma saņēmējs vienlaikus ar grozījumu priekšlikumu Projektu portālā (KPVIS) iesniedz Sadarbības iestādei:</w:t>
      </w:r>
    </w:p>
    <w:p w:rsidRPr="00F9491C" w:rsidR="000F3723" w:rsidP="00F9491C" w:rsidRDefault="00AC154B" w14:paraId="0266D31B" w14:textId="77777777">
      <w:pPr>
        <w:pStyle w:val="Compact"/>
        <w:numPr>
          <w:ilvl w:val="2"/>
          <w:numId w:val="28"/>
        </w:numPr>
        <w:jc w:val="both"/>
        <w:rPr>
          <w:rFonts w:ascii="Times New Roman" w:hAnsi="Times New Roman" w:cs="Times New Roman"/>
          <w:lang w:val="lv-LV"/>
        </w:rPr>
      </w:pPr>
      <w:r w:rsidRPr="00F9491C">
        <w:rPr>
          <w:rFonts w:ascii="Times New Roman" w:hAnsi="Times New Roman" w:cs="Times New Roman"/>
          <w:lang w:val="lv-LV"/>
        </w:rPr>
        <w:t>pamatojuma informāciju, tai skaitā dokumentus, kas pamato ierosinātos Līguma grozījumus;</w:t>
      </w:r>
    </w:p>
    <w:p w:rsidRPr="00F9491C" w:rsidR="000F3723" w:rsidP="00F9491C" w:rsidRDefault="00AC154B" w14:paraId="3DBD738C" w14:textId="758545A7">
      <w:pPr>
        <w:pStyle w:val="Compact"/>
        <w:numPr>
          <w:ilvl w:val="2"/>
          <w:numId w:val="28"/>
        </w:numPr>
        <w:jc w:val="both"/>
        <w:rPr>
          <w:rFonts w:ascii="Times New Roman" w:hAnsi="Times New Roman" w:cs="Times New Roman"/>
          <w:lang w:val="lv-LV"/>
        </w:rPr>
      </w:pPr>
      <w:r w:rsidRPr="00F9491C" w:rsidR="00AC154B">
        <w:rPr>
          <w:rFonts w:ascii="Times New Roman" w:hAnsi="Times New Roman" w:cs="Times New Roman"/>
          <w:lang w:val="lv-LV"/>
        </w:rPr>
        <w:t>koriģētas Projekta iesnieguma veidlapas attiecīgās sadaļas atbilstoši MK noteikumu</w:t>
      </w:r>
      <w:r w:rsidRPr="00F9491C">
        <w:rPr>
          <w:rStyle w:val="FootnoteReference"/>
          <w:rFonts w:ascii="Times New Roman" w:hAnsi="Times New Roman" w:cs="Times New Roman"/>
          <w:lang w:val="lv-LV"/>
        </w:rPr>
        <w:footnoteReference w:id="29"/>
      </w:r>
      <w:r w:rsidRPr="00F9491C" w:rsidR="00AC154B">
        <w:rPr>
          <w:rFonts w:ascii="Times New Roman" w:hAnsi="Times New Roman" w:cs="Times New Roman"/>
          <w:lang w:val="lv-LV"/>
        </w:rPr>
        <w:t xml:space="preserve"> 1.pielikuma 3. punktā noteiktajiem datu laukiem.</w:t>
      </w:r>
    </w:p>
    <w:p w:rsidRPr="00F9491C" w:rsidR="000F3723" w:rsidP="00F9491C" w:rsidRDefault="00AC154B" w14:paraId="2806994E"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rsidRPr="00F9491C" w:rsidR="000F3723" w:rsidP="00F9491C" w:rsidRDefault="00AC154B" w14:paraId="20340ED8"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F9491C" w:rsidR="000F3723" w:rsidP="00F9491C" w:rsidRDefault="00AC154B" w14:paraId="082A2F37"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 xml:space="preserve">Ja Sadarbības iestāde Finansējuma saņēmēja ierosinātos grozījumus apstiprina, tā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F9491C" w:rsidR="000F3723" w:rsidP="00F9491C" w:rsidRDefault="00AC154B" w14:paraId="5562140A"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F9491C" w:rsidR="000F3723" w:rsidP="00F9491C" w:rsidRDefault="00AC154B" w14:paraId="2EA7B347"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rsidRPr="00F9491C" w:rsidR="000F3723" w:rsidP="00F9491C" w:rsidRDefault="00AC154B" w14:paraId="729576FE"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F9491C" w:rsidR="000F3723" w:rsidP="00F9491C" w:rsidRDefault="00AC154B" w14:paraId="6B02E40F" w14:textId="77777777">
      <w:pPr>
        <w:pStyle w:val="Compact"/>
        <w:numPr>
          <w:ilvl w:val="1"/>
          <w:numId w:val="27"/>
        </w:numPr>
        <w:jc w:val="both"/>
        <w:rPr>
          <w:rFonts w:ascii="Times New Roman" w:hAnsi="Times New Roman" w:cs="Times New Roman"/>
          <w:lang w:val="lv-LV"/>
        </w:rPr>
      </w:pPr>
      <w:r w:rsidRPr="00F9491C">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F9491C">
          <w:rPr>
            <w:rStyle w:val="Hyperlink"/>
            <w:rFonts w:ascii="Times New Roman" w:hAnsi="Times New Roman" w:cs="Times New Roman"/>
            <w:lang w:val="lv-LV"/>
          </w:rPr>
          <w:t>www.cfla.gov.lv</w:t>
        </w:r>
      </w:hyperlink>
      <w:r w:rsidRPr="00F9491C">
        <w:rPr>
          <w:rFonts w:ascii="Times New Roman" w:hAnsi="Times New Roman" w:cs="Times New Roman"/>
          <w:lang w:val="lv-LV"/>
        </w:rPr>
        <w:t xml:space="preserve"> un ir Finansējuma saņēmējam saistoša no to ievietošanas brīža.</w:t>
      </w:r>
    </w:p>
    <w:p w:rsidRPr="00F9491C" w:rsidR="000F3723" w:rsidP="00502C08" w:rsidRDefault="00AC154B" w14:paraId="68F401F7" w14:textId="77777777">
      <w:pPr>
        <w:pStyle w:val="Heading2"/>
        <w:numPr>
          <w:ilvl w:val="0"/>
          <w:numId w:val="14"/>
        </w:numPr>
        <w:jc w:val="both"/>
        <w:rPr>
          <w:rFonts w:ascii="Times New Roman" w:hAnsi="Times New Roman" w:cs="Times New Roman"/>
          <w:lang w:val="lv-LV"/>
        </w:rPr>
      </w:pPr>
      <w:bookmarkStart w:name="līguma-izbeigšanas-kārtība-un-spēkā-nees" w:id="13"/>
      <w:r w:rsidRPr="00F9491C">
        <w:rPr>
          <w:rFonts w:ascii="Times New Roman" w:hAnsi="Times New Roman" w:cs="Times New Roman"/>
          <w:lang w:val="lv-LV"/>
        </w:rPr>
        <w:t>Līguma izbeigšanas kārtība un spēkā neesamība</w:t>
      </w:r>
      <w:bookmarkEnd w:id="13"/>
    </w:p>
    <w:p w:rsidRPr="00F9491C" w:rsidR="000F3723" w:rsidP="00F9491C" w:rsidRDefault="00AC154B" w14:paraId="73FC5DEF"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Līgums izbeidzas ar Pušu saistību pilnīgu izpildi.</w:t>
      </w:r>
    </w:p>
    <w:p w:rsidRPr="00F9491C" w:rsidR="000F3723" w:rsidP="00F9491C" w:rsidRDefault="00AC154B" w14:paraId="33AC87AC"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F9491C" w:rsidR="000F3723" w:rsidP="00F9491C" w:rsidRDefault="00AC154B" w14:paraId="7CDD900C"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parakstītu vienpusēju paziņojumu par Līguma izbeigšanu.</w:t>
      </w:r>
    </w:p>
    <w:p w:rsidRPr="00F9491C" w:rsidR="000F3723" w:rsidP="00F9491C" w:rsidRDefault="00AC154B" w14:paraId="5AEC0FE6"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rsidRPr="00F9491C" w:rsidR="000F3723" w:rsidP="00F9491C" w:rsidRDefault="00AC154B" w14:paraId="2D2AC7FE" w14:textId="77777777">
      <w:pPr>
        <w:pStyle w:val="Compact"/>
        <w:numPr>
          <w:ilvl w:val="2"/>
          <w:numId w:val="30"/>
        </w:numPr>
        <w:jc w:val="both"/>
        <w:rPr>
          <w:rFonts w:ascii="Times New Roman" w:hAnsi="Times New Roman" w:cs="Times New Roman"/>
          <w:lang w:val="lv-LV"/>
        </w:rPr>
      </w:pPr>
      <w:r w:rsidRPr="00F9491C">
        <w:rPr>
          <w:rFonts w:ascii="Times New Roman" w:hAnsi="Times New Roman" w:cs="Times New Roman"/>
          <w:lang w:val="lv-LV"/>
        </w:rPr>
        <w:t>pieņem lēmumu par Līguma izbeigšanu;</w:t>
      </w:r>
    </w:p>
    <w:p w:rsidRPr="00F9491C" w:rsidR="000F3723" w:rsidP="00F9491C" w:rsidRDefault="00AC154B" w14:paraId="5D472227" w14:textId="77777777">
      <w:pPr>
        <w:pStyle w:val="Compact"/>
        <w:numPr>
          <w:ilvl w:val="2"/>
          <w:numId w:val="30"/>
        </w:numPr>
        <w:jc w:val="both"/>
        <w:rPr>
          <w:rFonts w:ascii="Times New Roman" w:hAnsi="Times New Roman" w:cs="Times New Roman"/>
          <w:lang w:val="lv-LV"/>
        </w:rPr>
      </w:pP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vienpusēju paziņojumu par Līguma izbeigšanu.</w:t>
      </w:r>
    </w:p>
    <w:p w:rsidRPr="00F9491C" w:rsidR="000F3723" w:rsidP="00F9491C" w:rsidRDefault="00AC154B" w14:paraId="0CF62BEE"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F9491C" w:rsidR="000F3723" w:rsidP="00F9491C" w:rsidRDefault="00AC154B" w14:paraId="5B00034E" w14:textId="77777777">
      <w:pPr>
        <w:pStyle w:val="Compact"/>
        <w:numPr>
          <w:ilvl w:val="2"/>
          <w:numId w:val="31"/>
        </w:numPr>
        <w:jc w:val="both"/>
        <w:rPr>
          <w:rFonts w:ascii="Times New Roman" w:hAnsi="Times New Roman" w:cs="Times New Roman"/>
          <w:lang w:val="lv-LV"/>
        </w:rPr>
      </w:pPr>
      <w:r w:rsidRPr="00F9491C">
        <w:rPr>
          <w:rFonts w:ascii="Times New Roman" w:hAnsi="Times New Roman" w:cs="Times New Roman"/>
          <w:lang w:val="lv-LV"/>
        </w:rPr>
        <w:t>paziņo Finansējuma saņēmējam termiņu, kādā saņemtā Atbalsta summa vai tās daļa atmaksājama, veicot pārskaitījumu uz Sadarbības iestādes norādīto kontu;</w:t>
      </w:r>
    </w:p>
    <w:p w:rsidRPr="00F9491C" w:rsidR="000F3723" w:rsidP="00F9491C" w:rsidRDefault="00AC154B" w14:paraId="2A8BA9DE" w14:textId="77777777">
      <w:pPr>
        <w:pStyle w:val="Compact"/>
        <w:numPr>
          <w:ilvl w:val="2"/>
          <w:numId w:val="31"/>
        </w:numPr>
        <w:jc w:val="both"/>
        <w:rPr>
          <w:rFonts w:ascii="Times New Roman" w:hAnsi="Times New Roman" w:cs="Times New Roman"/>
          <w:lang w:val="lv-LV"/>
        </w:rPr>
      </w:pPr>
      <w:r w:rsidRPr="00F9491C">
        <w:rPr>
          <w:rFonts w:ascii="Times New Roman" w:hAnsi="Times New Roman" w:cs="Times New Roman"/>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Sadarbības iestādes parakstītu vienošanos par Līguma izbeigšanu. Finansējuma saņēmējs pēc vienošanās parakstīšanas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vienpusēju paziņojumu par Līguma izbeigšanu.</w:t>
      </w:r>
    </w:p>
    <w:p w:rsidRPr="00F9491C" w:rsidR="000F3723" w:rsidP="00F9491C" w:rsidRDefault="00AC154B" w14:paraId="4B007E04" w14:textId="77777777">
      <w:pPr>
        <w:pStyle w:val="Compact"/>
        <w:numPr>
          <w:ilvl w:val="2"/>
          <w:numId w:val="31"/>
        </w:numPr>
        <w:jc w:val="both"/>
        <w:rPr>
          <w:rFonts w:ascii="Times New Roman" w:hAnsi="Times New Roman" w:cs="Times New Roman"/>
          <w:lang w:val="lv-LV"/>
        </w:rPr>
      </w:pPr>
      <w:r w:rsidRPr="00F9491C">
        <w:rPr>
          <w:rFonts w:ascii="Times New Roman" w:hAnsi="Times New Roman" w:cs="Times New Roman"/>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F9491C" w:rsidR="000F3723" w:rsidP="00F9491C" w:rsidRDefault="00AC154B" w14:paraId="6CEF4D85"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Līguma izbeigšanas gadījumā, pirms vienošanās par līguma izbeigšanu parakstīšanu Sadarbības iestāde šo noteikumu 8.4.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rsidRPr="00F9491C" w:rsidR="000F3723" w:rsidP="00F9491C" w:rsidRDefault="00AC154B" w14:paraId="337DE100" w14:textId="07C97295">
      <w:pPr>
        <w:pStyle w:val="Compact"/>
        <w:numPr>
          <w:ilvl w:val="1"/>
          <w:numId w:val="29"/>
        </w:numPr>
        <w:jc w:val="both"/>
        <w:rPr>
          <w:rFonts w:ascii="Times New Roman" w:hAnsi="Times New Roman" w:cs="Times New Roman"/>
          <w:lang w:val="lv-LV"/>
        </w:rPr>
      </w:pPr>
      <w:r w:rsidRPr="00F9491C" w:rsidR="00AC154B">
        <w:rPr>
          <w:rFonts w:ascii="Times New Roman" w:hAnsi="Times New Roman" w:cs="Times New Roman"/>
          <w:lang w:val="lv-LV"/>
        </w:rPr>
        <w:t>Sadarbības iestādei ir tiesības vienpusēji atkāpties no Līguma atbilstoši MK noteikumos</w:t>
      </w:r>
      <w:r w:rsidRPr="00F9491C">
        <w:rPr>
          <w:rStyle w:val="FootnoteReference"/>
          <w:rFonts w:ascii="Times New Roman" w:hAnsi="Times New Roman" w:cs="Times New Roman"/>
          <w:lang w:val="lv-LV"/>
        </w:rPr>
        <w:footnoteReference w:id="30"/>
      </w:r>
      <w:r w:rsidRPr="00F9491C" w:rsidR="00AC154B">
        <w:rPr>
          <w:rFonts w:ascii="Times New Roman" w:hAnsi="Times New Roman" w:cs="Times New Roman"/>
          <w:lang w:val="lv-LV"/>
        </w:rPr>
        <w:t xml:space="preserve"> noteiktajam šādos gadījumos:</w:t>
      </w:r>
    </w:p>
    <w:p w:rsidRPr="00F9491C" w:rsidR="000F3723" w:rsidP="00F9491C" w:rsidRDefault="00AC154B" w14:paraId="7F2D963C" w14:textId="77777777">
      <w:pPr>
        <w:pStyle w:val="Compact"/>
        <w:numPr>
          <w:ilvl w:val="2"/>
          <w:numId w:val="32"/>
        </w:numPr>
        <w:jc w:val="both"/>
        <w:rPr>
          <w:rFonts w:ascii="Times New Roman" w:hAnsi="Times New Roman" w:cs="Times New Roman"/>
          <w:lang w:val="lv-LV"/>
        </w:rPr>
      </w:pPr>
      <w:r w:rsidRPr="00F9491C">
        <w:rPr>
          <w:rFonts w:ascii="Times New Roman" w:hAnsi="Times New Roman" w:cs="Times New Roman"/>
          <w:lang w:val="lv-LV"/>
        </w:rPr>
        <w:t>konstatēts, ka visi Projekta izdevumi atzīti par Neatbilstoši veiktiem izdevumiem;</w:t>
      </w:r>
    </w:p>
    <w:p w:rsidRPr="00F9491C" w:rsidR="000F3723" w:rsidP="00F9491C" w:rsidRDefault="00AC154B" w14:paraId="12E988D1" w14:textId="77777777">
      <w:pPr>
        <w:pStyle w:val="Compact"/>
        <w:numPr>
          <w:ilvl w:val="2"/>
          <w:numId w:val="32"/>
        </w:numPr>
        <w:jc w:val="both"/>
        <w:rPr>
          <w:rFonts w:ascii="Times New Roman" w:hAnsi="Times New Roman" w:cs="Times New Roman"/>
          <w:lang w:val="lv-LV"/>
        </w:rPr>
      </w:pPr>
      <w:r w:rsidRPr="00F9491C">
        <w:rPr>
          <w:rFonts w:ascii="Times New Roman" w:hAnsi="Times New Roman" w:cs="Times New Roman"/>
          <w:lang w:val="lv-LV"/>
        </w:rPr>
        <w:t>konstatēts, ka nav sasniegts Projekta mērķis;</w:t>
      </w:r>
    </w:p>
    <w:p w:rsidRPr="00F9491C" w:rsidR="000F3723" w:rsidP="00F9491C" w:rsidRDefault="00AC154B" w14:paraId="243267B6" w14:textId="77777777">
      <w:pPr>
        <w:pStyle w:val="Compact"/>
        <w:numPr>
          <w:ilvl w:val="2"/>
          <w:numId w:val="32"/>
        </w:numPr>
        <w:jc w:val="both"/>
        <w:rPr>
          <w:rFonts w:ascii="Times New Roman" w:hAnsi="Times New Roman" w:cs="Times New Roman"/>
          <w:lang w:val="lv-LV"/>
        </w:rPr>
      </w:pPr>
      <w:r w:rsidRPr="00F9491C">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rsidRPr="00F9491C" w:rsidR="000F3723" w:rsidP="00F9491C" w:rsidRDefault="00AC154B" w14:paraId="3CC163EB" w14:textId="77777777">
      <w:pPr>
        <w:pStyle w:val="Compact"/>
        <w:numPr>
          <w:ilvl w:val="2"/>
          <w:numId w:val="32"/>
        </w:numPr>
        <w:jc w:val="both"/>
        <w:rPr>
          <w:rFonts w:ascii="Times New Roman" w:hAnsi="Times New Roman" w:cs="Times New Roman"/>
          <w:lang w:val="lv-LV"/>
        </w:rPr>
      </w:pPr>
      <w:r w:rsidRPr="00F9491C">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F9491C">
        <w:rPr>
          <w:rFonts w:ascii="Times New Roman" w:hAnsi="Times New Roman" w:cs="Times New Roman"/>
          <w:lang w:val="lv-LV"/>
        </w:rPr>
        <w:t>nosūta</w:t>
      </w:r>
      <w:proofErr w:type="spellEnd"/>
      <w:r w:rsidRPr="00F9491C">
        <w:rPr>
          <w:rFonts w:ascii="Times New Roman" w:hAnsi="Times New Roman" w:cs="Times New Roman"/>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F9491C" w:rsidR="000F3723" w:rsidP="00F9491C" w:rsidRDefault="00AC154B" w14:paraId="62230E0E"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F9491C" w:rsidR="000F3723" w:rsidP="00F9491C" w:rsidRDefault="00AC154B" w14:paraId="75DF0733"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F9491C" w:rsidR="000F3723" w:rsidP="00F9491C" w:rsidRDefault="00AC154B" w14:paraId="082420BF" w14:textId="77777777">
      <w:pPr>
        <w:pStyle w:val="Compact"/>
        <w:numPr>
          <w:ilvl w:val="1"/>
          <w:numId w:val="29"/>
        </w:numPr>
        <w:jc w:val="both"/>
        <w:rPr>
          <w:rFonts w:ascii="Times New Roman" w:hAnsi="Times New Roman" w:cs="Times New Roman"/>
          <w:lang w:val="lv-LV"/>
        </w:rPr>
      </w:pPr>
      <w:r w:rsidRPr="00F9491C">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rsidRPr="00F9491C" w:rsidR="000F3723" w:rsidP="00502C08" w:rsidRDefault="00AC154B" w14:paraId="6D09048B" w14:textId="77777777">
      <w:pPr>
        <w:pStyle w:val="Heading2"/>
        <w:numPr>
          <w:ilvl w:val="0"/>
          <w:numId w:val="14"/>
        </w:numPr>
        <w:jc w:val="both"/>
        <w:rPr>
          <w:rFonts w:ascii="Times New Roman" w:hAnsi="Times New Roman" w:cs="Times New Roman"/>
          <w:lang w:val="lv-LV"/>
        </w:rPr>
      </w:pPr>
      <w:bookmarkStart w:name="noslēguma-jautājumi" w:id="14"/>
      <w:r w:rsidRPr="00F9491C">
        <w:rPr>
          <w:rFonts w:ascii="Times New Roman" w:hAnsi="Times New Roman" w:cs="Times New Roman"/>
          <w:lang w:val="lv-LV"/>
        </w:rPr>
        <w:t>Noslēguma jautājumi</w:t>
      </w:r>
      <w:bookmarkEnd w:id="14"/>
    </w:p>
    <w:p w:rsidRPr="00F9491C" w:rsidR="000F3723" w:rsidP="00F9491C" w:rsidRDefault="00AC154B" w14:paraId="0E003B71"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Nosacījumi, kas tieši nav atrunāti Līgumā, tiek risināti saskaņā ar normatīvajiem aktiem.</w:t>
      </w:r>
    </w:p>
    <w:p w:rsidRPr="00F9491C" w:rsidR="000F3723" w:rsidP="00F9491C" w:rsidRDefault="00AC154B" w14:paraId="39F503BE"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F9491C" w:rsidR="000F3723" w:rsidP="00F9491C" w:rsidRDefault="00AC154B" w14:paraId="079D5184" w14:textId="2AC2A955">
      <w:pPr>
        <w:pStyle w:val="Compact"/>
        <w:numPr>
          <w:ilvl w:val="1"/>
          <w:numId w:val="33"/>
        </w:numPr>
        <w:jc w:val="both"/>
        <w:rPr>
          <w:rFonts w:ascii="Times New Roman" w:hAnsi="Times New Roman" w:cs="Times New Roman"/>
          <w:lang w:val="lv-LV"/>
        </w:rPr>
      </w:pPr>
      <w:r w:rsidRPr="00F9491C" w:rsidR="00AC154B">
        <w:rPr>
          <w:rFonts w:ascii="Times New Roman" w:hAnsi="Times New Roman" w:cs="Times New Roman"/>
          <w:lang w:val="lv-LV"/>
        </w:rPr>
        <w:t>Projekta lieta ir pieejama Likumā, Informācijas atklātības likumā un Regulas 2021/1060</w:t>
      </w:r>
      <w:r w:rsidRPr="00F9491C">
        <w:rPr>
          <w:rStyle w:val="FootnoteReference"/>
          <w:rFonts w:ascii="Times New Roman" w:hAnsi="Times New Roman" w:cs="Times New Roman"/>
          <w:lang w:val="lv-LV"/>
        </w:rPr>
        <w:footnoteReference w:id="31"/>
      </w:r>
      <w:r w:rsidRPr="00F9491C" w:rsidR="00AC154B">
        <w:rPr>
          <w:rFonts w:ascii="Times New Roman" w:hAnsi="Times New Roman" w:cs="Times New Roman"/>
          <w:lang w:val="lv-LV"/>
        </w:rPr>
        <w:t xml:space="preserve"> 49. panta 3. punktā noteiktajā apjomā un kārtībā.</w:t>
      </w:r>
    </w:p>
    <w:p w:rsidRPr="00F9491C" w:rsidR="000F3723" w:rsidP="00F9491C" w:rsidRDefault="00AC154B" w14:paraId="394CDEFD"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Ja Līgumā nav norādīts citādi:</w:t>
      </w:r>
    </w:p>
    <w:p w:rsidRPr="00F9491C" w:rsidR="000F3723" w:rsidP="00F9491C" w:rsidRDefault="00AC154B" w14:paraId="551365ED" w14:textId="77777777">
      <w:pPr>
        <w:pStyle w:val="Compact"/>
        <w:numPr>
          <w:ilvl w:val="2"/>
          <w:numId w:val="34"/>
        </w:numPr>
        <w:jc w:val="both"/>
        <w:rPr>
          <w:rFonts w:ascii="Times New Roman" w:hAnsi="Times New Roman" w:cs="Times New Roman"/>
          <w:lang w:val="lv-LV"/>
        </w:rPr>
      </w:pPr>
      <w:r w:rsidRPr="00F9491C">
        <w:rPr>
          <w:rFonts w:ascii="Times New Roman" w:hAnsi="Times New Roman" w:cs="Times New Roman"/>
          <w:lang w:val="lv-LV"/>
        </w:rPr>
        <w:t>sadaļu un punktu virsraksti ir norādīti tikai pārskatāmības labad un neietekmē Līguma būtību;</w:t>
      </w:r>
    </w:p>
    <w:p w:rsidRPr="00F9491C" w:rsidR="000F3723" w:rsidP="00F9491C" w:rsidRDefault="00AC154B" w14:paraId="643A2304" w14:textId="77777777">
      <w:pPr>
        <w:pStyle w:val="Compact"/>
        <w:numPr>
          <w:ilvl w:val="2"/>
          <w:numId w:val="34"/>
        </w:numPr>
        <w:jc w:val="both"/>
        <w:rPr>
          <w:rFonts w:ascii="Times New Roman" w:hAnsi="Times New Roman" w:cs="Times New Roman"/>
          <w:lang w:val="lv-LV"/>
        </w:rPr>
      </w:pPr>
      <w:r w:rsidRPr="00F9491C">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F9491C" w:rsidR="000F3723" w:rsidP="00F9491C" w:rsidRDefault="00AC154B" w14:paraId="255E3C34" w14:textId="77777777">
      <w:pPr>
        <w:pStyle w:val="Compact"/>
        <w:numPr>
          <w:ilvl w:val="2"/>
          <w:numId w:val="34"/>
        </w:numPr>
        <w:jc w:val="both"/>
        <w:rPr>
          <w:rFonts w:ascii="Times New Roman" w:hAnsi="Times New Roman" w:cs="Times New Roman"/>
          <w:lang w:val="lv-LV"/>
        </w:rPr>
      </w:pPr>
      <w:r w:rsidRPr="00F9491C">
        <w:rPr>
          <w:rFonts w:ascii="Times New Roman" w:hAnsi="Times New Roman" w:cs="Times New Roman"/>
          <w:lang w:val="lv-LV"/>
        </w:rPr>
        <w:t>atsauce uz personu ietver arī tās tiesību un saistību pārņēmējus.</w:t>
      </w:r>
    </w:p>
    <w:p w:rsidRPr="00F9491C" w:rsidR="000F3723" w:rsidP="00F9491C" w:rsidRDefault="00AC154B" w14:paraId="2B385203"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Līgums ir saistošs Pusēm un to tiesību un saistību pārņēmējiem.</w:t>
      </w:r>
    </w:p>
    <w:p w:rsidRPr="00F9491C" w:rsidR="000F3723" w:rsidP="00F9491C" w:rsidRDefault="00AC154B" w14:paraId="2AAEFCA1"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F9491C" w:rsidR="000F3723" w:rsidP="00F9491C" w:rsidRDefault="00AC154B" w14:paraId="161E8787"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Par nepārvaramas varas un ārkārtējiem apstākļiem tiek ziņots rakstiski šo noteikumu 2.1.12.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F9491C" w:rsidR="000F3723" w:rsidP="00F9491C" w:rsidRDefault="00AC154B" w14:paraId="2C42141F"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Strīdus, kas rodas Līguma darbības laikā, Puses risina savstarpējā sarunu ceļā, panākot vienošanos, kura tiek noformēta rakstiski.</w:t>
      </w:r>
    </w:p>
    <w:p w:rsidRPr="00F9491C" w:rsidR="000F3723" w:rsidP="00F9491C" w:rsidRDefault="00AC154B" w14:paraId="7E0AA713" w14:textId="77777777">
      <w:pPr>
        <w:pStyle w:val="Compact"/>
        <w:numPr>
          <w:ilvl w:val="1"/>
          <w:numId w:val="33"/>
        </w:numPr>
        <w:jc w:val="both"/>
        <w:rPr>
          <w:rFonts w:ascii="Times New Roman" w:hAnsi="Times New Roman" w:cs="Times New Roman"/>
          <w:lang w:val="lv-LV"/>
        </w:rPr>
      </w:pPr>
      <w:r w:rsidRPr="00F9491C">
        <w:rPr>
          <w:rFonts w:ascii="Times New Roman" w:hAnsi="Times New Roman" w:cs="Times New Roman"/>
          <w:lang w:val="lv-LV"/>
        </w:rPr>
        <w:t>Gadījumā, ja vienošanās netiek panākta, strīdi tiek risināti saskaņā ar Latvijas Republikas normatīvajos aktos noteikto kārtību.</w:t>
      </w:r>
    </w:p>
    <w:sectPr w:rsidRPr="00F9491C" w:rsidR="000F3723" w:rsidSect="00502C08">
      <w:pgSz w:w="12240" w:h="15840" w:orient="portrait"/>
      <w:pgMar w:top="1440" w:right="90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154B" w:rsidRDefault="00AC154B" w14:paraId="5AF81114" w14:textId="77777777">
      <w:pPr>
        <w:spacing w:after="0"/>
      </w:pPr>
      <w:r>
        <w:separator/>
      </w:r>
    </w:p>
  </w:endnote>
  <w:endnote w:type="continuationSeparator" w:id="0">
    <w:p w:rsidR="00AC154B" w:rsidRDefault="00AC154B" w14:paraId="0E8B3B3F" w14:textId="77777777">
      <w:pPr>
        <w:spacing w:after="0"/>
      </w:pPr>
      <w:r>
        <w:continuationSeparator/>
      </w:r>
    </w:p>
  </w:endnote>
  <w:endnote w:type="continuationNotice" w:id="1">
    <w:p w:rsidR="00115116" w:rsidRDefault="00115116" w14:paraId="4A1E090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3723" w:rsidRDefault="00AC154B" w14:paraId="6BC2A12F" w14:textId="77777777">
      <w:r>
        <w:separator/>
      </w:r>
    </w:p>
  </w:footnote>
  <w:footnote w:type="continuationSeparator" w:id="0">
    <w:p w:rsidR="000F3723" w:rsidRDefault="00AC154B" w14:paraId="52453070" w14:textId="77777777">
      <w:r>
        <w:continuationSeparator/>
      </w:r>
    </w:p>
  </w:footnote>
  <w:footnote w:type="continuationNotice" w:id="1">
    <w:p w:rsidR="00115116" w:rsidRDefault="00115116" w14:paraId="1DBEA4F5" w14:textId="77777777">
      <w:pPr>
        <w:spacing w:after="0"/>
      </w:pPr>
    </w:p>
  </w:footnote>
  <w:footnote w:id="2">
    <w:p w:rsidRPr="008C6F26" w:rsidR="000F3723" w:rsidP="006D537B" w:rsidRDefault="00AC154B" w14:paraId="674DBB45" w14:textId="77777777">
      <w:pPr>
        <w:pStyle w:val="FootnoteText"/>
        <w:spacing w:after="0"/>
        <w:rPr>
          <w:rFonts w:ascii="Times New Roman" w:hAnsi="Times New Roman" w:cs="Times New Roman"/>
          <w:sz w:val="18"/>
          <w:szCs w:val="18"/>
          <w:lang w:val="lv-LV"/>
        </w:rPr>
      </w:pPr>
      <w:r w:rsidRPr="008C6F26">
        <w:rPr>
          <w:rStyle w:val="FootnoteReference"/>
          <w:lang w:val="lv-LV"/>
        </w:rPr>
        <w:footnoteRef/>
      </w:r>
      <w:r w:rsidRPr="008C6F26">
        <w:rPr>
          <w:lang w:val="lv-LV"/>
        </w:rPr>
        <w:t xml:space="preserve"> </w:t>
      </w:r>
      <w:r w:rsidRPr="008C6F26">
        <w:rPr>
          <w:rFonts w:ascii="Times New Roman" w:hAnsi="Times New Roman" w:cs="Times New Roman"/>
          <w:sz w:val="18"/>
          <w:szCs w:val="18"/>
          <w:lang w:val="lv-LV"/>
        </w:rPr>
        <w:t xml:space="preserve">Komisijas 2023. gada 13. decembra Regula (ES) 2023/2831 par Līguma par Eiropas Savienības darbību 107. un 108. panta piemērošanu </w:t>
      </w:r>
      <w:proofErr w:type="spellStart"/>
      <w:r w:rsidRPr="008C6F26">
        <w:rPr>
          <w:rFonts w:ascii="Times New Roman" w:hAnsi="Times New Roman" w:cs="Times New Roman"/>
          <w:sz w:val="18"/>
          <w:szCs w:val="18"/>
          <w:lang w:val="lv-LV"/>
        </w:rPr>
        <w:t>de</w:t>
      </w:r>
      <w:proofErr w:type="spellEnd"/>
      <w:r w:rsidRPr="008C6F26">
        <w:rPr>
          <w:rFonts w:ascii="Times New Roman" w:hAnsi="Times New Roman" w:cs="Times New Roman"/>
          <w:sz w:val="18"/>
          <w:szCs w:val="18"/>
          <w:lang w:val="lv-LV"/>
        </w:rPr>
        <w:t xml:space="preserve"> </w:t>
      </w:r>
      <w:proofErr w:type="spellStart"/>
      <w:r w:rsidRPr="008C6F26">
        <w:rPr>
          <w:rFonts w:ascii="Times New Roman" w:hAnsi="Times New Roman" w:cs="Times New Roman"/>
          <w:sz w:val="18"/>
          <w:szCs w:val="18"/>
          <w:lang w:val="lv-LV"/>
        </w:rPr>
        <w:t>minimis</w:t>
      </w:r>
      <w:proofErr w:type="spellEnd"/>
      <w:r w:rsidRPr="008C6F26">
        <w:rPr>
          <w:rFonts w:ascii="Times New Roman" w:hAnsi="Times New Roman" w:cs="Times New Roman"/>
          <w:sz w:val="18"/>
          <w:szCs w:val="18"/>
          <w:lang w:val="lv-LV"/>
        </w:rPr>
        <w:t xml:space="preserve"> atbalstam</w:t>
      </w:r>
    </w:p>
  </w:footnote>
  <w:footnote w:id="3">
    <w:p w:rsidRPr="008C6F26" w:rsidR="000F3723" w:rsidP="006D537B" w:rsidRDefault="00AC154B" w14:paraId="2C162BE5" w14:textId="77777777">
      <w:pPr>
        <w:pStyle w:val="FootnoteText"/>
        <w:spacing w:after="0"/>
        <w:rPr>
          <w:rFonts w:ascii="Times New Roman" w:hAnsi="Times New Roman" w:cs="Times New Roman"/>
          <w:color w:val="FF0000"/>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color w:val="FF0000"/>
          <w:sz w:val="18"/>
          <w:szCs w:val="18"/>
          <w:lang w:val="lv-LV"/>
        </w:rPr>
        <w:t>Atsauce tiks precizēta pēc attiecīgo vadlīniju spēkā stāšanās.</w:t>
      </w:r>
    </w:p>
  </w:footnote>
  <w:footnote w:id="4">
    <w:p w:rsidRPr="008C6F26" w:rsidR="000F3723" w:rsidP="006D537B" w:rsidRDefault="00AC154B" w14:paraId="699EC442" w14:textId="77777777">
      <w:pPr>
        <w:pStyle w:val="FootnoteText"/>
        <w:spacing w:after="0"/>
        <w:rPr>
          <w:rFonts w:ascii="Times New Roman" w:hAnsi="Times New Roman" w:cs="Times New Roman"/>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Eiropas Parlamenta un Padomes 2024. gada 23. septembra Regula (ES, Euratom) 2024/2509 par finanšu noteikumiem, ko piemēro Savienības vispārējam budžetam (pārstrādātā redakcija)</w:t>
      </w:r>
    </w:p>
  </w:footnote>
  <w:footnote w:id="5">
    <w:p w:rsidRPr="0037563F" w:rsidR="000F3723" w:rsidP="006D537B" w:rsidRDefault="00AC154B" w14:paraId="0ADC108A" w14:textId="77777777">
      <w:pPr>
        <w:pStyle w:val="FootnoteText"/>
        <w:spacing w:after="0"/>
        <w:rPr>
          <w:rFonts w:ascii="Times New Roman" w:hAnsi="Times New Roman" w:cs="Times New Roman"/>
          <w:color w:val="FF0000"/>
          <w:sz w:val="18"/>
          <w:szCs w:val="18"/>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color w:val="FF0000"/>
          <w:sz w:val="18"/>
          <w:szCs w:val="18"/>
          <w:lang w:val="lv-LV"/>
        </w:rPr>
        <w:t>Atsauce tiks precizēta pēc vadlīniju spēkā stāšanās</w:t>
      </w:r>
    </w:p>
  </w:footnote>
  <w:footnote w:id="6">
    <w:p w:rsidRPr="008C6F26" w:rsidR="000F3723" w:rsidP="006D537B" w:rsidRDefault="00AC154B" w14:paraId="37733B93" w14:textId="77777777">
      <w:pPr>
        <w:pStyle w:val="FootnoteText"/>
        <w:spacing w:after="0"/>
        <w:rPr>
          <w:rFonts w:ascii="Times New Roman" w:hAnsi="Times New Roman" w:cs="Times New Roman"/>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MK 2023. gada 21.marta noteikumi Nr.135 “Eiropas Savienības fondu projektu pārbaužu veikšanas kārtība 2021.–2027. gada plānošanas periodā”</w:t>
      </w:r>
    </w:p>
  </w:footnote>
  <w:footnote w:id="7">
    <w:p w:rsidRPr="008C6F26" w:rsidR="000F3723" w:rsidP="006D537B" w:rsidRDefault="00AC154B" w14:paraId="5AC14E24" w14:textId="77777777">
      <w:pPr>
        <w:pStyle w:val="FootnoteText"/>
        <w:spacing w:after="0"/>
        <w:rPr>
          <w:rFonts w:ascii="Times New Roman" w:hAnsi="Times New Roman" w:cs="Times New Roman"/>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MK 2023. gada 19. decembra noteikumi Nr. 802 “Neatbilstību konstatēšanas un neatbilstoši veikto izdevumu atgūšanas kārtība Eiropas Savienības fondu īstenošanā 2021.–2027. gada plānošanas periodā”</w:t>
      </w:r>
    </w:p>
  </w:footnote>
  <w:footnote w:id="8">
    <w:p w:rsidRPr="008C6F26" w:rsidR="000F3723" w:rsidP="006D537B" w:rsidRDefault="00AC154B" w14:paraId="44DFAFD1" w14:textId="77777777">
      <w:pPr>
        <w:pStyle w:val="FootnoteText"/>
        <w:spacing w:after="0"/>
        <w:rPr>
          <w:rFonts w:ascii="Times New Roman" w:hAnsi="Times New Roman" w:cs="Times New Roman"/>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9">
    <w:p w:rsidRPr="008C6F26" w:rsidR="000F3723" w:rsidP="006D537B" w:rsidRDefault="00AC154B" w14:paraId="5468BE9D" w14:textId="77777777">
      <w:pPr>
        <w:pStyle w:val="FootnoteText"/>
        <w:spacing w:after="0"/>
        <w:rPr>
          <w:rFonts w:ascii="Times New Roman" w:hAnsi="Times New Roman" w:cs="Times New Roman"/>
          <w:sz w:val="18"/>
          <w:szCs w:val="18"/>
          <w:lang w:val="lv-LV"/>
        </w:rPr>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 xml:space="preserve">Vadošās iestādes vadlīnijas “ES fondu 2021.-2027. gada un Atveseļošanas fonda komunikācijas un dizaina vadlīnijas”, publicētas tīmekļa </w:t>
      </w:r>
      <w:hyperlink r:id="rId1">
        <w:r w:rsidRPr="008C6F26">
          <w:rPr>
            <w:rStyle w:val="Hyperlink"/>
            <w:rFonts w:ascii="Times New Roman" w:hAnsi="Times New Roman" w:cs="Times New Roman"/>
            <w:sz w:val="18"/>
            <w:szCs w:val="18"/>
            <w:lang w:val="lv-LV"/>
          </w:rPr>
          <w:t>vietnē</w:t>
        </w:r>
      </w:hyperlink>
    </w:p>
  </w:footnote>
  <w:footnote w:id="10">
    <w:p w:rsidR="000F3723" w:rsidP="006D537B" w:rsidRDefault="00AC154B" w14:paraId="51657722" w14:textId="77777777">
      <w:pPr>
        <w:pStyle w:val="FootnoteText"/>
        <w:spacing w:after="0"/>
      </w:pPr>
      <w:r w:rsidRPr="008C6F26">
        <w:rPr>
          <w:rStyle w:val="FootnoteReference"/>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 xml:space="preserve">Vadošās iestādes vadlīnijas “ES fondu 2021.-2027. gada un Atveseļošanas fonda komunikācijas un dizaina vadlīnijas”, publicētas tīmekļa </w:t>
      </w:r>
      <w:hyperlink r:id="rId2">
        <w:r w:rsidRPr="008C6F26">
          <w:rPr>
            <w:rStyle w:val="Hyperlink"/>
            <w:rFonts w:ascii="Times New Roman" w:hAnsi="Times New Roman" w:cs="Times New Roman"/>
            <w:sz w:val="18"/>
            <w:szCs w:val="18"/>
            <w:lang w:val="lv-LV"/>
          </w:rPr>
          <w:t>vietnē</w:t>
        </w:r>
      </w:hyperlink>
    </w:p>
  </w:footnote>
  <w:footnote w:id="11">
    <w:p w:rsidRPr="008C6F26" w:rsidR="00072EDF" w:rsidP="008C6F26" w:rsidRDefault="00072EDF" w14:paraId="16549089" w14:textId="77777777">
      <w:pPr>
        <w:pStyle w:val="FootnoteText"/>
        <w:spacing w:after="0"/>
        <w:rPr>
          <w:rFonts w:ascii="Times New Roman" w:hAnsi="Times New Roman" w:cs="Times New Roman"/>
          <w:sz w:val="18"/>
          <w:szCs w:val="18"/>
          <w:lang w:val="lv-LV"/>
        </w:rPr>
      </w:pPr>
      <w:r w:rsidRPr="008C6F26">
        <w:rPr>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 xml:space="preserve">Komisijas 2023. gada 13. decembra Regula (ES) 2023/2831 par Līguma par Eiropas Savienības darbību 107. un 108. panta piemērošanu </w:t>
      </w:r>
      <w:proofErr w:type="spellStart"/>
      <w:r w:rsidRPr="008C6F26">
        <w:rPr>
          <w:rFonts w:ascii="Times New Roman" w:hAnsi="Times New Roman" w:cs="Times New Roman"/>
          <w:sz w:val="18"/>
          <w:szCs w:val="18"/>
          <w:lang w:val="lv-LV"/>
        </w:rPr>
        <w:t>de</w:t>
      </w:r>
      <w:proofErr w:type="spellEnd"/>
      <w:r w:rsidRPr="008C6F26">
        <w:rPr>
          <w:rFonts w:ascii="Times New Roman" w:hAnsi="Times New Roman" w:cs="Times New Roman"/>
          <w:sz w:val="18"/>
          <w:szCs w:val="18"/>
          <w:lang w:val="lv-LV"/>
        </w:rPr>
        <w:t xml:space="preserve"> </w:t>
      </w:r>
      <w:proofErr w:type="spellStart"/>
      <w:r w:rsidRPr="008C6F26">
        <w:rPr>
          <w:rFonts w:ascii="Times New Roman" w:hAnsi="Times New Roman" w:cs="Times New Roman"/>
          <w:sz w:val="18"/>
          <w:szCs w:val="18"/>
          <w:lang w:val="lv-LV"/>
        </w:rPr>
        <w:t>minimis</w:t>
      </w:r>
      <w:proofErr w:type="spellEnd"/>
      <w:r w:rsidRPr="008C6F26">
        <w:rPr>
          <w:rFonts w:ascii="Times New Roman" w:hAnsi="Times New Roman" w:cs="Times New Roman"/>
          <w:sz w:val="18"/>
          <w:szCs w:val="18"/>
          <w:lang w:val="lv-LV"/>
        </w:rPr>
        <w:t xml:space="preserve"> atbalstam</w:t>
      </w:r>
    </w:p>
  </w:footnote>
  <w:footnote w:id="13">
    <w:p w:rsidRPr="008C6F26" w:rsidR="00072EDF" w:rsidP="008C6F26" w:rsidRDefault="00072EDF" w14:paraId="4C187C20" w14:textId="77777777">
      <w:pPr>
        <w:pStyle w:val="FootnoteText"/>
        <w:spacing w:after="0"/>
        <w:rPr>
          <w:rFonts w:ascii="Times New Roman" w:hAnsi="Times New Roman" w:cs="Times New Roman"/>
          <w:sz w:val="18"/>
          <w:szCs w:val="18"/>
          <w:lang w:val="lv-LV"/>
        </w:rPr>
      </w:pPr>
      <w:r w:rsidRPr="008C6F26">
        <w:rPr>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 xml:space="preserve">Komisijas 2023. gada 13. decembra Regula (ES) 2023/2831 par Līguma par Eiropas Savienības darbību 107. un 108. panta piemērošanu </w:t>
      </w:r>
      <w:proofErr w:type="spellStart"/>
      <w:r w:rsidRPr="008C6F26">
        <w:rPr>
          <w:rFonts w:ascii="Times New Roman" w:hAnsi="Times New Roman" w:cs="Times New Roman"/>
          <w:sz w:val="18"/>
          <w:szCs w:val="18"/>
          <w:lang w:val="lv-LV"/>
        </w:rPr>
        <w:t>de</w:t>
      </w:r>
      <w:proofErr w:type="spellEnd"/>
      <w:r w:rsidRPr="008C6F26">
        <w:rPr>
          <w:rFonts w:ascii="Times New Roman" w:hAnsi="Times New Roman" w:cs="Times New Roman"/>
          <w:sz w:val="18"/>
          <w:szCs w:val="18"/>
          <w:lang w:val="lv-LV"/>
        </w:rPr>
        <w:t xml:space="preserve"> </w:t>
      </w:r>
      <w:proofErr w:type="spellStart"/>
      <w:r w:rsidRPr="008C6F26">
        <w:rPr>
          <w:rFonts w:ascii="Times New Roman" w:hAnsi="Times New Roman" w:cs="Times New Roman"/>
          <w:sz w:val="18"/>
          <w:szCs w:val="18"/>
          <w:lang w:val="lv-LV"/>
        </w:rPr>
        <w:t>minimis</w:t>
      </w:r>
      <w:proofErr w:type="spellEnd"/>
      <w:r w:rsidRPr="008C6F26">
        <w:rPr>
          <w:rFonts w:ascii="Times New Roman" w:hAnsi="Times New Roman" w:cs="Times New Roman"/>
          <w:sz w:val="18"/>
          <w:szCs w:val="18"/>
          <w:lang w:val="lv-LV"/>
        </w:rPr>
        <w:t xml:space="preserve"> atbalstam</w:t>
      </w:r>
    </w:p>
  </w:footnote>
  <w:footnote w:id="14">
    <w:p w:rsidRPr="008C6F26" w:rsidR="00072EDF" w:rsidP="008C6F26" w:rsidRDefault="00072EDF" w14:paraId="625EC3BF" w14:textId="77777777">
      <w:pPr>
        <w:pStyle w:val="FootnoteText"/>
        <w:spacing w:after="0"/>
        <w:rPr>
          <w:rFonts w:ascii="Times New Roman" w:hAnsi="Times New Roman" w:cs="Times New Roman"/>
          <w:sz w:val="18"/>
          <w:szCs w:val="18"/>
          <w:lang w:val="lv-LV"/>
        </w:rPr>
      </w:pPr>
      <w:r w:rsidRPr="008C6F26">
        <w:rPr>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 xml:space="preserve">Komisijas 2023. gada 13. decembra Regula (ES) 2023/2831 par Līguma par Eiropas Savienības darbību 107. un 108. panta piemērošanu </w:t>
      </w:r>
      <w:proofErr w:type="spellStart"/>
      <w:r w:rsidRPr="008C6F26">
        <w:rPr>
          <w:rFonts w:ascii="Times New Roman" w:hAnsi="Times New Roman" w:cs="Times New Roman"/>
          <w:sz w:val="18"/>
          <w:szCs w:val="18"/>
          <w:lang w:val="lv-LV"/>
        </w:rPr>
        <w:t>de</w:t>
      </w:r>
      <w:proofErr w:type="spellEnd"/>
      <w:r w:rsidRPr="008C6F26">
        <w:rPr>
          <w:rFonts w:ascii="Times New Roman" w:hAnsi="Times New Roman" w:cs="Times New Roman"/>
          <w:sz w:val="18"/>
          <w:szCs w:val="18"/>
          <w:lang w:val="lv-LV"/>
        </w:rPr>
        <w:t xml:space="preserve"> </w:t>
      </w:r>
      <w:proofErr w:type="spellStart"/>
      <w:r w:rsidRPr="008C6F26">
        <w:rPr>
          <w:rFonts w:ascii="Times New Roman" w:hAnsi="Times New Roman" w:cs="Times New Roman"/>
          <w:sz w:val="18"/>
          <w:szCs w:val="18"/>
          <w:lang w:val="lv-LV"/>
        </w:rPr>
        <w:t>minimis</w:t>
      </w:r>
      <w:proofErr w:type="spellEnd"/>
      <w:r w:rsidRPr="008C6F26">
        <w:rPr>
          <w:rFonts w:ascii="Times New Roman" w:hAnsi="Times New Roman" w:cs="Times New Roman"/>
          <w:sz w:val="18"/>
          <w:szCs w:val="18"/>
          <w:lang w:val="lv-LV"/>
        </w:rPr>
        <w:t xml:space="preserve"> atbalstam</w:t>
      </w:r>
    </w:p>
  </w:footnote>
  <w:footnote w:id="15">
    <w:p w:rsidR="00072EDF" w:rsidP="008C6F26" w:rsidRDefault="00072EDF" w14:paraId="68885458" w14:textId="77777777">
      <w:pPr>
        <w:pStyle w:val="FootnoteText"/>
        <w:spacing w:after="0"/>
      </w:pPr>
      <w:r w:rsidRPr="008C6F26">
        <w:rPr>
          <w:rFonts w:ascii="Times New Roman" w:hAnsi="Times New Roman" w:cs="Times New Roman"/>
          <w:sz w:val="18"/>
          <w:szCs w:val="18"/>
          <w:lang w:val="lv-LV"/>
        </w:rPr>
        <w:footnoteRef/>
      </w:r>
      <w:r w:rsidRPr="008C6F26">
        <w:rPr>
          <w:rFonts w:ascii="Times New Roman" w:hAnsi="Times New Roman" w:cs="Times New Roman"/>
          <w:sz w:val="18"/>
          <w:szCs w:val="18"/>
          <w:lang w:val="lv-LV"/>
        </w:rPr>
        <w:t xml:space="preserve"> </w:t>
      </w:r>
      <w:r w:rsidRPr="008C6F26">
        <w:rPr>
          <w:rFonts w:ascii="Times New Roman" w:hAnsi="Times New Roman" w:cs="Times New Roman"/>
          <w:sz w:val="18"/>
          <w:szCs w:val="18"/>
          <w:lang w:val="lv-LV"/>
        </w:rPr>
        <w:t>Ministru kabineta 2018. gada 21. novembra noteikumi Nr. 715 “</w:t>
      </w:r>
      <w:proofErr w:type="spellStart"/>
      <w:r w:rsidRPr="008C6F26">
        <w:rPr>
          <w:rFonts w:ascii="Times New Roman" w:hAnsi="Times New Roman" w:cs="Times New Roman"/>
          <w:sz w:val="18"/>
          <w:szCs w:val="18"/>
          <w:lang w:val="lv-LV"/>
        </w:rPr>
        <w:t>De</w:t>
      </w:r>
      <w:proofErr w:type="spellEnd"/>
      <w:r w:rsidRPr="008C6F26">
        <w:rPr>
          <w:rFonts w:ascii="Times New Roman" w:hAnsi="Times New Roman" w:cs="Times New Roman"/>
          <w:sz w:val="18"/>
          <w:szCs w:val="18"/>
          <w:lang w:val="lv-LV"/>
        </w:rPr>
        <w:t xml:space="preserve"> </w:t>
      </w:r>
      <w:proofErr w:type="spellStart"/>
      <w:r w:rsidRPr="008C6F26">
        <w:rPr>
          <w:rFonts w:ascii="Times New Roman" w:hAnsi="Times New Roman" w:cs="Times New Roman"/>
          <w:sz w:val="18"/>
          <w:szCs w:val="18"/>
          <w:lang w:val="lv-LV"/>
        </w:rPr>
        <w:t>minimis</w:t>
      </w:r>
      <w:proofErr w:type="spellEnd"/>
      <w:r w:rsidRPr="008C6F26">
        <w:rPr>
          <w:rFonts w:ascii="Times New Roman" w:hAnsi="Times New Roman" w:cs="Times New Roman"/>
          <w:sz w:val="18"/>
          <w:szCs w:val="18"/>
          <w:lang w:val="lv-LV"/>
        </w:rPr>
        <w:t xml:space="preserve"> atbalsta uzskaites un piešķiršanas kārtība”</w:t>
      </w:r>
    </w:p>
  </w:footnote>
  <w:footnote w:id="16">
    <w:p w:rsidRPr="00F02CA3" w:rsidR="000F3723" w:rsidP="006D537B" w:rsidRDefault="00AC154B" w14:paraId="3C9834FC"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 gada 21.marta noteikumi Nr.135 “Eiropas Savienības fondu projektu pārbaužu veikšanas kārtība 2021.–2027. gada plānošanas periodā”</w:t>
      </w:r>
    </w:p>
  </w:footnote>
  <w:footnote w:id="17">
    <w:p w:rsidRPr="00F02CA3" w:rsidR="000F3723" w:rsidP="006D537B" w:rsidRDefault="00AC154B" w14:paraId="36357506"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color w:val="FF0000"/>
          <w:sz w:val="18"/>
          <w:szCs w:val="18"/>
          <w:lang w:val="lv-LV"/>
        </w:rPr>
        <w:t>Atsauce tiks precizēta pēc Vadošās iestādes vadlīniju par pārbaudēm 2021.–2027. gada plānošanas periodā spēkā stāšanās</w:t>
      </w:r>
    </w:p>
  </w:footnote>
  <w:footnote w:id="18">
    <w:p w:rsidR="000F3723" w:rsidP="006D537B" w:rsidRDefault="00AC154B" w14:paraId="3BD739FA" w14:textId="77777777">
      <w:pPr>
        <w:pStyle w:val="FootnoteText"/>
        <w:spacing w:after="0"/>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 gada 21.marta noteikumi Nr.135 “Eiropas Savienības fondu projektu pārbaužu veikšanas kārtība 2021.–2027. gada plānošanas periodā”</w:t>
      </w:r>
    </w:p>
  </w:footnote>
  <w:footnote w:id="19">
    <w:p w:rsidRPr="00F02CA3" w:rsidR="000F3723" w:rsidP="006D537B" w:rsidRDefault="00AC154B" w14:paraId="4AD7FAA5"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 gada 21.marta noteikumi Nr. 135 “Eiropas Savienības fondu projektu pārbaužu veikšanas kārtība 2021.–2027. gada plānošanas periodā”</w:t>
      </w:r>
    </w:p>
  </w:footnote>
  <w:footnote w:id="20">
    <w:p w:rsidRPr="00F02CA3" w:rsidR="000F3723" w:rsidP="006D537B" w:rsidRDefault="00AC154B" w14:paraId="5AB76913"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Līgums par Eiropas Savienības darbību</w:t>
      </w:r>
    </w:p>
  </w:footnote>
  <w:footnote w:id="21">
    <w:p w:rsidRPr="00F02CA3" w:rsidR="000F3723" w:rsidP="006D537B" w:rsidRDefault="00AC154B" w14:paraId="4946F5A3"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Ministru kabineta 2017. gada 28. februāra noteikumi Nr. 104 “Noteikumi par iepirkuma procedūru un tās piemērošanas kārtību pasūtītāja finansētiem projektiem”</w:t>
      </w:r>
    </w:p>
  </w:footnote>
  <w:footnote w:id="22">
    <w:p w:rsidRPr="00F02CA3" w:rsidR="000F3723" w:rsidP="006D537B" w:rsidRDefault="00AC154B" w14:paraId="424A5218" w14:textId="77777777">
      <w:pPr>
        <w:pStyle w:val="FootnoteText"/>
        <w:spacing w:after="0"/>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 xml:space="preserve">Iepirkumu uzraudzības biroja skaidrojums “Skaidrojums par </w:t>
      </w:r>
      <w:proofErr w:type="spellStart"/>
      <w:r w:rsidRPr="00F02CA3">
        <w:rPr>
          <w:rFonts w:ascii="Times New Roman" w:hAnsi="Times New Roman" w:cs="Times New Roman"/>
          <w:sz w:val="18"/>
          <w:szCs w:val="18"/>
          <w:lang w:val="lv-LV"/>
        </w:rPr>
        <w:t>priekšizpētes</w:t>
      </w:r>
      <w:proofErr w:type="spellEnd"/>
      <w:r w:rsidRPr="00F02CA3">
        <w:rPr>
          <w:rFonts w:ascii="Times New Roman" w:hAnsi="Times New Roman" w:cs="Times New Roman"/>
          <w:sz w:val="18"/>
          <w:szCs w:val="18"/>
          <w:lang w:val="lv-LV"/>
        </w:rPr>
        <w:t xml:space="preserve"> veikšanu paredzamās līgumcenas noteikšanai”</w:t>
      </w:r>
    </w:p>
  </w:footnote>
  <w:footnote w:id="23">
    <w:p w:rsidR="000F3723" w:rsidP="006D537B" w:rsidRDefault="00AC154B" w14:paraId="383C416E" w14:textId="77777777">
      <w:pPr>
        <w:pStyle w:val="FootnoteText"/>
        <w:spacing w:after="0"/>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Bijušais darbinieks šī līguma izpratnē ir darbinieks, kuram no darba tiesisko attiecību izbeigšanās dienas līdz paredzētajai uzņēmuma līguma noslēgšanai ir pagājuši mazāk kā divi gadi.</w:t>
      </w:r>
    </w:p>
  </w:footnote>
  <w:footnote w:id="24">
    <w:p w:rsidRPr="00F02CA3" w:rsidR="000F3723" w:rsidRDefault="00AC154B" w14:paraId="7AA6E336" w14:textId="77777777">
      <w:pPr>
        <w:pStyle w:val="FootnoteText"/>
        <w:rPr>
          <w:rFonts w:ascii="Times New Roman" w:hAnsi="Times New Roman" w:cs="Times New Roman"/>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 gada 25.aprīļa noteikumi Nr.205 “Valsts budžeta līdzekļu plānošanas kārtība Eiropas Savienības fondu projektu īstenošanai un maksājumu veikšanai 2021.-2027.gada plānošanas periodā”</w:t>
      </w:r>
    </w:p>
  </w:footnote>
  <w:footnote w:id="25">
    <w:p w:rsidRPr="00F02CA3" w:rsidR="000F3723" w:rsidP="00147A46" w:rsidRDefault="00AC154B" w14:paraId="6F678F0B" w14:textId="77777777">
      <w:pPr>
        <w:pStyle w:val="FootnoteText"/>
        <w:spacing w:after="0"/>
        <w:rPr>
          <w:rFonts w:ascii="Times New Roman" w:hAnsi="Times New Roman" w:cs="Times New Roman"/>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6">
    <w:p w:rsidRPr="00502C08" w:rsidR="000F3723" w:rsidP="00147A46" w:rsidRDefault="00AC154B" w14:paraId="72E77FB8" w14:textId="77777777">
      <w:pPr>
        <w:pStyle w:val="FootnoteText"/>
        <w:spacing w:after="0"/>
        <w:rPr>
          <w:sz w:val="18"/>
          <w:szCs w:val="18"/>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Eiropas Parlamenta un Padomes 2021. gada 24. jūnija Regula (ES) 2021/1060, ar ko paredz kopīgus noteikumus par Eiropas Reģionālās attīstības fondu, Eiropas Sociālo fondu Plus, Kohēzijas fondu, Taisnīgas pārkārtošanās fondu un Eiropas Jūrlietu,</w:t>
      </w:r>
      <w:r w:rsidRPr="00F02CA3">
        <w:rPr>
          <w:sz w:val="18"/>
          <w:szCs w:val="18"/>
          <w:lang w:val="lv-LV"/>
        </w:rPr>
        <w:t xml:space="preserve"> </w:t>
      </w:r>
      <w:r w:rsidRPr="00F02CA3">
        <w:rPr>
          <w:rFonts w:ascii="Times New Roman" w:hAnsi="Times New Roman" w:cs="Times New Roman"/>
          <w:sz w:val="18"/>
          <w:szCs w:val="18"/>
          <w:lang w:val="lv-LV"/>
        </w:rPr>
        <w:t>zvejniecības un</w:t>
      </w:r>
      <w:r w:rsidRPr="00F02CA3">
        <w:rPr>
          <w:sz w:val="18"/>
          <w:szCs w:val="18"/>
          <w:lang w:val="lv-LV"/>
        </w:rPr>
        <w:t xml:space="preserve"> akvakultūras fondu un finanšu noteikumus attiecībā uz tiem un uz Patvēruma, migrācijas un integrācijas fondu, Iekšējās drošības fondu un Finansiāla atbalsta instrumentu robežu pārvaldībai un vīzu politikai</w:t>
      </w:r>
    </w:p>
  </w:footnote>
  <w:footnote w:id="27">
    <w:p w:rsidRPr="00F02CA3" w:rsidR="000F3723" w:rsidP="00147A46" w:rsidRDefault="00AC154B" w14:paraId="361BB73F" w14:textId="77777777">
      <w:pPr>
        <w:pStyle w:val="FootnoteText"/>
        <w:spacing w:after="0"/>
        <w:rPr>
          <w:lang w:val="lv-LV"/>
        </w:rPr>
      </w:pPr>
      <w:r w:rsidRPr="00F02CA3">
        <w:rPr>
          <w:rStyle w:val="FootnoteReference"/>
          <w:sz w:val="18"/>
          <w:szCs w:val="18"/>
          <w:lang w:val="lv-LV"/>
        </w:rPr>
        <w:footnoteRef/>
      </w:r>
      <w:r w:rsidRPr="00F02CA3">
        <w:rPr>
          <w:sz w:val="18"/>
          <w:szCs w:val="18"/>
          <w:lang w:val="lv-LV"/>
        </w:rPr>
        <w:t xml:space="preserve"> </w:t>
      </w:r>
      <w:r w:rsidRPr="00F02CA3">
        <w:rPr>
          <w:sz w:val="18"/>
          <w:szCs w:val="18"/>
          <w:lang w:val="lv-LV"/>
        </w:rPr>
        <w:t>MK 2023. gada 25.aprīļa noteikumi Nr.205 “Valsts budžeta līdzekļu plānošanas kārtība Eiropas Savienības fondu projektu īstenošanai un maksājumu veikšanai 2021.-2027.gada plānošanas periodā”</w:t>
      </w:r>
    </w:p>
  </w:footnote>
  <w:footnote w:id="28">
    <w:p w:rsidRPr="00AC154B" w:rsidR="000F3723" w:rsidP="00147A46" w:rsidRDefault="00AC154B" w14:paraId="6051BA09" w14:textId="77777777">
      <w:pPr>
        <w:pStyle w:val="FootnoteText"/>
        <w:spacing w:after="0"/>
        <w:rPr>
          <w:rFonts w:ascii="Times New Roman" w:hAnsi="Times New Roman" w:cs="Times New Roman"/>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2023.gada 13. jūlija noteikumi Nr. 408 “Kārtība, kādā Eiropas Savienības fondu vadībā iesaistītās institūcijas nodrošina šo fondu ieviešanu 2021.–2027.gada plānošanas periodā”</w:t>
      </w:r>
    </w:p>
  </w:footnote>
  <w:footnote w:id="29">
    <w:p w:rsidRPr="00F02CA3" w:rsidR="000F3723" w:rsidP="00147A46" w:rsidRDefault="00AC154B" w14:paraId="3A5AD66B" w14:textId="77777777">
      <w:pPr>
        <w:pStyle w:val="FootnoteText"/>
        <w:spacing w:after="0"/>
        <w:rPr>
          <w:rFonts w:ascii="Times New Roman" w:hAnsi="Times New Roman" w:cs="Times New Roman"/>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2023.gada 13.jūlija noteikumi Nr. 408 “Kārtība, kādā Eiropas Savienības fondu vadībā iesaistītās institūcijas nodrošina šo fondu ieviešanu 2021.–2027.gada plānošanas periodā”</w:t>
      </w:r>
    </w:p>
  </w:footnote>
  <w:footnote w:id="30">
    <w:p w:rsidRPr="00F02CA3" w:rsidR="000F3723" w:rsidRDefault="00AC154B" w14:paraId="49E096F8" w14:textId="77777777">
      <w:pPr>
        <w:pStyle w:val="FootnoteText"/>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MK 2023. gada 13. jūlija noteikumi Nr. 408 “Kārtība, kādā Eiropas Savienības fondu vadībā iesaistītās institūcijas nodrošina šo fondu ieviešanu 2021.–2027.gada plānošanas periodā”</w:t>
      </w:r>
    </w:p>
  </w:footnote>
  <w:footnote w:id="31">
    <w:p w:rsidRPr="00F02CA3" w:rsidR="000F3723" w:rsidRDefault="00AC154B" w14:paraId="480C889A" w14:textId="3C043790">
      <w:pPr>
        <w:pStyle w:val="FootnoteText"/>
        <w:rPr>
          <w:rFonts w:ascii="Times New Roman" w:hAnsi="Times New Roman" w:cs="Times New Roman"/>
          <w:sz w:val="18"/>
          <w:szCs w:val="18"/>
          <w:lang w:val="lv-LV"/>
        </w:rPr>
      </w:pPr>
      <w:r w:rsidRPr="00F02CA3">
        <w:rPr>
          <w:rStyle w:val="FootnoteReference"/>
          <w:rFonts w:ascii="Times New Roman" w:hAnsi="Times New Roman" w:cs="Times New Roman"/>
          <w:sz w:val="18"/>
          <w:szCs w:val="18"/>
          <w:lang w:val="lv-LV"/>
        </w:rPr>
        <w:footnoteRef/>
      </w:r>
      <w:r w:rsidRPr="00F02CA3">
        <w:rPr>
          <w:rFonts w:ascii="Times New Roman" w:hAnsi="Times New Roman" w:cs="Times New Roman"/>
          <w:sz w:val="18"/>
          <w:szCs w:val="18"/>
          <w:lang w:val="lv-LV"/>
        </w:rPr>
        <w:t xml:space="preserve"> </w:t>
      </w:r>
      <w:r w:rsidRPr="00F02CA3">
        <w:rPr>
          <w:rFonts w:ascii="Times New Roman" w:hAnsi="Times New Roman" w:cs="Times New Roman"/>
          <w:sz w:val="18"/>
          <w:szCs w:val="18"/>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A6CEEE"/>
    <w:multiLevelType w:val="multilevel"/>
    <w:tmpl w:val="931C44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540A9E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F6F235A"/>
    <w:multiLevelType w:val="multilevel"/>
    <w:tmpl w:val="B074B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0B5C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69300D"/>
    <w:multiLevelType w:val="multilevel"/>
    <w:tmpl w:val="403253F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4F0532B4"/>
    <w:multiLevelType w:val="multilevel"/>
    <w:tmpl w:val="B306970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F5F2A11"/>
    <w:multiLevelType w:val="multilevel"/>
    <w:tmpl w:val="B5F287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6D179C"/>
    <w:multiLevelType w:val="hybridMultilevel"/>
    <w:tmpl w:val="DDD6F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E94CEF"/>
    <w:multiLevelType w:val="multilevel"/>
    <w:tmpl w:val="486EF3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04AA72"/>
    <w:multiLevelType w:val="multilevel"/>
    <w:tmpl w:val="6D8AC9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5512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422327">
    <w:abstractNumId w:val="0"/>
  </w:num>
  <w:num w:numId="2" w16cid:durableId="1016426598">
    <w:abstractNumId w:val="0"/>
  </w:num>
  <w:num w:numId="3" w16cid:durableId="1174950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511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91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71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0615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025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466179">
    <w:abstractNumId w:val="9"/>
  </w:num>
  <w:num w:numId="10" w16cid:durableId="639649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135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8348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1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072990">
    <w:abstractNumId w:val="9"/>
  </w:num>
  <w:num w:numId="15" w16cid:durableId="154304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971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119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403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5276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3964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198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586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4195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637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3749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8421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982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2297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3346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8714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496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4159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549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9622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1950748">
    <w:abstractNumId w:val="10"/>
  </w:num>
  <w:num w:numId="36" w16cid:durableId="314770216">
    <w:abstractNumId w:val="6"/>
  </w:num>
  <w:num w:numId="37" w16cid:durableId="183981477">
    <w:abstractNumId w:val="5"/>
  </w:num>
  <w:num w:numId="38" w16cid:durableId="2042514878">
    <w:abstractNumId w:val="8"/>
  </w:num>
  <w:num w:numId="39" w16cid:durableId="809131955">
    <w:abstractNumId w:val="2"/>
  </w:num>
  <w:num w:numId="40" w16cid:durableId="792553287">
    <w:abstractNumId w:val="7"/>
  </w:num>
  <w:num w:numId="41" w16cid:durableId="306281484">
    <w:abstractNumId w:val="3"/>
  </w:num>
  <w:num w:numId="42" w16cid:durableId="1095439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7400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01A8"/>
    <w:rsid w:val="00072EDF"/>
    <w:rsid w:val="000F3723"/>
    <w:rsid w:val="00115116"/>
    <w:rsid w:val="00147A46"/>
    <w:rsid w:val="001C0A4C"/>
    <w:rsid w:val="0037563F"/>
    <w:rsid w:val="00423603"/>
    <w:rsid w:val="004E29B3"/>
    <w:rsid w:val="005029D1"/>
    <w:rsid w:val="00502C08"/>
    <w:rsid w:val="00502E9A"/>
    <w:rsid w:val="00590D07"/>
    <w:rsid w:val="006D537B"/>
    <w:rsid w:val="00761EDA"/>
    <w:rsid w:val="00784D58"/>
    <w:rsid w:val="00893C59"/>
    <w:rsid w:val="008C6F26"/>
    <w:rsid w:val="008D6863"/>
    <w:rsid w:val="009B74C5"/>
    <w:rsid w:val="00AC154B"/>
    <w:rsid w:val="00AD6B51"/>
    <w:rsid w:val="00B86B75"/>
    <w:rsid w:val="00BC48D5"/>
    <w:rsid w:val="00BD7A97"/>
    <w:rsid w:val="00C125D2"/>
    <w:rsid w:val="00C36279"/>
    <w:rsid w:val="00D238C0"/>
    <w:rsid w:val="00D532B5"/>
    <w:rsid w:val="00D53732"/>
    <w:rsid w:val="00DA37D6"/>
    <w:rsid w:val="00E315A3"/>
    <w:rsid w:val="00F02CA3"/>
    <w:rsid w:val="00F943BE"/>
    <w:rsid w:val="00F9491C"/>
    <w:rsid w:val="00F95E2D"/>
    <w:rsid w:val="00F96D33"/>
    <w:rsid w:val="00FA5854"/>
    <w:rsid w:val="266CDC94"/>
    <w:rsid w:val="472532BC"/>
    <w:rsid w:val="47CDCB09"/>
    <w:rsid w:val="47DE6403"/>
    <w:rsid w:val="5367D73D"/>
    <w:rsid w:val="7050992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5F50"/>
  <w15:docId w15:val="{016D26F3-666A-44BF-9275-0FC724E5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character" w:styleId="CommentReference">
    <w:name w:val="annotation reference"/>
    <w:basedOn w:val="DefaultParagraphFont"/>
    <w:rsid w:val="001C0A4C"/>
    <w:rPr>
      <w:sz w:val="16"/>
      <w:szCs w:val="16"/>
    </w:rPr>
  </w:style>
  <w:style w:type="paragraph" w:styleId="CommentText">
    <w:name w:val="annotation text"/>
    <w:basedOn w:val="Normal"/>
    <w:link w:val="CommentTextChar"/>
    <w:rsid w:val="001C0A4C"/>
    <w:rPr>
      <w:sz w:val="20"/>
      <w:szCs w:val="20"/>
    </w:rPr>
  </w:style>
  <w:style w:type="character" w:styleId="CommentTextChar" w:customStyle="1">
    <w:name w:val="Comment Text Char"/>
    <w:basedOn w:val="DefaultParagraphFont"/>
    <w:link w:val="CommentText"/>
    <w:rsid w:val="001C0A4C"/>
    <w:rPr>
      <w:sz w:val="20"/>
      <w:szCs w:val="20"/>
    </w:rPr>
  </w:style>
  <w:style w:type="paragraph" w:styleId="CommentSubject">
    <w:name w:val="annotation subject"/>
    <w:basedOn w:val="CommentText"/>
    <w:next w:val="CommentText"/>
    <w:link w:val="CommentSubjectChar"/>
    <w:rsid w:val="001C0A4C"/>
    <w:rPr>
      <w:b/>
      <w:bCs/>
    </w:rPr>
  </w:style>
  <w:style w:type="character" w:styleId="CommentSubjectChar" w:customStyle="1">
    <w:name w:val="Comment Subject Char"/>
    <w:basedOn w:val="CommentTextChar"/>
    <w:link w:val="CommentSubject"/>
    <w:rsid w:val="001C0A4C"/>
    <w:rPr>
      <w:b/>
      <w:bCs/>
      <w:sz w:val="20"/>
      <w:szCs w:val="20"/>
    </w:rPr>
  </w:style>
  <w:style w:type="paragraph" w:styleId="Header">
    <w:name w:val="header"/>
    <w:basedOn w:val="Normal"/>
    <w:link w:val="HeaderChar"/>
    <w:rsid w:val="00115116"/>
    <w:pPr>
      <w:tabs>
        <w:tab w:val="center" w:pos="4513"/>
        <w:tab w:val="right" w:pos="9026"/>
      </w:tabs>
      <w:spacing w:after="0"/>
    </w:pPr>
  </w:style>
  <w:style w:type="character" w:styleId="HeaderChar" w:customStyle="1">
    <w:name w:val="Header Char"/>
    <w:basedOn w:val="DefaultParagraphFont"/>
    <w:link w:val="Header"/>
    <w:rsid w:val="00115116"/>
  </w:style>
  <w:style w:type="paragraph" w:styleId="Footer">
    <w:name w:val="footer"/>
    <w:basedOn w:val="Normal"/>
    <w:link w:val="FooterChar"/>
    <w:rsid w:val="00115116"/>
    <w:pPr>
      <w:tabs>
        <w:tab w:val="center" w:pos="4513"/>
        <w:tab w:val="right" w:pos="9026"/>
      </w:tabs>
      <w:spacing w:after="0"/>
    </w:pPr>
  </w:style>
  <w:style w:type="character" w:styleId="FooterChar" w:customStyle="1">
    <w:name w:val="Footer Char"/>
    <w:basedOn w:val="DefaultParagraphFont"/>
    <w:link w:val="Footer"/>
    <w:rsid w:val="00115116"/>
  </w:style>
  <w:style w:type="paragraph" w:styleId="NormalWeb">
    <w:name w:val="Normal (Web)"/>
    <w:basedOn w:val="Normal"/>
    <w:uiPriority w:val="99"/>
    <w:unhideWhenUsed/>
    <w:rsid w:val="000501A8"/>
    <w:pPr>
      <w:spacing w:before="100" w:beforeAutospacing="1" w:after="100" w:afterAutospacing="1"/>
    </w:pPr>
    <w:rPr>
      <w:rFonts w:ascii="Times New Roman" w:hAnsi="Times New Roman" w:eastAsia="Times New Roman" w:cs="Times New Roman"/>
      <w:lang w:val="lv-LV" w:eastAsia="lv-LV"/>
    </w:rPr>
  </w:style>
  <w:style w:type="character" w:styleId="Emphasis">
    <w:name w:val="Emphasis"/>
    <w:basedOn w:val="DefaultParagraphFont"/>
    <w:uiPriority w:val="20"/>
    <w:qFormat/>
    <w:rsid w:val="000501A8"/>
    <w:rPr>
      <w:i/>
      <w:iCs/>
    </w:rPr>
  </w:style>
  <w:style w:type="character" w:styleId="cds--popover-container" w:customStyle="1">
    <w:name w:val="cds--popover-container"/>
    <w:basedOn w:val="DefaultParagraphFont"/>
    <w:rsid w:val="000501A8"/>
  </w:style>
  <w:style w:type="paragraph" w:styleId="ListParagraph">
    <w:name w:val="List Paragraph"/>
    <w:basedOn w:val="Normal"/>
    <w:rsid w:val="00050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297">
      <w:bodyDiv w:val="1"/>
      <w:marLeft w:val="0"/>
      <w:marRight w:val="0"/>
      <w:marTop w:val="0"/>
      <w:marBottom w:val="0"/>
      <w:divBdr>
        <w:top w:val="none" w:sz="0" w:space="0" w:color="auto"/>
        <w:left w:val="none" w:sz="0" w:space="0" w:color="auto"/>
        <w:bottom w:val="none" w:sz="0" w:space="0" w:color="auto"/>
        <w:right w:val="none" w:sz="0" w:space="0" w:color="auto"/>
      </w:divBdr>
      <w:divsChild>
        <w:div w:id="261839761">
          <w:marLeft w:val="0"/>
          <w:marRight w:val="0"/>
          <w:marTop w:val="0"/>
          <w:marBottom w:val="0"/>
          <w:divBdr>
            <w:top w:val="none" w:sz="0" w:space="0" w:color="auto"/>
            <w:left w:val="none" w:sz="0" w:space="0" w:color="auto"/>
            <w:bottom w:val="none" w:sz="0" w:space="0" w:color="auto"/>
            <w:right w:val="none" w:sz="0" w:space="0" w:color="auto"/>
          </w:divBdr>
          <w:divsChild>
            <w:div w:id="182862353">
              <w:marLeft w:val="0"/>
              <w:marRight w:val="0"/>
              <w:marTop w:val="0"/>
              <w:marBottom w:val="0"/>
              <w:divBdr>
                <w:top w:val="none" w:sz="0" w:space="0" w:color="auto"/>
                <w:left w:val="none" w:sz="0" w:space="0" w:color="auto"/>
                <w:bottom w:val="none" w:sz="0" w:space="0" w:color="auto"/>
                <w:right w:val="none" w:sz="0" w:space="0" w:color="auto"/>
              </w:divBdr>
              <w:divsChild>
                <w:div w:id="876742747">
                  <w:marLeft w:val="0"/>
                  <w:marRight w:val="0"/>
                  <w:marTop w:val="0"/>
                  <w:marBottom w:val="0"/>
                  <w:divBdr>
                    <w:top w:val="none" w:sz="0" w:space="0" w:color="auto"/>
                    <w:left w:val="none" w:sz="0" w:space="0" w:color="auto"/>
                    <w:bottom w:val="none" w:sz="0" w:space="0" w:color="auto"/>
                    <w:right w:val="none" w:sz="0" w:space="0" w:color="auto"/>
                  </w:divBdr>
                  <w:divsChild>
                    <w:div w:id="1886409525">
                      <w:marLeft w:val="0"/>
                      <w:marRight w:val="0"/>
                      <w:marTop w:val="0"/>
                      <w:marBottom w:val="0"/>
                      <w:divBdr>
                        <w:top w:val="none" w:sz="0" w:space="0" w:color="auto"/>
                        <w:left w:val="none" w:sz="0" w:space="0" w:color="auto"/>
                        <w:bottom w:val="none" w:sz="0" w:space="0" w:color="auto"/>
                        <w:right w:val="none" w:sz="0" w:space="0" w:color="auto"/>
                      </w:divBdr>
                      <w:divsChild>
                        <w:div w:id="1493061824">
                          <w:marLeft w:val="0"/>
                          <w:marRight w:val="0"/>
                          <w:marTop w:val="0"/>
                          <w:marBottom w:val="0"/>
                          <w:divBdr>
                            <w:top w:val="none" w:sz="0" w:space="0" w:color="auto"/>
                            <w:left w:val="none" w:sz="0" w:space="0" w:color="auto"/>
                            <w:bottom w:val="none" w:sz="0" w:space="0" w:color="auto"/>
                            <w:right w:val="none" w:sz="0" w:space="0" w:color="auto"/>
                          </w:divBdr>
                          <w:divsChild>
                            <w:div w:id="1947885000">
                              <w:marLeft w:val="0"/>
                              <w:marRight w:val="0"/>
                              <w:marTop w:val="0"/>
                              <w:marBottom w:val="0"/>
                              <w:divBdr>
                                <w:top w:val="none" w:sz="0" w:space="0" w:color="auto"/>
                                <w:left w:val="none" w:sz="0" w:space="0" w:color="auto"/>
                                <w:bottom w:val="none" w:sz="0" w:space="0" w:color="auto"/>
                                <w:right w:val="none" w:sz="0" w:space="0" w:color="auto"/>
                              </w:divBdr>
                              <w:divsChild>
                                <w:div w:id="99112789">
                                  <w:marLeft w:val="0"/>
                                  <w:marRight w:val="0"/>
                                  <w:marTop w:val="0"/>
                                  <w:marBottom w:val="0"/>
                                  <w:divBdr>
                                    <w:top w:val="none" w:sz="0" w:space="0" w:color="auto"/>
                                    <w:left w:val="none" w:sz="0" w:space="0" w:color="auto"/>
                                    <w:bottom w:val="none" w:sz="0" w:space="0" w:color="auto"/>
                                    <w:right w:val="none" w:sz="0" w:space="0" w:color="auto"/>
                                  </w:divBdr>
                                </w:div>
                                <w:div w:id="19655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708374">
          <w:marLeft w:val="0"/>
          <w:marRight w:val="0"/>
          <w:marTop w:val="0"/>
          <w:marBottom w:val="0"/>
          <w:divBdr>
            <w:top w:val="none" w:sz="0" w:space="0" w:color="auto"/>
            <w:left w:val="none" w:sz="0" w:space="0" w:color="auto"/>
            <w:bottom w:val="none" w:sz="0" w:space="0" w:color="auto"/>
            <w:right w:val="none" w:sz="0" w:space="0" w:color="auto"/>
          </w:divBdr>
          <w:divsChild>
            <w:div w:id="745423347">
              <w:marLeft w:val="0"/>
              <w:marRight w:val="0"/>
              <w:marTop w:val="0"/>
              <w:marBottom w:val="0"/>
              <w:divBdr>
                <w:top w:val="none" w:sz="0" w:space="0" w:color="auto"/>
                <w:left w:val="none" w:sz="0" w:space="0" w:color="auto"/>
                <w:bottom w:val="none" w:sz="0" w:space="0" w:color="auto"/>
                <w:right w:val="none" w:sz="0" w:space="0" w:color="auto"/>
              </w:divBdr>
              <w:divsChild>
                <w:div w:id="981809914">
                  <w:marLeft w:val="0"/>
                  <w:marRight w:val="0"/>
                  <w:marTop w:val="0"/>
                  <w:marBottom w:val="0"/>
                  <w:divBdr>
                    <w:top w:val="none" w:sz="0" w:space="0" w:color="auto"/>
                    <w:left w:val="none" w:sz="0" w:space="0" w:color="auto"/>
                    <w:bottom w:val="none" w:sz="0" w:space="0" w:color="auto"/>
                    <w:right w:val="none" w:sz="0" w:space="0" w:color="auto"/>
                  </w:divBdr>
                  <w:divsChild>
                    <w:div w:id="580601986">
                      <w:marLeft w:val="0"/>
                      <w:marRight w:val="0"/>
                      <w:marTop w:val="0"/>
                      <w:marBottom w:val="0"/>
                      <w:divBdr>
                        <w:top w:val="none" w:sz="0" w:space="0" w:color="auto"/>
                        <w:left w:val="none" w:sz="0" w:space="0" w:color="auto"/>
                        <w:bottom w:val="none" w:sz="0" w:space="0" w:color="auto"/>
                        <w:right w:val="none" w:sz="0" w:space="0" w:color="auto"/>
                      </w:divBdr>
                      <w:divsChild>
                        <w:div w:id="300578848">
                          <w:marLeft w:val="0"/>
                          <w:marRight w:val="0"/>
                          <w:marTop w:val="0"/>
                          <w:marBottom w:val="0"/>
                          <w:divBdr>
                            <w:top w:val="none" w:sz="0" w:space="0" w:color="auto"/>
                            <w:left w:val="none" w:sz="0" w:space="0" w:color="auto"/>
                            <w:bottom w:val="none" w:sz="0" w:space="0" w:color="auto"/>
                            <w:right w:val="none" w:sz="0" w:space="0" w:color="auto"/>
                          </w:divBdr>
                          <w:divsChild>
                            <w:div w:id="944116175">
                              <w:marLeft w:val="0"/>
                              <w:marRight w:val="0"/>
                              <w:marTop w:val="0"/>
                              <w:marBottom w:val="0"/>
                              <w:divBdr>
                                <w:top w:val="none" w:sz="0" w:space="0" w:color="auto"/>
                                <w:left w:val="none" w:sz="0" w:space="0" w:color="auto"/>
                                <w:bottom w:val="none" w:sz="0" w:space="0" w:color="auto"/>
                                <w:right w:val="none" w:sz="0" w:space="0" w:color="auto"/>
                              </w:divBdr>
                            </w:div>
                            <w:div w:id="12162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254625">
          <w:marLeft w:val="0"/>
          <w:marRight w:val="0"/>
          <w:marTop w:val="0"/>
          <w:marBottom w:val="0"/>
          <w:divBdr>
            <w:top w:val="none" w:sz="0" w:space="0" w:color="auto"/>
            <w:left w:val="none" w:sz="0" w:space="0" w:color="auto"/>
            <w:bottom w:val="none" w:sz="0" w:space="0" w:color="auto"/>
            <w:right w:val="none" w:sz="0" w:space="0" w:color="auto"/>
          </w:divBdr>
          <w:divsChild>
            <w:div w:id="2099473894">
              <w:marLeft w:val="0"/>
              <w:marRight w:val="0"/>
              <w:marTop w:val="0"/>
              <w:marBottom w:val="0"/>
              <w:divBdr>
                <w:top w:val="none" w:sz="0" w:space="0" w:color="auto"/>
                <w:left w:val="none" w:sz="0" w:space="0" w:color="auto"/>
                <w:bottom w:val="none" w:sz="0" w:space="0" w:color="auto"/>
                <w:right w:val="none" w:sz="0" w:space="0" w:color="auto"/>
              </w:divBdr>
              <w:divsChild>
                <w:div w:id="1747533465">
                  <w:marLeft w:val="0"/>
                  <w:marRight w:val="0"/>
                  <w:marTop w:val="0"/>
                  <w:marBottom w:val="0"/>
                  <w:divBdr>
                    <w:top w:val="none" w:sz="0" w:space="0" w:color="auto"/>
                    <w:left w:val="none" w:sz="0" w:space="0" w:color="auto"/>
                    <w:bottom w:val="none" w:sz="0" w:space="0" w:color="auto"/>
                    <w:right w:val="none" w:sz="0" w:space="0" w:color="auto"/>
                  </w:divBdr>
                  <w:divsChild>
                    <w:div w:id="1542202797">
                      <w:marLeft w:val="0"/>
                      <w:marRight w:val="0"/>
                      <w:marTop w:val="0"/>
                      <w:marBottom w:val="0"/>
                      <w:divBdr>
                        <w:top w:val="none" w:sz="0" w:space="0" w:color="auto"/>
                        <w:left w:val="none" w:sz="0" w:space="0" w:color="auto"/>
                        <w:bottom w:val="none" w:sz="0" w:space="0" w:color="auto"/>
                        <w:right w:val="none" w:sz="0" w:space="0" w:color="auto"/>
                      </w:divBdr>
                      <w:divsChild>
                        <w:div w:id="1667123394">
                          <w:marLeft w:val="0"/>
                          <w:marRight w:val="0"/>
                          <w:marTop w:val="0"/>
                          <w:marBottom w:val="0"/>
                          <w:divBdr>
                            <w:top w:val="none" w:sz="0" w:space="0" w:color="auto"/>
                            <w:left w:val="none" w:sz="0" w:space="0" w:color="auto"/>
                            <w:bottom w:val="none" w:sz="0" w:space="0" w:color="auto"/>
                            <w:right w:val="none" w:sz="0" w:space="0" w:color="auto"/>
                          </w:divBdr>
                          <w:divsChild>
                            <w:div w:id="893588470">
                              <w:marLeft w:val="0"/>
                              <w:marRight w:val="0"/>
                              <w:marTop w:val="0"/>
                              <w:marBottom w:val="0"/>
                              <w:divBdr>
                                <w:top w:val="none" w:sz="0" w:space="0" w:color="auto"/>
                                <w:left w:val="none" w:sz="0" w:space="0" w:color="auto"/>
                                <w:bottom w:val="none" w:sz="0" w:space="0" w:color="auto"/>
                                <w:right w:val="none" w:sz="0" w:space="0" w:color="auto"/>
                              </w:divBdr>
                              <w:divsChild>
                                <w:div w:id="1609043063">
                                  <w:marLeft w:val="0"/>
                                  <w:marRight w:val="0"/>
                                  <w:marTop w:val="0"/>
                                  <w:marBottom w:val="0"/>
                                  <w:divBdr>
                                    <w:top w:val="none" w:sz="0" w:space="0" w:color="auto"/>
                                    <w:left w:val="none" w:sz="0" w:space="0" w:color="auto"/>
                                    <w:bottom w:val="none" w:sz="0" w:space="0" w:color="auto"/>
                                    <w:right w:val="none" w:sz="0" w:space="0" w:color="auto"/>
                                  </w:divBdr>
                                </w:div>
                                <w:div w:id="20314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815192">
      <w:bodyDiv w:val="1"/>
      <w:marLeft w:val="0"/>
      <w:marRight w:val="0"/>
      <w:marTop w:val="0"/>
      <w:marBottom w:val="0"/>
      <w:divBdr>
        <w:top w:val="none" w:sz="0" w:space="0" w:color="auto"/>
        <w:left w:val="none" w:sz="0" w:space="0" w:color="auto"/>
        <w:bottom w:val="none" w:sz="0" w:space="0" w:color="auto"/>
        <w:right w:val="none" w:sz="0" w:space="0" w:color="auto"/>
      </w:divBdr>
    </w:div>
    <w:div w:id="140444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fla.gov.lv/lv"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fla.gov.lv/lv"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cfla.gov.lv/lv" TargetMode="External" Id="R7922995e0cb44634"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1AC0B-E17F-4221-864A-231DCE9F1229}">
  <ds:schemaRefs>
    <ds:schemaRef ds:uri="42144e59-5907-413f-b624-803f3a022d9b"/>
    <ds:schemaRef ds:uri="http://purl.org/dc/elements/1.1/"/>
    <ds:schemaRef ds:uri="http://purl.org/dc/terms/"/>
    <ds:schemaRef ds:uri="http://purl.org/dc/dcmitype/"/>
    <ds:schemaRef ds:uri="25a75a1d-8b78-49a6-8e4b-dbe94589a28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39F5015-7962-49DB-81F9-460216ADBC3E}">
  <ds:schemaRefs>
    <ds:schemaRef ds:uri="http://schemas.microsoft.com/sharepoint/v3/contenttype/forms"/>
  </ds:schemaRefs>
</ds:datastoreItem>
</file>

<file path=customXml/itemProps3.xml><?xml version="1.0" encoding="utf-8"?>
<ds:datastoreItem xmlns:ds="http://schemas.openxmlformats.org/officeDocument/2006/customXml" ds:itemID="{2F30601D-A8D6-4945-A691-161C1539E359}">
  <ds:schemaRefs>
    <ds:schemaRef ds:uri="http://schemas.openxmlformats.org/officeDocument/2006/bibliography"/>
  </ds:schemaRefs>
</ds:datastoreItem>
</file>

<file path=customXml/itemProps4.xml><?xml version="1.0" encoding="utf-8"?>
<ds:datastoreItem xmlns:ds="http://schemas.openxmlformats.org/officeDocument/2006/customXml" ds:itemID="{42FD4FEB-DB45-45C9-99D8-41B0AC1C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Rolands Zīlītis</dc:creator>
  <keywords/>
  <lastModifiedBy>Rolands Zīlītis</lastModifiedBy>
  <revision>17</revision>
  <dcterms:created xsi:type="dcterms:W3CDTF">2024-12-21T03:39:00.0000000Z</dcterms:created>
  <dcterms:modified xsi:type="dcterms:W3CDTF">2025-01-22T10:43:05.9240955Z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