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C454F" w14:textId="7CE25ED5" w:rsidR="009D0003" w:rsidRPr="00394CF4" w:rsidRDefault="0099696A" w:rsidP="00394CF4">
      <w:pPr>
        <w:spacing w:before="0"/>
        <w:ind w:left="0" w:firstLine="0"/>
        <w:jc w:val="right"/>
        <w:rPr>
          <w:rFonts w:ascii="Times New Roman" w:hAnsi="Times New Roman" w:cs="Times New Roman"/>
          <w:bCs/>
          <w:sz w:val="24"/>
          <w:szCs w:val="24"/>
          <w:lang w:eastAsia="lv-LV"/>
        </w:rPr>
      </w:pPr>
      <w:bookmarkStart w:id="0" w:name="_Hlk124365325"/>
      <w:r>
        <w:rPr>
          <w:rFonts w:ascii="Times New Roman" w:hAnsi="Times New Roman" w:cs="Times New Roman"/>
          <w:sz w:val="24"/>
          <w:szCs w:val="24"/>
          <w:lang w:eastAsia="lv-LV"/>
        </w:rPr>
        <w:t>3</w:t>
      </w:r>
      <w:r w:rsidR="00394CF4" w:rsidRPr="6F0568FA">
        <w:rPr>
          <w:rFonts w:ascii="Times New Roman" w:hAnsi="Times New Roman" w:cs="Times New Roman"/>
          <w:sz w:val="24"/>
          <w:szCs w:val="24"/>
          <w:lang w:eastAsia="lv-LV"/>
        </w:rPr>
        <w:t>.pielikums</w:t>
      </w:r>
    </w:p>
    <w:p w14:paraId="07149F9C" w14:textId="52CC979B" w:rsidR="5C0BF293" w:rsidRDefault="5C0BF293" w:rsidP="6F0568FA">
      <w:pPr>
        <w:spacing w:after="0"/>
        <w:ind w:left="27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6F0568FA">
        <w:rPr>
          <w:rFonts w:ascii="Times New Roman" w:eastAsia="Times New Roman" w:hAnsi="Times New Roman" w:cs="Times New Roman"/>
          <w:color w:val="000000" w:themeColor="text1"/>
        </w:rPr>
        <w:t>Projekta iesnieguma atlases nolikumam </w:t>
      </w:r>
    </w:p>
    <w:p w14:paraId="6AF18595" w14:textId="2F96B8DD" w:rsidR="6F0568FA" w:rsidRDefault="6F0568FA" w:rsidP="6F0568FA">
      <w:pPr>
        <w:spacing w:before="0"/>
        <w:ind w:left="0" w:firstLine="0"/>
        <w:jc w:val="right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39590FC6" w14:textId="617309CF" w:rsidR="009D0003" w:rsidRDefault="009D0003" w:rsidP="009D0003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Apliecinājums par </w:t>
      </w: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informētību attiecībā uz interešu konflikta jautājumu regulējumu </w:t>
      </w:r>
    </w:p>
    <w:p w14:paraId="28BF001D" w14:textId="2A0BABE3" w:rsidR="009D0003" w:rsidRPr="00BC022F" w:rsidRDefault="009D0003" w:rsidP="009D0003">
      <w:pPr>
        <w:spacing w:before="0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un to integrāciju </w:t>
      </w: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>iekšējās kontroles</w:t>
      </w:r>
      <w:r w:rsidRPr="009D0003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sistēmā</w:t>
      </w:r>
    </w:p>
    <w:p w14:paraId="42742291" w14:textId="6166D0FD" w:rsidR="009D0003" w:rsidRPr="00AC6BEC" w:rsidRDefault="009D0003" w:rsidP="00AC6BEC">
      <w:pPr>
        <w:spacing w:before="0"/>
        <w:ind w:left="567"/>
        <w:jc w:val="left"/>
        <w:rPr>
          <w:rFonts w:ascii="Times New Roman" w:hAnsi="Times New Roman" w:cs="Times New Roman"/>
          <w:b/>
          <w:i/>
          <w:color w:val="FF0000"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D0003" w:rsidRPr="00BC022F" w14:paraId="26EA4BF5" w14:textId="77777777" w:rsidTr="00657662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5ED9D5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),</w:t>
            </w:r>
          </w:p>
          <w:p w14:paraId="5DD7B351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1CD8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685A173E" w14:textId="77777777" w:rsidTr="30DFC040">
        <w:tc>
          <w:tcPr>
            <w:tcW w:w="0" w:type="auto"/>
            <w:vMerge/>
            <w:vAlign w:val="center"/>
            <w:hideMark/>
          </w:tcPr>
          <w:p w14:paraId="0570C668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336F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0C303E" w:rsidRPr="00BC022F" w14:paraId="3FB3BBA4" w14:textId="77777777" w:rsidTr="6A29A17B">
        <w:tc>
          <w:tcPr>
            <w:tcW w:w="0" w:type="auto"/>
            <w:vMerge w:val="restart"/>
            <w:vAlign w:val="center"/>
          </w:tcPr>
          <w:p w14:paraId="128F1EAA" w14:textId="27BD9743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103D" w14:textId="77777777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0C303E" w:rsidRPr="00BC022F" w14:paraId="2F977FEC" w14:textId="77777777" w:rsidTr="6A29A17B">
        <w:tc>
          <w:tcPr>
            <w:tcW w:w="0" w:type="auto"/>
            <w:vMerge/>
            <w:vAlign w:val="center"/>
          </w:tcPr>
          <w:p w14:paraId="6D32675B" w14:textId="77777777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F3A9" w14:textId="02DC4E59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projekta nosaukums</w:t>
            </w:r>
          </w:p>
        </w:tc>
      </w:tr>
      <w:tr w:rsidR="009D0003" w:rsidRPr="00BC022F" w14:paraId="63B840E0" w14:textId="77777777" w:rsidTr="00657662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A9145" w14:textId="0E30A8C5" w:rsidR="009D0003" w:rsidRPr="00BC022F" w:rsidRDefault="481EA91E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A87147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sadarbības </w:t>
            </w:r>
            <w:r w:rsidRPr="7E87B4F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partnera</w:t>
            </w:r>
          </w:p>
          <w:p w14:paraId="58E3E58C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11C3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13B56D3F" w14:textId="77777777" w:rsidTr="30DFC040">
        <w:tc>
          <w:tcPr>
            <w:tcW w:w="0" w:type="auto"/>
            <w:vMerge/>
            <w:vAlign w:val="center"/>
            <w:hideMark/>
          </w:tcPr>
          <w:p w14:paraId="2E9DC5D1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A0BD" w14:textId="7BC74BD4" w:rsidR="009D0003" w:rsidRPr="00BC022F" w:rsidRDefault="11CD1D08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sadarbības </w:t>
            </w:r>
            <w:r w:rsidRPr="6A29A17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partnera</w:t>
            </w:r>
            <w:r w:rsidR="009D0003"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="009D0003" w:rsidRPr="00BC022F" w14:paraId="49AEE786" w14:textId="77777777" w:rsidTr="00657662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3A8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14:paraId="7A5ADF97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A2B6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4F797381" w14:textId="77777777" w:rsidTr="30DFC040">
        <w:tc>
          <w:tcPr>
            <w:tcW w:w="0" w:type="auto"/>
            <w:vMerge/>
            <w:vAlign w:val="center"/>
            <w:hideMark/>
          </w:tcPr>
          <w:p w14:paraId="55F4DD7D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EE23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554BA79F" w14:textId="017A3716" w:rsidR="28C0B792" w:rsidRPr="00AC6BEC" w:rsidRDefault="28C0B792" w:rsidP="00AC6BEC">
      <w:pPr>
        <w:spacing w:before="0"/>
        <w:ind w:left="567"/>
        <w:rPr>
          <w:rFonts w:ascii="Times New Roman" w:hAnsi="Times New Roman" w:cs="Times New Roman"/>
          <w:b/>
          <w:color w:val="FF0000"/>
          <w:sz w:val="24"/>
          <w:szCs w:val="24"/>
          <w:lang w:eastAsia="lv-LV"/>
        </w:rPr>
      </w:pPr>
    </w:p>
    <w:p w14:paraId="0150FDF3" w14:textId="66E5F5C1" w:rsidR="009D0003" w:rsidRPr="00BC022F" w:rsidRDefault="009D0003" w:rsidP="009D0003">
      <w:pPr>
        <w:tabs>
          <w:tab w:val="left" w:pos="0"/>
        </w:tabs>
        <w:spacing w:before="0"/>
        <w:rPr>
          <w:rFonts w:ascii="Times New Roman" w:eastAsia="Times New Roman" w:hAnsi="Times New Roman" w:cs="Times New Roman"/>
          <w:szCs w:val="24"/>
          <w:shd w:val="clear" w:color="auto" w:fill="FFFFFF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apliecinu, ka</w:t>
      </w:r>
      <w:r w:rsidRPr="00BC022F">
        <w:rPr>
          <w:rFonts w:ascii="Times New Roman" w:hAnsi="Times New Roman" w:cs="Times New Roman"/>
          <w:szCs w:val="24"/>
          <w:shd w:val="clear" w:color="auto" w:fill="FFFFFF"/>
        </w:rPr>
        <w:t>:</w:t>
      </w:r>
    </w:p>
    <w:p w14:paraId="07C8F487" w14:textId="0B7D2374" w:rsidR="00D16BF4" w:rsidRDefault="00D16BF4" w:rsidP="009D0003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D16BF4">
        <w:rPr>
          <w:rFonts w:ascii="Times New Roman" w:hAnsi="Times New Roman" w:cs="Times New Roman"/>
          <w:sz w:val="24"/>
          <w:szCs w:val="24"/>
          <w:lang w:eastAsia="lv-LV"/>
        </w:rPr>
        <w:t xml:space="preserve">esmu informēts(-a) par </w:t>
      </w:r>
      <w:r w:rsidRPr="00D16BF4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2024. gada 23. septembra Regulas (ES, Euratom) 2024/2509</w:t>
      </w:r>
      <w:r w:rsidRPr="00D16BF4">
        <w:rPr>
          <w:rFonts w:ascii="Times New Roman" w:hAnsi="Times New Roman" w:cs="Times New Roman"/>
          <w:sz w:val="24"/>
          <w:szCs w:val="24"/>
          <w:lang w:eastAsia="lv-LV"/>
        </w:rPr>
        <w:t xml:space="preserve"> par finanšu noteikumiem, ko piemēro Savienības vispārējam budžetam </w:t>
      </w:r>
      <w:r w:rsidR="004E3F69">
        <w:rPr>
          <w:rFonts w:ascii="Times New Roman" w:hAnsi="Times New Roman" w:cs="Times New Roman"/>
          <w:sz w:val="24"/>
          <w:szCs w:val="24"/>
          <w:lang w:eastAsia="lv-LV"/>
        </w:rPr>
        <w:t xml:space="preserve">(pārstrādāta redakcija) </w:t>
      </w:r>
      <w:r w:rsidRPr="00D16BF4">
        <w:rPr>
          <w:rFonts w:ascii="Times New Roman" w:hAnsi="Times New Roman" w:cs="Times New Roman"/>
          <w:sz w:val="24"/>
          <w:szCs w:val="24"/>
          <w:lang w:eastAsia="lv-LV"/>
        </w:rPr>
        <w:t xml:space="preserve">(turpmāk – Finanšu regula), </w:t>
      </w:r>
      <w:r w:rsidRPr="00D16BF4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2014. gada 26. februāra Direktīvas Nr. 2014/24/ES</w:t>
      </w:r>
      <w:r w:rsidRPr="00D16BF4">
        <w:rPr>
          <w:rFonts w:ascii="Times New Roman" w:hAnsi="Times New Roman" w:cs="Times New Roman"/>
          <w:sz w:val="24"/>
          <w:szCs w:val="24"/>
          <w:lang w:eastAsia="lv-LV"/>
        </w:rPr>
        <w:t xml:space="preserve"> par publisko iepirkumu un ar ko atceļ Direktīvu 2004/18/EK, </w:t>
      </w:r>
      <w:r w:rsidRPr="00D16BF4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likuma “Par interešu konflikta novēršanu valsts amatpersonu darbībā”</w:t>
      </w:r>
      <w:r w:rsidRPr="00D16BF4">
        <w:rPr>
          <w:rFonts w:ascii="Times New Roman" w:hAnsi="Times New Roman" w:cs="Times New Roman"/>
          <w:sz w:val="24"/>
          <w:szCs w:val="24"/>
          <w:lang w:eastAsia="lv-LV"/>
        </w:rPr>
        <w:t xml:space="preserve"> un </w:t>
      </w:r>
      <w:r w:rsidRPr="00D16BF4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Komisijas paziņojuma Nr. C/2021/2119</w:t>
      </w:r>
      <w:r w:rsidRPr="00D16BF4">
        <w:rPr>
          <w:rFonts w:ascii="Times New Roman" w:hAnsi="Times New Roman" w:cs="Times New Roman"/>
          <w:sz w:val="24"/>
          <w:szCs w:val="24"/>
          <w:lang w:eastAsia="lv-LV"/>
        </w:rPr>
        <w:t xml:space="preserve"> “Norādījumi par izvairīšanos no interešu konfliktiem un to pārvaldību saskaņā ar Finanšu regulu 2021/C 121/01” prasībām un apņemos tās ievērot;</w:t>
      </w:r>
    </w:p>
    <w:p w14:paraId="5B58DB2D" w14:textId="69D41225" w:rsidR="009D0003" w:rsidRDefault="53A11FC7" w:rsidP="009D0003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ir izveidota iekšējās kontroles sistēma korupcijas un interešu konflikta riska novēršanai publiskas personas institūcijā atbilstoši Ministru kabineta 2017. gada 17. oktobra noteikumu Nr. 630</w:t>
      </w:r>
      <w:r w:rsidR="00024E3C" w:rsidRPr="55607A0B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024E3C" w:rsidRPr="55607A0B">
        <w:rPr>
          <w:rFonts w:ascii="Times New Roman" w:hAnsi="Times New Roman" w:cs="Times New Roman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prasībām, k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>as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sevī ietver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arī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:</w:t>
      </w:r>
    </w:p>
    <w:p w14:paraId="6C8B4AD4" w14:textId="3F733961" w:rsidR="00194846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55607A0B">
        <w:rPr>
          <w:rFonts w:ascii="Times New Roman" w:hAnsi="Times New Roman" w:cs="Times New Roman"/>
          <w:sz w:val="24"/>
          <w:szCs w:val="24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="00C52E0B" w:rsidRPr="55607A0B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>s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61. pantu;</w:t>
      </w:r>
    </w:p>
    <w:p w14:paraId="7AC40500" w14:textId="426D1B99" w:rsidR="006E0551" w:rsidRPr="0025540B" w:rsidRDefault="5AE0969E" w:rsidP="55607A0B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55607A0B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pasākumus krāpšanas un korupcijas risku novēršanai</w:t>
      </w:r>
      <w:r w:rsidR="00333E49" w:rsidRPr="0025540B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55CFAE0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194846">
        <w:rPr>
          <w:rFonts w:ascii="Times New Roman" w:hAnsi="Times New Roman" w:cs="Times New Roman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14:paraId="7B121216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ētikas kodeksu;</w:t>
      </w:r>
    </w:p>
    <w:p w14:paraId="02F9B2CD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kārtību, kā darbiniekiem ir jārīkojas gadījumā, ja tie vēlas ziņot par iespējamiem pārkāpumiem (tai skaitā iespējamām </w:t>
      </w:r>
      <w:proofErr w:type="spellStart"/>
      <w:r w:rsidRPr="006E0551">
        <w:rPr>
          <w:rFonts w:ascii="Times New Roman" w:hAnsi="Times New Roman" w:cs="Times New Roman"/>
          <w:sz w:val="24"/>
          <w:szCs w:val="24"/>
          <w:lang w:eastAsia="lv-LV"/>
        </w:rPr>
        <w:t>koruptīvām</w:t>
      </w:r>
      <w:proofErr w:type="spellEnd"/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darbībām), ietverot pasākumus, lai nodrošinātu ziņotāja anonimitāti un aizsardzību;</w:t>
      </w:r>
    </w:p>
    <w:p w14:paraId="42DB68B2" w14:textId="77777777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pasākumus aizliegto vienošanos riska kontrolei;</w:t>
      </w:r>
    </w:p>
    <w:p w14:paraId="5CC7BE38" w14:textId="77777777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dubultā finansējuma novēršanas mehānismu pret citiem finansēšanas avotiem, tai skaitā pret Eiropas Savienības kohēzijas politikas programmu 2021.–2027.gadam,  Eiropas 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lastRenderedPageBreak/>
        <w:t xml:space="preserve">Savienības struktūrfondu un Kohēzijas fonda 2014.–2020.gada plānošanas perioda darbības programmu 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“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>Izaugsme un nodarbinātība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”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un citiem ārvalstu finanšu instrumentiem;</w:t>
      </w:r>
    </w:p>
    <w:p w14:paraId="7629D714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trauksmes celšanas sistēmu;</w:t>
      </w:r>
    </w:p>
    <w:p w14:paraId="03503697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procedūru disciplināratbildības piemērošanai;</w:t>
      </w:r>
    </w:p>
    <w:p w14:paraId="26CA5A96" w14:textId="712A65E4" w:rsidR="009D0003" w:rsidRPr="00BC022F" w:rsidRDefault="5C11C972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7E3531E0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ziņošanas mehānismu kompetentajām iestādēm par potenciāliem administratīviem vai kriminālpārkāpumiem</w:t>
      </w:r>
      <w:r w:rsidR="009D0003" w:rsidRPr="55607A0B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14:paraId="0A9929A0" w14:textId="406C61B0" w:rsidR="00B1430C" w:rsidRPr="00CB2C1B" w:rsidRDefault="00B1430C" w:rsidP="00CB2C1B">
      <w:pPr>
        <w:spacing w:before="0"/>
        <w:ind w:left="0" w:firstLine="0"/>
        <w:rPr>
          <w:rFonts w:ascii="Times New Roman" w:hAnsi="Times New Roman" w:cs="Times New Roman"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9D0003" w:rsidRPr="00BC022F" w14:paraId="1FE3B162" w14:textId="77777777" w:rsidTr="00657662">
        <w:tc>
          <w:tcPr>
            <w:tcW w:w="1413" w:type="dxa"/>
          </w:tcPr>
          <w:p w14:paraId="31F69C5E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98582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2C1426F9" w14:textId="77777777" w:rsidTr="00657662">
        <w:tc>
          <w:tcPr>
            <w:tcW w:w="1413" w:type="dxa"/>
            <w:vMerge w:val="restart"/>
          </w:tcPr>
          <w:p w14:paraId="7D18B851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3863F2B6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Datums:</w:t>
            </w:r>
          </w:p>
          <w:p w14:paraId="6D63108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7EC24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75F0A5C3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73CFA148" w14:textId="77777777" w:rsidTr="00657662">
        <w:tc>
          <w:tcPr>
            <w:tcW w:w="0" w:type="auto"/>
            <w:vMerge/>
            <w:vAlign w:val="center"/>
            <w:hideMark/>
          </w:tcPr>
          <w:p w14:paraId="1C27DF1F" w14:textId="77777777" w:rsidR="009D0003" w:rsidRPr="00BC022F" w:rsidRDefault="009D0003" w:rsidP="00657662">
            <w:pPr>
              <w:spacing w:before="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A778B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dd</w:t>
            </w:r>
            <w:proofErr w:type="spellEnd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/mm/</w:t>
            </w:r>
            <w:proofErr w:type="spellStart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gggg</w:t>
            </w:r>
            <w:proofErr w:type="spellEnd"/>
          </w:p>
        </w:tc>
      </w:tr>
      <w:bookmarkEnd w:id="0"/>
    </w:tbl>
    <w:p w14:paraId="7F6B30F4" w14:textId="266B2411" w:rsidR="009D0003" w:rsidRPr="00BC022F" w:rsidRDefault="009D0003" w:rsidP="009D0003">
      <w:pPr>
        <w:spacing w:before="0"/>
        <w:ind w:left="0" w:firstLine="0"/>
        <w:rPr>
          <w:rFonts w:ascii="Times New Roman" w:eastAsia="Times New Roman" w:hAnsi="Times New Roman" w:cs="Times New Roman"/>
          <w:color w:val="FF0000"/>
          <w:sz w:val="20"/>
          <w:szCs w:val="20"/>
          <w:lang w:eastAsia="lv-LV"/>
        </w:rPr>
      </w:pPr>
    </w:p>
    <w:p w14:paraId="1B94727B" w14:textId="08DC2B6A" w:rsidR="0003274A" w:rsidRDefault="0003274A" w:rsidP="00641086">
      <w:pPr>
        <w:ind w:left="0" w:firstLine="0"/>
        <w:rPr>
          <w:rFonts w:ascii="Times New Roman" w:eastAsia="Times New Roman" w:hAnsi="Times New Roman" w:cs="Times New Roman"/>
          <w:color w:val="FF0000"/>
          <w:sz w:val="20"/>
          <w:szCs w:val="20"/>
          <w:lang w:eastAsia="lv-LV"/>
        </w:rPr>
      </w:pPr>
    </w:p>
    <w:p w14:paraId="0B5CB015" w14:textId="2A900D12" w:rsidR="0003274A" w:rsidRDefault="0003274A" w:rsidP="38235032"/>
    <w:sectPr w:rsidR="0003274A" w:rsidSect="009D0003">
      <w:headerReference w:type="default" r:id="rId11"/>
      <w:footerReference w:type="default" r:id="rId12"/>
      <w:footerReference w:type="first" r:id="rId13"/>
      <w:pgSz w:w="11906" w:h="16838"/>
      <w:pgMar w:top="1440" w:right="70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1DE0E" w14:textId="77777777" w:rsidR="004A64B1" w:rsidRDefault="004A64B1" w:rsidP="009D0003">
      <w:pPr>
        <w:spacing w:before="0" w:after="0"/>
      </w:pPr>
      <w:r>
        <w:separator/>
      </w:r>
    </w:p>
  </w:endnote>
  <w:endnote w:type="continuationSeparator" w:id="0">
    <w:p w14:paraId="1AFD179A" w14:textId="77777777" w:rsidR="004A64B1" w:rsidRDefault="004A64B1" w:rsidP="009D0003">
      <w:pPr>
        <w:spacing w:before="0" w:after="0"/>
      </w:pPr>
      <w:r>
        <w:continuationSeparator/>
      </w:r>
    </w:p>
  </w:endnote>
  <w:endnote w:type="continuationNotice" w:id="1">
    <w:p w14:paraId="7B3890D1" w14:textId="77777777" w:rsidR="004A64B1" w:rsidRDefault="004A64B1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3786C23" w14:textId="77777777" w:rsidTr="50D691B0">
      <w:trPr>
        <w:trHeight w:val="300"/>
      </w:trPr>
      <w:tc>
        <w:tcPr>
          <w:tcW w:w="3130" w:type="dxa"/>
        </w:tcPr>
        <w:p w14:paraId="59852559" w14:textId="0AD03101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63A61E0" w14:textId="5869D27A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623182E0" w14:textId="197B5F62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0AA33C61" w14:textId="0B451345" w:rsidR="50D691B0" w:rsidRDefault="50D691B0" w:rsidP="50D691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42DE1584" w14:textId="77777777" w:rsidTr="50D691B0">
      <w:trPr>
        <w:trHeight w:val="300"/>
      </w:trPr>
      <w:tc>
        <w:tcPr>
          <w:tcW w:w="3130" w:type="dxa"/>
        </w:tcPr>
        <w:p w14:paraId="2F4E12CC" w14:textId="5775D476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008444F" w14:textId="092B06F3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78CB10B2" w14:textId="3C4AF4D9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710DF02F" w14:textId="0B2A6C42" w:rsidR="50D691B0" w:rsidRDefault="50D691B0" w:rsidP="50D69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11EB7" w14:textId="77777777" w:rsidR="004A64B1" w:rsidRDefault="004A64B1" w:rsidP="009D0003">
      <w:pPr>
        <w:spacing w:before="0" w:after="0"/>
      </w:pPr>
      <w:r>
        <w:separator/>
      </w:r>
    </w:p>
  </w:footnote>
  <w:footnote w:type="continuationSeparator" w:id="0">
    <w:p w14:paraId="343F78D4" w14:textId="77777777" w:rsidR="004A64B1" w:rsidRDefault="004A64B1" w:rsidP="009D0003">
      <w:pPr>
        <w:spacing w:before="0" w:after="0"/>
      </w:pPr>
      <w:r>
        <w:continuationSeparator/>
      </w:r>
    </w:p>
  </w:footnote>
  <w:footnote w:type="continuationNotice" w:id="1">
    <w:p w14:paraId="018F54E4" w14:textId="77777777" w:rsidR="004A64B1" w:rsidRDefault="004A64B1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F7535D5" w14:textId="77777777" w:rsidTr="50D691B0">
      <w:trPr>
        <w:trHeight w:val="300"/>
      </w:trPr>
      <w:tc>
        <w:tcPr>
          <w:tcW w:w="3130" w:type="dxa"/>
        </w:tcPr>
        <w:p w14:paraId="23A02C69" w14:textId="70A64519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401F328" w14:textId="0D5BEBD4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05871588" w14:textId="6BDEE54B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6B0733AC" w14:textId="64BBC3B3" w:rsidR="50D691B0" w:rsidRDefault="50D691B0" w:rsidP="50D691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5296794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1215433">
    <w:abstractNumId w:val="2"/>
  </w:num>
  <w:num w:numId="3" w16cid:durableId="879317698">
    <w:abstractNumId w:val="1"/>
  </w:num>
  <w:num w:numId="4" w16cid:durableId="388042703">
    <w:abstractNumId w:val="3"/>
  </w:num>
  <w:num w:numId="5" w16cid:durableId="255330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003"/>
    <w:rsid w:val="00022653"/>
    <w:rsid w:val="00024E3C"/>
    <w:rsid w:val="00026CD3"/>
    <w:rsid w:val="0003274A"/>
    <w:rsid w:val="00047774"/>
    <w:rsid w:val="000537B9"/>
    <w:rsid w:val="00093B86"/>
    <w:rsid w:val="000C303E"/>
    <w:rsid w:val="000E5DE7"/>
    <w:rsid w:val="000F34CE"/>
    <w:rsid w:val="000F5435"/>
    <w:rsid w:val="000F65B2"/>
    <w:rsid w:val="00130E73"/>
    <w:rsid w:val="00142F42"/>
    <w:rsid w:val="0014677F"/>
    <w:rsid w:val="00194846"/>
    <w:rsid w:val="001A2A10"/>
    <w:rsid w:val="001A6E82"/>
    <w:rsid w:val="001F2099"/>
    <w:rsid w:val="0025540B"/>
    <w:rsid w:val="00314B69"/>
    <w:rsid w:val="00321BF2"/>
    <w:rsid w:val="00327447"/>
    <w:rsid w:val="00333E49"/>
    <w:rsid w:val="00345417"/>
    <w:rsid w:val="0035086C"/>
    <w:rsid w:val="00372AD7"/>
    <w:rsid w:val="0038070C"/>
    <w:rsid w:val="00394CF4"/>
    <w:rsid w:val="003D7E07"/>
    <w:rsid w:val="003E03F2"/>
    <w:rsid w:val="003F7F6A"/>
    <w:rsid w:val="0041490F"/>
    <w:rsid w:val="00414DD4"/>
    <w:rsid w:val="00432E0E"/>
    <w:rsid w:val="004A64B1"/>
    <w:rsid w:val="004B111C"/>
    <w:rsid w:val="004E3F69"/>
    <w:rsid w:val="004F0162"/>
    <w:rsid w:val="0051533D"/>
    <w:rsid w:val="00525726"/>
    <w:rsid w:val="00551F9F"/>
    <w:rsid w:val="00580F23"/>
    <w:rsid w:val="0059452D"/>
    <w:rsid w:val="00594F38"/>
    <w:rsid w:val="005A4F57"/>
    <w:rsid w:val="005B007E"/>
    <w:rsid w:val="005B126E"/>
    <w:rsid w:val="005C6B1B"/>
    <w:rsid w:val="00627F58"/>
    <w:rsid w:val="006313C0"/>
    <w:rsid w:val="00641086"/>
    <w:rsid w:val="00657662"/>
    <w:rsid w:val="00657BD4"/>
    <w:rsid w:val="006E0551"/>
    <w:rsid w:val="006F16F9"/>
    <w:rsid w:val="006F617C"/>
    <w:rsid w:val="00755CE3"/>
    <w:rsid w:val="00777C4A"/>
    <w:rsid w:val="00793706"/>
    <w:rsid w:val="007B2519"/>
    <w:rsid w:val="007B2ED5"/>
    <w:rsid w:val="00805A54"/>
    <w:rsid w:val="00845B5C"/>
    <w:rsid w:val="00865C25"/>
    <w:rsid w:val="00867CD9"/>
    <w:rsid w:val="00867F1E"/>
    <w:rsid w:val="008B432D"/>
    <w:rsid w:val="008C4509"/>
    <w:rsid w:val="0090073D"/>
    <w:rsid w:val="00907CD3"/>
    <w:rsid w:val="00931EA7"/>
    <w:rsid w:val="0096118C"/>
    <w:rsid w:val="0099696A"/>
    <w:rsid w:val="009A7148"/>
    <w:rsid w:val="009B3983"/>
    <w:rsid w:val="009D0003"/>
    <w:rsid w:val="009D0734"/>
    <w:rsid w:val="009D22D7"/>
    <w:rsid w:val="009D589D"/>
    <w:rsid w:val="009D66A4"/>
    <w:rsid w:val="00A054EB"/>
    <w:rsid w:val="00A26885"/>
    <w:rsid w:val="00A400F9"/>
    <w:rsid w:val="00AB5727"/>
    <w:rsid w:val="00AC6BEC"/>
    <w:rsid w:val="00B1430C"/>
    <w:rsid w:val="00B3541D"/>
    <w:rsid w:val="00B36F7D"/>
    <w:rsid w:val="00B405AA"/>
    <w:rsid w:val="00B41CA1"/>
    <w:rsid w:val="00B614F8"/>
    <w:rsid w:val="00B66340"/>
    <w:rsid w:val="00B72387"/>
    <w:rsid w:val="00B86619"/>
    <w:rsid w:val="00B87533"/>
    <w:rsid w:val="00B87F2D"/>
    <w:rsid w:val="00BE2F32"/>
    <w:rsid w:val="00C06449"/>
    <w:rsid w:val="00C0750A"/>
    <w:rsid w:val="00C1354F"/>
    <w:rsid w:val="00C15E52"/>
    <w:rsid w:val="00C208D1"/>
    <w:rsid w:val="00C27511"/>
    <w:rsid w:val="00C52E0B"/>
    <w:rsid w:val="00C57A39"/>
    <w:rsid w:val="00CB2C1B"/>
    <w:rsid w:val="00CC6619"/>
    <w:rsid w:val="00CD1E63"/>
    <w:rsid w:val="00CD4954"/>
    <w:rsid w:val="00CE6B09"/>
    <w:rsid w:val="00D00994"/>
    <w:rsid w:val="00D03192"/>
    <w:rsid w:val="00D16BF4"/>
    <w:rsid w:val="00D50E75"/>
    <w:rsid w:val="00D91DF9"/>
    <w:rsid w:val="00D95FD0"/>
    <w:rsid w:val="00D97124"/>
    <w:rsid w:val="00DD29CC"/>
    <w:rsid w:val="00DF0D50"/>
    <w:rsid w:val="00E5562A"/>
    <w:rsid w:val="00E775AA"/>
    <w:rsid w:val="00ED4C56"/>
    <w:rsid w:val="00EF6A02"/>
    <w:rsid w:val="00F26501"/>
    <w:rsid w:val="00F416AD"/>
    <w:rsid w:val="00F4241A"/>
    <w:rsid w:val="00F52E7A"/>
    <w:rsid w:val="00F66D25"/>
    <w:rsid w:val="00F71EE7"/>
    <w:rsid w:val="00F731F6"/>
    <w:rsid w:val="00F9541A"/>
    <w:rsid w:val="00FA4C9F"/>
    <w:rsid w:val="00FA7E32"/>
    <w:rsid w:val="00FB02E1"/>
    <w:rsid w:val="00FB564F"/>
    <w:rsid w:val="00FB61B7"/>
    <w:rsid w:val="00FB7BD0"/>
    <w:rsid w:val="00FD2B87"/>
    <w:rsid w:val="00FE1CAD"/>
    <w:rsid w:val="00FE3B4A"/>
    <w:rsid w:val="00FF050D"/>
    <w:rsid w:val="0276738A"/>
    <w:rsid w:val="04B9048B"/>
    <w:rsid w:val="04E6FB86"/>
    <w:rsid w:val="056574E3"/>
    <w:rsid w:val="05BC4A35"/>
    <w:rsid w:val="0A0BBF12"/>
    <w:rsid w:val="0A871477"/>
    <w:rsid w:val="0D95B55F"/>
    <w:rsid w:val="0EC264EB"/>
    <w:rsid w:val="11411BF5"/>
    <w:rsid w:val="11B0C92C"/>
    <w:rsid w:val="11CD1D08"/>
    <w:rsid w:val="11F2BFCF"/>
    <w:rsid w:val="160F82B8"/>
    <w:rsid w:val="166C3DA1"/>
    <w:rsid w:val="17201DAE"/>
    <w:rsid w:val="186E382B"/>
    <w:rsid w:val="1D88AFDF"/>
    <w:rsid w:val="1E5E5C9C"/>
    <w:rsid w:val="2195FD5E"/>
    <w:rsid w:val="21D9CAFB"/>
    <w:rsid w:val="23F82339"/>
    <w:rsid w:val="28C0B792"/>
    <w:rsid w:val="2911AD6F"/>
    <w:rsid w:val="2E1E216D"/>
    <w:rsid w:val="30DFC040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45F5196A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C0BF293"/>
    <w:rsid w:val="5C11C972"/>
    <w:rsid w:val="5C4F1DE9"/>
    <w:rsid w:val="5E0AD0D8"/>
    <w:rsid w:val="62B97AF7"/>
    <w:rsid w:val="656FDDC3"/>
    <w:rsid w:val="66E34FFA"/>
    <w:rsid w:val="6796337A"/>
    <w:rsid w:val="6A29A17B"/>
    <w:rsid w:val="6ED8220E"/>
    <w:rsid w:val="6F0568FA"/>
    <w:rsid w:val="6F741E6B"/>
    <w:rsid w:val="727B2052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FCAAE"/>
  <w15:chartTrackingRefBased/>
  <w15:docId w15:val="{579B54B2-C770-48A6-B676-8F92E861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E5562A"/>
    <w:rPr>
      <w:color w:val="2B579A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F6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F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6" ma:contentTypeDescription="Izveidot jaunu dokumentu." ma:contentTypeScope="" ma:versionID="1ddcc3b57d0fe483c5e581022f28ae20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9520e1f769e3aa62a92f0171e5986905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2.xml><?xml version="1.0" encoding="utf-8"?>
<ds:datastoreItem xmlns:ds="http://schemas.openxmlformats.org/officeDocument/2006/customXml" ds:itemID="{649A5BF7-CB6F-4C3B-9C14-E0E2D753BDEF}"/>
</file>

<file path=customXml/itemProps3.xml><?xml version="1.0" encoding="utf-8"?>
<ds:datastoreItem xmlns:ds="http://schemas.openxmlformats.org/officeDocument/2006/customXml" ds:itemID="{863EBDA2-8B85-4696-A2E8-0128AC640B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1705</Words>
  <Characters>973</Characters>
  <Application>Microsoft Office Word</Application>
  <DocSecurity>0</DocSecurity>
  <Lines>8</Lines>
  <Paragraphs>5</Paragraphs>
  <ScaleCrop>false</ScaleCrop>
  <Company>CFLA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Ilona Kasinska</cp:lastModifiedBy>
  <cp:revision>8</cp:revision>
  <dcterms:created xsi:type="dcterms:W3CDTF">2024-12-11T12:16:00Z</dcterms:created>
  <dcterms:modified xsi:type="dcterms:W3CDTF">2024-12-18T08:13:00Z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