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EB3663" w14:textId="0BB46268" w:rsidR="00B104B3" w:rsidRPr="00B104B3" w:rsidRDefault="00D73A6A" w:rsidP="00B104B3">
      <w:pPr>
        <w:spacing w:after="0"/>
        <w:jc w:val="right"/>
        <w:rPr>
          <w:rFonts w:ascii="Times New Roman" w:eastAsia="Calibri" w:hAnsi="Times New Roman" w:cs="Times New Roman"/>
          <w:kern w:val="0"/>
          <w:sz w:val="24"/>
          <w:szCs w:val="24"/>
          <w14:ligatures w14:val="none"/>
        </w:rPr>
      </w:pPr>
      <w:bookmarkStart w:id="0" w:name="_Hlk107317809"/>
      <w:r>
        <w:rPr>
          <w:rFonts w:ascii="Times New Roman" w:eastAsia="Calibri" w:hAnsi="Times New Roman" w:cs="Times New Roman"/>
          <w:kern w:val="0"/>
          <w:sz w:val="24"/>
          <w:szCs w:val="24"/>
          <w14:ligatures w14:val="none"/>
        </w:rPr>
        <w:t>4</w:t>
      </w:r>
      <w:r w:rsidR="00B104B3">
        <w:rPr>
          <w:rFonts w:ascii="Times New Roman" w:eastAsia="Calibri" w:hAnsi="Times New Roman" w:cs="Times New Roman"/>
          <w:kern w:val="0"/>
          <w:sz w:val="24"/>
          <w:szCs w:val="24"/>
          <w14:ligatures w14:val="none"/>
        </w:rPr>
        <w:t>.</w:t>
      </w:r>
      <w:r w:rsidR="00B104B3" w:rsidRPr="00B104B3">
        <w:rPr>
          <w:rFonts w:ascii="Times New Roman" w:eastAsia="Calibri" w:hAnsi="Times New Roman" w:cs="Times New Roman"/>
          <w:kern w:val="0"/>
          <w:sz w:val="24"/>
          <w:szCs w:val="24"/>
          <w14:ligatures w14:val="none"/>
        </w:rPr>
        <w:t xml:space="preserve"> pielikums projekta iesniegumam</w:t>
      </w:r>
    </w:p>
    <w:tbl>
      <w:tblPr>
        <w:tblpPr w:leftFromText="180" w:rightFromText="180" w:vertAnchor="text" w:horzAnchor="margin" w:tblpY="26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8"/>
      </w:tblGrid>
      <w:tr w:rsidR="00B104B3" w:rsidRPr="00B104B3" w14:paraId="1DBCF526" w14:textId="77777777" w:rsidTr="00B104B3">
        <w:trPr>
          <w:trHeight w:val="693"/>
        </w:trPr>
        <w:tc>
          <w:tcPr>
            <w:tcW w:w="9918" w:type="dxa"/>
            <w:shd w:val="clear" w:color="auto" w:fill="E7E6E6"/>
            <w:vAlign w:val="center"/>
          </w:tcPr>
          <w:p w14:paraId="03924710" w14:textId="77777777" w:rsidR="00B104B3" w:rsidRPr="00B104B3" w:rsidRDefault="00B104B3" w:rsidP="00B104B3">
            <w:pPr>
              <w:keepNext/>
              <w:keepLines/>
              <w:spacing w:before="40" w:after="0" w:line="240" w:lineRule="auto"/>
              <w:jc w:val="center"/>
              <w:outlineLvl w:val="3"/>
              <w:rPr>
                <w:rFonts w:ascii="Times New Roman" w:eastAsia="Times New Roman" w:hAnsi="Times New Roman" w:cs="Times New Roman"/>
                <w:b/>
                <w:iCs/>
                <w:color w:val="2E74B5"/>
                <w:kern w:val="0"/>
                <w:sz w:val="24"/>
                <w:szCs w:val="24"/>
                <w14:ligatures w14:val="none"/>
              </w:rPr>
            </w:pPr>
            <w:r w:rsidRPr="00B104B3">
              <w:rPr>
                <w:rFonts w:ascii="Times New Roman" w:eastAsia="Times New Roman" w:hAnsi="Times New Roman" w:cs="Times New Roman"/>
                <w:b/>
                <w:iCs/>
                <w:kern w:val="0"/>
                <w:sz w:val="24"/>
                <w:szCs w:val="24"/>
                <w14:ligatures w14:val="none"/>
              </w:rPr>
              <w:t xml:space="preserve">Biznesa plāns </w:t>
            </w:r>
          </w:p>
        </w:tc>
      </w:tr>
    </w:tbl>
    <w:p w14:paraId="54C77E60" w14:textId="77777777" w:rsidR="00B104B3" w:rsidRPr="00B104B3" w:rsidRDefault="00B104B3" w:rsidP="00B104B3">
      <w:pPr>
        <w:spacing w:after="0"/>
        <w:rPr>
          <w:rFonts w:ascii="Times New Roman" w:eastAsia="Calibri" w:hAnsi="Times New Roman" w:cs="Times New Roman"/>
          <w:kern w:val="0"/>
          <w:sz w:val="24"/>
          <w:szCs w:val="24"/>
          <w14:ligatures w14:val="none"/>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8"/>
      </w:tblGrid>
      <w:tr w:rsidR="00B104B3" w:rsidRPr="00B104B3" w14:paraId="0F9B473F" w14:textId="77777777" w:rsidTr="00525BEC">
        <w:trPr>
          <w:trHeight w:val="567"/>
        </w:trPr>
        <w:tc>
          <w:tcPr>
            <w:tcW w:w="9918" w:type="dxa"/>
            <w:vAlign w:val="center"/>
          </w:tcPr>
          <w:bookmarkEnd w:id="0"/>
          <w:p w14:paraId="0447FED2" w14:textId="77777777" w:rsidR="00B104B3" w:rsidRPr="00B104B3" w:rsidRDefault="00B104B3" w:rsidP="00B104B3">
            <w:pPr>
              <w:keepNext/>
              <w:keepLines/>
              <w:spacing w:before="120" w:after="120" w:line="240" w:lineRule="auto"/>
              <w:outlineLvl w:val="1"/>
              <w:rPr>
                <w:rFonts w:ascii="Times New Roman" w:eastAsia="Times New Roman" w:hAnsi="Times New Roman" w:cs="Times New Roman"/>
                <w:b/>
                <w:kern w:val="0"/>
                <w:sz w:val="24"/>
                <w:szCs w:val="24"/>
                <w14:ligatures w14:val="none"/>
              </w:rPr>
            </w:pPr>
            <w:r w:rsidRPr="00B104B3">
              <w:rPr>
                <w:rFonts w:ascii="Times New Roman" w:eastAsia="Times New Roman" w:hAnsi="Times New Roman" w:cs="Times New Roman"/>
                <w:b/>
                <w:kern w:val="0"/>
                <w:sz w:val="24"/>
                <w:szCs w:val="24"/>
                <w14:ligatures w14:val="none"/>
              </w:rPr>
              <w:t>Informācija par projekta īstenošanas plānu un mērķi:</w:t>
            </w:r>
          </w:p>
          <w:p w14:paraId="59077EE0" w14:textId="77777777" w:rsidR="00B104B3" w:rsidRPr="00B104B3" w:rsidRDefault="00B104B3" w:rsidP="00B104B3">
            <w:pPr>
              <w:jc w:val="both"/>
              <w:rPr>
                <w:rFonts w:ascii="Times New Roman" w:eastAsia="Calibri" w:hAnsi="Times New Roman" w:cs="Times New Roman"/>
                <w:i/>
                <w:iCs/>
                <w:kern w:val="0"/>
                <w:sz w:val="24"/>
                <w:szCs w:val="24"/>
                <w14:ligatures w14:val="none"/>
              </w:rPr>
            </w:pPr>
            <w:r w:rsidRPr="00B104B3">
              <w:rPr>
                <w:rFonts w:ascii="Times New Roman" w:eastAsia="Calibri" w:hAnsi="Times New Roman" w:cs="Times New Roman"/>
                <w:i/>
                <w:iCs/>
                <w:kern w:val="0"/>
                <w:sz w:val="24"/>
                <w:szCs w:val="24"/>
                <w14:ligatures w14:val="none"/>
              </w:rPr>
              <w:t xml:space="preserve">Sagatavo projekta attīstības aprakstu, norādot kāpēc Rīgas Brīvostas pārvalde vēlas īstenot projektu, Rīgas Brīvostas pārvaldes piedāvāto pakalpojumu SVID analīze. Apraksta kāda ir projekta sasaiste ar Rīgas Brīvostas turpmāko attīstības stratēģiju.  Kādus mērķus Rīgas Brīvostas pārvalde ir izvirzījusi ar projekta ieviešanu.  Apraksta galvenās projekta ieviešanas stadijas. </w:t>
            </w:r>
          </w:p>
        </w:tc>
      </w:tr>
      <w:tr w:rsidR="00B104B3" w:rsidRPr="00B104B3" w14:paraId="50A14549" w14:textId="77777777" w:rsidTr="00525BEC">
        <w:trPr>
          <w:trHeight w:val="567"/>
        </w:trPr>
        <w:tc>
          <w:tcPr>
            <w:tcW w:w="9918" w:type="dxa"/>
            <w:vAlign w:val="center"/>
          </w:tcPr>
          <w:p w14:paraId="5308F6A1" w14:textId="77777777" w:rsidR="00B104B3" w:rsidRPr="00B104B3" w:rsidRDefault="00B104B3" w:rsidP="00B104B3">
            <w:pPr>
              <w:keepNext/>
              <w:keepLines/>
              <w:spacing w:before="120" w:after="120" w:line="240" w:lineRule="auto"/>
              <w:outlineLvl w:val="1"/>
              <w:rPr>
                <w:rFonts w:ascii="Times New Roman" w:eastAsia="Times New Roman" w:hAnsi="Times New Roman" w:cs="Times New Roman"/>
                <w:b/>
                <w:kern w:val="0"/>
                <w:sz w:val="24"/>
                <w:szCs w:val="24"/>
                <w14:ligatures w14:val="none"/>
              </w:rPr>
            </w:pPr>
            <w:r w:rsidRPr="00B104B3">
              <w:rPr>
                <w:rFonts w:ascii="Times New Roman" w:eastAsia="Times New Roman" w:hAnsi="Times New Roman" w:cs="Times New Roman"/>
                <w:b/>
                <w:kern w:val="0"/>
                <w:sz w:val="24"/>
                <w:szCs w:val="24"/>
                <w14:ligatures w14:val="none"/>
              </w:rPr>
              <w:t xml:space="preserve">Informācija par projekta ieviešanas risinājumiem: </w:t>
            </w:r>
          </w:p>
          <w:p w14:paraId="19EA67EA" w14:textId="77777777" w:rsidR="00B104B3" w:rsidRPr="00B104B3" w:rsidRDefault="00B104B3" w:rsidP="00B104B3">
            <w:pPr>
              <w:rPr>
                <w:rFonts w:ascii="Times New Roman" w:eastAsia="Calibri" w:hAnsi="Times New Roman" w:cs="Times New Roman"/>
                <w:i/>
                <w:iCs/>
                <w:kern w:val="0"/>
                <w:sz w:val="24"/>
                <w:szCs w:val="24"/>
                <w14:ligatures w14:val="none"/>
              </w:rPr>
            </w:pPr>
            <w:r w:rsidRPr="00B104B3">
              <w:rPr>
                <w:rFonts w:ascii="Times New Roman" w:eastAsia="Calibri" w:hAnsi="Times New Roman" w:cs="Times New Roman"/>
                <w:i/>
                <w:iCs/>
                <w:kern w:val="0"/>
                <w:sz w:val="24"/>
                <w:szCs w:val="24"/>
                <w14:ligatures w14:val="none"/>
              </w:rPr>
              <w:t xml:space="preserve">Apraksta projekta īstenošanas rezultātā paredzētos ieguldījumus un to risinājumus, paskaidrojot ko Rīgas Brīvostas pārvalde turpmāk varēs nodrošināt īstenojot projektu. </w:t>
            </w:r>
          </w:p>
        </w:tc>
      </w:tr>
      <w:tr w:rsidR="00B104B3" w:rsidRPr="00B104B3" w14:paraId="095F3408" w14:textId="77777777" w:rsidTr="00525BEC">
        <w:trPr>
          <w:trHeight w:val="567"/>
        </w:trPr>
        <w:tc>
          <w:tcPr>
            <w:tcW w:w="9918" w:type="dxa"/>
            <w:vAlign w:val="center"/>
          </w:tcPr>
          <w:p w14:paraId="55EBF415" w14:textId="77777777" w:rsidR="00B104B3" w:rsidRPr="00B104B3" w:rsidRDefault="00B104B3" w:rsidP="00B104B3">
            <w:pPr>
              <w:keepNext/>
              <w:keepLines/>
              <w:spacing w:before="120" w:after="120" w:line="240" w:lineRule="auto"/>
              <w:outlineLvl w:val="1"/>
              <w:rPr>
                <w:rFonts w:ascii="Times New Roman" w:eastAsia="Times New Roman" w:hAnsi="Times New Roman" w:cs="Times New Roman"/>
                <w:b/>
                <w:kern w:val="0"/>
                <w:sz w:val="24"/>
                <w:szCs w:val="24"/>
                <w14:ligatures w14:val="none"/>
              </w:rPr>
            </w:pPr>
            <w:r w:rsidRPr="00B104B3">
              <w:rPr>
                <w:rFonts w:ascii="Times New Roman" w:eastAsia="Times New Roman" w:hAnsi="Times New Roman" w:cs="Times New Roman"/>
                <w:b/>
                <w:kern w:val="0"/>
                <w:sz w:val="24"/>
                <w:szCs w:val="24"/>
                <w14:ligatures w14:val="none"/>
              </w:rPr>
              <w:t xml:space="preserve">Projekta ieviešanas pārvaldība: </w:t>
            </w:r>
          </w:p>
          <w:p w14:paraId="57FFBF6A" w14:textId="2E90BC4C" w:rsidR="00B104B3" w:rsidRPr="00B104B3" w:rsidRDefault="00B104B3" w:rsidP="00B104B3">
            <w:pPr>
              <w:jc w:val="both"/>
              <w:rPr>
                <w:rFonts w:ascii="Times New Roman" w:eastAsia="Calibri" w:hAnsi="Times New Roman" w:cs="Times New Roman"/>
                <w:i/>
                <w:iCs/>
                <w:kern w:val="0"/>
                <w:sz w:val="24"/>
                <w:szCs w:val="24"/>
                <w14:ligatures w14:val="none"/>
              </w:rPr>
            </w:pPr>
            <w:r w:rsidRPr="00B104B3">
              <w:rPr>
                <w:rFonts w:ascii="Times New Roman" w:eastAsia="Calibri" w:hAnsi="Times New Roman" w:cs="Times New Roman"/>
                <w:i/>
                <w:iCs/>
                <w:kern w:val="0"/>
                <w:sz w:val="24"/>
                <w:szCs w:val="24"/>
                <w14:ligatures w14:val="none"/>
              </w:rPr>
              <w:t xml:space="preserve">Apraksta kā tiks nodrošināta projekta vadība un uzraudzība, kā notiek ziņošana par projekta izpildes progresu, identificētiem riskiem un kas pieņem lēmumus par risinājumiem. </w:t>
            </w:r>
            <w:r w:rsidR="00210635">
              <w:rPr>
                <w:rFonts w:ascii="Times New Roman" w:eastAsia="Calibri" w:hAnsi="Times New Roman" w:cs="Times New Roman"/>
                <w:i/>
                <w:iCs/>
                <w:kern w:val="0"/>
                <w:sz w:val="24"/>
                <w:szCs w:val="24"/>
                <w14:ligatures w14:val="none"/>
              </w:rPr>
              <w:t xml:space="preserve">Apraksta kā </w:t>
            </w:r>
            <w:r w:rsidR="00210635" w:rsidRPr="00210635">
              <w:rPr>
                <w:rFonts w:ascii="Times New Roman" w:eastAsia="Calibri" w:hAnsi="Times New Roman" w:cs="Times New Roman"/>
                <w:i/>
                <w:iCs/>
                <w:kern w:val="0"/>
                <w:sz w:val="24"/>
                <w:szCs w:val="24"/>
                <w14:ligatures w14:val="none"/>
              </w:rPr>
              <w:t>projekta ieviešanā</w:t>
            </w:r>
            <w:r w:rsidR="003A5733">
              <w:rPr>
                <w:rFonts w:ascii="Times New Roman" w:eastAsia="Calibri" w:hAnsi="Times New Roman" w:cs="Times New Roman"/>
                <w:i/>
                <w:iCs/>
                <w:kern w:val="0"/>
                <w:sz w:val="24"/>
                <w:szCs w:val="24"/>
                <w14:ligatures w14:val="none"/>
              </w:rPr>
              <w:t>,</w:t>
            </w:r>
            <w:r w:rsidR="00210635" w:rsidRPr="00210635">
              <w:rPr>
                <w:rFonts w:ascii="Times New Roman" w:eastAsia="Calibri" w:hAnsi="Times New Roman" w:cs="Times New Roman"/>
                <w:i/>
                <w:iCs/>
                <w:kern w:val="0"/>
                <w:sz w:val="24"/>
                <w:szCs w:val="24"/>
                <w14:ligatures w14:val="none"/>
              </w:rPr>
              <w:t xml:space="preserve"> </w:t>
            </w:r>
            <w:r w:rsidR="00222A5D">
              <w:rPr>
                <w:rFonts w:ascii="Times New Roman" w:eastAsia="Calibri" w:hAnsi="Times New Roman" w:cs="Times New Roman"/>
                <w:i/>
                <w:iCs/>
                <w:kern w:val="0"/>
                <w:sz w:val="24"/>
                <w:szCs w:val="24"/>
                <w14:ligatures w14:val="none"/>
              </w:rPr>
              <w:t xml:space="preserve">atbilstoši </w:t>
            </w:r>
            <w:r w:rsidR="009B0348">
              <w:rPr>
                <w:rFonts w:ascii="Times New Roman" w:eastAsia="Calibri" w:hAnsi="Times New Roman" w:cs="Times New Roman"/>
                <w:i/>
                <w:iCs/>
                <w:kern w:val="0"/>
                <w:sz w:val="24"/>
                <w:szCs w:val="24"/>
                <w14:ligatures w14:val="none"/>
              </w:rPr>
              <w:t>26.11.2024. M</w:t>
            </w:r>
            <w:r w:rsidR="003A5733">
              <w:rPr>
                <w:rFonts w:ascii="Times New Roman" w:eastAsia="Calibri" w:hAnsi="Times New Roman" w:cs="Times New Roman"/>
                <w:i/>
                <w:iCs/>
                <w:kern w:val="0"/>
                <w:sz w:val="24"/>
                <w:szCs w:val="24"/>
                <w14:ligatures w14:val="none"/>
              </w:rPr>
              <w:t>inistru kabineta</w:t>
            </w:r>
            <w:r w:rsidR="009B0348">
              <w:rPr>
                <w:rFonts w:ascii="Times New Roman" w:eastAsia="Calibri" w:hAnsi="Times New Roman" w:cs="Times New Roman"/>
                <w:i/>
                <w:iCs/>
                <w:kern w:val="0"/>
                <w:sz w:val="24"/>
                <w:szCs w:val="24"/>
                <w14:ligatures w14:val="none"/>
              </w:rPr>
              <w:t xml:space="preserve"> noteikumu Nr.751 </w:t>
            </w:r>
            <w:r w:rsidR="00107FB6">
              <w:rPr>
                <w:rFonts w:ascii="Times New Roman" w:eastAsia="Calibri" w:hAnsi="Times New Roman" w:cs="Times New Roman"/>
                <w:i/>
                <w:iCs/>
                <w:kern w:val="0"/>
                <w:sz w:val="24"/>
                <w:szCs w:val="24"/>
                <w14:ligatures w14:val="none"/>
              </w:rPr>
              <w:t>“</w:t>
            </w:r>
            <w:r w:rsidR="00107FB6" w:rsidRPr="00107FB6">
              <w:rPr>
                <w:rFonts w:ascii="Times New Roman" w:eastAsia="Calibri" w:hAnsi="Times New Roman" w:cs="Times New Roman"/>
                <w:i/>
                <w:iCs/>
                <w:kern w:val="0"/>
                <w:sz w:val="24"/>
                <w:szCs w:val="24"/>
                <w14:ligatures w14:val="none"/>
              </w:rPr>
              <w:t>Eiropas Savienības kohēzijas politikas programmas</w:t>
            </w:r>
            <w:r w:rsidR="00107FB6">
              <w:rPr>
                <w:rFonts w:ascii="Times New Roman" w:eastAsia="Calibri" w:hAnsi="Times New Roman" w:cs="Times New Roman"/>
                <w:i/>
                <w:iCs/>
                <w:kern w:val="0"/>
                <w:sz w:val="24"/>
                <w:szCs w:val="24"/>
                <w14:ligatures w14:val="none"/>
              </w:rPr>
              <w:t xml:space="preserve"> </w:t>
            </w:r>
            <w:r w:rsidR="00107FB6" w:rsidRPr="00107FB6">
              <w:rPr>
                <w:rFonts w:ascii="Times New Roman" w:eastAsia="Calibri" w:hAnsi="Times New Roman" w:cs="Times New Roman"/>
                <w:i/>
                <w:iCs/>
                <w:kern w:val="0"/>
                <w:sz w:val="24"/>
                <w:szCs w:val="24"/>
                <w14:ligatures w14:val="none"/>
              </w:rPr>
              <w:t>2021.–2027. gadam 2.5.1. specifiskā atbalsta mērķa "Ieguldījumi, kas atbalsta STEP mērķu sasniegšanu" īstenošanas noteikumi</w:t>
            </w:r>
            <w:r w:rsidR="00107FB6">
              <w:rPr>
                <w:rFonts w:ascii="Times New Roman" w:eastAsia="Calibri" w:hAnsi="Times New Roman" w:cs="Times New Roman"/>
                <w:i/>
                <w:iCs/>
                <w:kern w:val="0"/>
                <w:sz w:val="24"/>
                <w:szCs w:val="24"/>
                <w14:ligatures w14:val="none"/>
              </w:rPr>
              <w:t>”</w:t>
            </w:r>
            <w:r w:rsidR="003A5733">
              <w:rPr>
                <w:rFonts w:ascii="Times New Roman" w:eastAsia="Calibri" w:hAnsi="Times New Roman" w:cs="Times New Roman"/>
                <w:i/>
                <w:iCs/>
                <w:kern w:val="0"/>
                <w:sz w:val="24"/>
                <w:szCs w:val="24"/>
                <w14:ligatures w14:val="none"/>
              </w:rPr>
              <w:t xml:space="preserve"> (turpmāk – Ministru kabineta noteikumi)</w:t>
            </w:r>
            <w:r w:rsidR="00446C1E">
              <w:rPr>
                <w:rFonts w:ascii="Times New Roman" w:eastAsia="Calibri" w:hAnsi="Times New Roman" w:cs="Times New Roman"/>
                <w:i/>
                <w:iCs/>
                <w:kern w:val="0"/>
                <w:sz w:val="24"/>
                <w:szCs w:val="24"/>
                <w14:ligatures w14:val="none"/>
              </w:rPr>
              <w:t xml:space="preserve"> </w:t>
            </w:r>
            <w:r w:rsidR="003A5733">
              <w:rPr>
                <w:rFonts w:ascii="Times New Roman" w:eastAsia="Calibri" w:hAnsi="Times New Roman" w:cs="Times New Roman"/>
                <w:i/>
                <w:iCs/>
                <w:kern w:val="0"/>
                <w:sz w:val="24"/>
                <w:szCs w:val="24"/>
                <w14:ligatures w14:val="none"/>
              </w:rPr>
              <w:t>28.8.</w:t>
            </w:r>
            <w:r w:rsidR="0068014F">
              <w:rPr>
                <w:rFonts w:ascii="Times New Roman" w:eastAsia="Calibri" w:hAnsi="Times New Roman" w:cs="Times New Roman"/>
                <w:i/>
                <w:iCs/>
                <w:kern w:val="0"/>
                <w:sz w:val="24"/>
                <w:szCs w:val="24"/>
                <w14:ligatures w14:val="none"/>
              </w:rPr>
              <w:t xml:space="preserve">apakšpunktam </w:t>
            </w:r>
            <w:r w:rsidR="009C2FD4">
              <w:rPr>
                <w:rFonts w:ascii="Times New Roman" w:eastAsia="Calibri" w:hAnsi="Times New Roman" w:cs="Times New Roman"/>
                <w:i/>
                <w:iCs/>
                <w:kern w:val="0"/>
                <w:sz w:val="24"/>
                <w:szCs w:val="24"/>
                <w14:ligatures w14:val="none"/>
              </w:rPr>
              <w:t xml:space="preserve">tiks nodrošināts </w:t>
            </w:r>
            <w:r w:rsidR="00210635" w:rsidRPr="00210635">
              <w:rPr>
                <w:rFonts w:ascii="Times New Roman" w:eastAsia="Calibri" w:hAnsi="Times New Roman" w:cs="Times New Roman"/>
                <w:i/>
                <w:iCs/>
                <w:kern w:val="0"/>
                <w:sz w:val="24"/>
                <w:szCs w:val="24"/>
                <w14:ligatures w14:val="none"/>
              </w:rPr>
              <w:t xml:space="preserve">integritātes </w:t>
            </w:r>
            <w:proofErr w:type="spellStart"/>
            <w:r w:rsidR="00210635" w:rsidRPr="00210635">
              <w:rPr>
                <w:rFonts w:ascii="Times New Roman" w:eastAsia="Calibri" w:hAnsi="Times New Roman" w:cs="Times New Roman"/>
                <w:i/>
                <w:iCs/>
                <w:kern w:val="0"/>
                <w:sz w:val="24"/>
                <w:szCs w:val="24"/>
                <w14:ligatures w14:val="none"/>
              </w:rPr>
              <w:t>pakt</w:t>
            </w:r>
            <w:r w:rsidR="00222A5D">
              <w:rPr>
                <w:rFonts w:ascii="Times New Roman" w:eastAsia="Calibri" w:hAnsi="Times New Roman" w:cs="Times New Roman"/>
                <w:i/>
                <w:iCs/>
                <w:kern w:val="0"/>
                <w:sz w:val="24"/>
                <w:szCs w:val="24"/>
                <w14:ligatures w14:val="none"/>
              </w:rPr>
              <w:t>a</w:t>
            </w:r>
            <w:proofErr w:type="spellEnd"/>
            <w:r w:rsidR="00222A5D">
              <w:rPr>
                <w:rFonts w:ascii="Times New Roman" w:eastAsia="Calibri" w:hAnsi="Times New Roman" w:cs="Times New Roman"/>
                <w:i/>
                <w:iCs/>
                <w:kern w:val="0"/>
                <w:sz w:val="24"/>
                <w:szCs w:val="24"/>
                <w14:ligatures w14:val="none"/>
              </w:rPr>
              <w:t xml:space="preserve"> ieviešana, kas ļaus nodrošinās </w:t>
            </w:r>
            <w:r w:rsidR="00222A5D" w:rsidRPr="00222A5D">
              <w:rPr>
                <w:rFonts w:ascii="Times New Roman" w:eastAsia="Calibri" w:hAnsi="Times New Roman" w:cs="Times New Roman"/>
                <w:i/>
                <w:iCs/>
                <w:kern w:val="0"/>
                <w:sz w:val="24"/>
                <w:szCs w:val="24"/>
                <w14:ligatures w14:val="none"/>
              </w:rPr>
              <w:t>sabiedrības iesaist</w:t>
            </w:r>
            <w:r w:rsidR="00222A5D">
              <w:rPr>
                <w:rFonts w:ascii="Times New Roman" w:eastAsia="Calibri" w:hAnsi="Times New Roman" w:cs="Times New Roman"/>
                <w:i/>
                <w:iCs/>
                <w:kern w:val="0"/>
                <w:sz w:val="24"/>
                <w:szCs w:val="24"/>
                <w14:ligatures w14:val="none"/>
              </w:rPr>
              <w:t>i</w:t>
            </w:r>
            <w:r w:rsidR="00222A5D" w:rsidRPr="00222A5D">
              <w:rPr>
                <w:rFonts w:ascii="Times New Roman" w:eastAsia="Calibri" w:hAnsi="Times New Roman" w:cs="Times New Roman"/>
                <w:i/>
                <w:iCs/>
                <w:kern w:val="0"/>
                <w:sz w:val="24"/>
                <w:szCs w:val="24"/>
                <w14:ligatures w14:val="none"/>
              </w:rPr>
              <w:t xml:space="preserve"> publiskā finansējuma izlietojuma uzraudzīb</w:t>
            </w:r>
            <w:r w:rsidR="00222A5D">
              <w:rPr>
                <w:rFonts w:ascii="Times New Roman" w:eastAsia="Calibri" w:hAnsi="Times New Roman" w:cs="Times New Roman"/>
                <w:i/>
                <w:iCs/>
                <w:kern w:val="0"/>
                <w:sz w:val="24"/>
                <w:szCs w:val="24"/>
                <w14:ligatures w14:val="none"/>
              </w:rPr>
              <w:t xml:space="preserve">ā. </w:t>
            </w:r>
          </w:p>
        </w:tc>
      </w:tr>
      <w:tr w:rsidR="00B104B3" w:rsidRPr="00B104B3" w14:paraId="6627D84D" w14:textId="77777777" w:rsidTr="00525BEC">
        <w:trPr>
          <w:trHeight w:val="567"/>
        </w:trPr>
        <w:tc>
          <w:tcPr>
            <w:tcW w:w="9918" w:type="dxa"/>
            <w:vAlign w:val="center"/>
          </w:tcPr>
          <w:p w14:paraId="245BC750" w14:textId="77777777" w:rsidR="00B104B3" w:rsidRPr="00B104B3" w:rsidRDefault="00B104B3" w:rsidP="00B104B3">
            <w:pPr>
              <w:keepNext/>
              <w:keepLines/>
              <w:spacing w:before="120" w:after="120" w:line="240" w:lineRule="auto"/>
              <w:outlineLvl w:val="1"/>
              <w:rPr>
                <w:rFonts w:ascii="Times New Roman" w:eastAsia="Times New Roman" w:hAnsi="Times New Roman" w:cs="Times New Roman"/>
                <w:b/>
                <w:kern w:val="0"/>
                <w:sz w:val="24"/>
                <w:szCs w:val="24"/>
                <w14:ligatures w14:val="none"/>
              </w:rPr>
            </w:pPr>
            <w:r w:rsidRPr="00B104B3">
              <w:rPr>
                <w:rFonts w:ascii="Times New Roman" w:eastAsia="Times New Roman" w:hAnsi="Times New Roman" w:cs="Times New Roman"/>
                <w:b/>
                <w:kern w:val="0"/>
                <w:sz w:val="24"/>
                <w:szCs w:val="24"/>
                <w14:ligatures w14:val="none"/>
              </w:rPr>
              <w:t>Projekta ietekme uz finansējuma saņēmēja turpmāko ekonomisko attīstību:</w:t>
            </w:r>
          </w:p>
          <w:p w14:paraId="6FFA0893" w14:textId="77777777" w:rsidR="00B104B3" w:rsidRPr="00B104B3" w:rsidRDefault="00B104B3" w:rsidP="00B104B3">
            <w:pPr>
              <w:jc w:val="both"/>
              <w:rPr>
                <w:rFonts w:ascii="Times New Roman" w:eastAsia="Calibri" w:hAnsi="Times New Roman" w:cs="Times New Roman"/>
                <w:i/>
                <w:iCs/>
                <w:kern w:val="0"/>
                <w:sz w:val="24"/>
                <w:szCs w:val="24"/>
                <w14:ligatures w14:val="none"/>
              </w:rPr>
            </w:pPr>
            <w:r w:rsidRPr="00B104B3">
              <w:rPr>
                <w:rFonts w:ascii="Times New Roman" w:eastAsia="Calibri" w:hAnsi="Times New Roman" w:cs="Times New Roman"/>
                <w:i/>
                <w:iCs/>
                <w:kern w:val="0"/>
                <w:sz w:val="24"/>
                <w:szCs w:val="24"/>
                <w14:ligatures w14:val="none"/>
              </w:rPr>
              <w:t xml:space="preserve">Apraksta kā projekta īstenošana </w:t>
            </w:r>
            <w:r w:rsidRPr="003C6430">
              <w:rPr>
                <w:rFonts w:ascii="Times New Roman" w:eastAsia="Calibri" w:hAnsi="Times New Roman" w:cs="Times New Roman"/>
                <w:i/>
                <w:iCs/>
                <w:kern w:val="0"/>
                <w:sz w:val="24"/>
                <w:szCs w:val="24"/>
                <w14:ligatures w14:val="none"/>
              </w:rPr>
              <w:t xml:space="preserve">veicinās projekta iesniedzēja attīstību, pamatojot to ar finanšu  rādītājiem un ietekmi uz saimniecisko darbību. Apraksta vai projekta ieviešanai tika izvērtētas alternatīvas. </w:t>
            </w:r>
          </w:p>
        </w:tc>
      </w:tr>
      <w:tr w:rsidR="00B104B3" w:rsidRPr="00B104B3" w14:paraId="47319291" w14:textId="77777777" w:rsidTr="00525BEC">
        <w:trPr>
          <w:trHeight w:val="567"/>
        </w:trPr>
        <w:tc>
          <w:tcPr>
            <w:tcW w:w="9918" w:type="dxa"/>
            <w:vAlign w:val="center"/>
          </w:tcPr>
          <w:p w14:paraId="21A1E734" w14:textId="77777777" w:rsidR="00B104B3" w:rsidRPr="00B104B3" w:rsidRDefault="00B104B3" w:rsidP="00B104B3">
            <w:pPr>
              <w:keepNext/>
              <w:keepLines/>
              <w:spacing w:before="120" w:after="120" w:line="240" w:lineRule="auto"/>
              <w:outlineLvl w:val="1"/>
              <w:rPr>
                <w:rFonts w:ascii="Times New Roman" w:eastAsia="Times New Roman" w:hAnsi="Times New Roman" w:cs="Times New Roman"/>
                <w:b/>
                <w:kern w:val="0"/>
                <w:sz w:val="24"/>
                <w:szCs w:val="24"/>
                <w14:ligatures w14:val="none"/>
              </w:rPr>
            </w:pPr>
            <w:r w:rsidRPr="00B104B3">
              <w:rPr>
                <w:rFonts w:ascii="Times New Roman" w:eastAsia="Times New Roman" w:hAnsi="Times New Roman" w:cs="Times New Roman"/>
                <w:b/>
                <w:kern w:val="0"/>
                <w:sz w:val="24"/>
                <w:szCs w:val="24"/>
                <w14:ligatures w14:val="none"/>
              </w:rPr>
              <w:t>Sagaidāmā peļņa no projekta īstenotajām aktivitātēm:</w:t>
            </w:r>
          </w:p>
          <w:p w14:paraId="5B2F7893" w14:textId="527BA97F" w:rsidR="00B104B3" w:rsidRPr="00B104B3" w:rsidRDefault="00B104B3" w:rsidP="00B104B3">
            <w:pPr>
              <w:jc w:val="both"/>
              <w:rPr>
                <w:rFonts w:ascii="Times New Roman" w:eastAsia="Calibri" w:hAnsi="Times New Roman" w:cs="Times New Roman"/>
                <w:i/>
                <w:iCs/>
                <w:kern w:val="0"/>
                <w:sz w:val="24"/>
                <w:szCs w:val="24"/>
                <w14:ligatures w14:val="none"/>
              </w:rPr>
            </w:pPr>
            <w:r w:rsidRPr="00B104B3">
              <w:rPr>
                <w:rFonts w:ascii="Times New Roman" w:eastAsia="Calibri" w:hAnsi="Times New Roman" w:cs="Times New Roman"/>
                <w:i/>
                <w:iCs/>
                <w:kern w:val="0"/>
                <w:sz w:val="24"/>
                <w:szCs w:val="24"/>
                <w14:ligatures w14:val="none"/>
              </w:rPr>
              <w:t xml:space="preserve">Apraksta sagaidāmo peļņu no projekta aktivitātēm. Nodrošina, ka atbilstoši </w:t>
            </w:r>
            <w:r w:rsidR="003A5733">
              <w:rPr>
                <w:rFonts w:ascii="Times New Roman" w:eastAsia="Calibri" w:hAnsi="Times New Roman" w:cs="Times New Roman"/>
                <w:i/>
                <w:iCs/>
                <w:kern w:val="0"/>
                <w:sz w:val="24"/>
                <w:szCs w:val="24"/>
                <w14:ligatures w14:val="none"/>
              </w:rPr>
              <w:t>Ministru kabineta noteikumu</w:t>
            </w:r>
            <w:r w:rsidR="003A5733" w:rsidRPr="003A5733">
              <w:rPr>
                <w:rFonts w:ascii="Times New Roman" w:eastAsia="Calibri" w:hAnsi="Times New Roman" w:cs="Times New Roman"/>
                <w:i/>
                <w:iCs/>
                <w:kern w:val="0"/>
                <w:sz w:val="24"/>
                <w:szCs w:val="24"/>
                <w14:ligatures w14:val="none"/>
              </w:rPr>
              <w:t xml:space="preserve"> </w:t>
            </w:r>
            <w:r w:rsidRPr="00B104B3">
              <w:rPr>
                <w:rFonts w:ascii="Times New Roman" w:eastAsia="Calibri" w:hAnsi="Times New Roman" w:cs="Times New Roman"/>
                <w:i/>
                <w:iCs/>
                <w:kern w:val="0"/>
                <w:sz w:val="24"/>
                <w:szCs w:val="24"/>
                <w14:ligatures w14:val="none"/>
              </w:rPr>
              <w:t>16.punktam projekta ekonomiskā ienesīguma norma ir lielāka par sociālo diskonta likmi un projekta ekonomiskā neto pašreizējā vērtība ir lielāka par nulli, sagaidāmā peļņa no projekta īstenotajām aktivitātēm, finansējuma saņēmēja projekta ieviešanas pārvaldība, kā arī sasniedzamie rādītāji, lai nodrošinātu Ministru kabineta noteikumu 4.punktā noteikto mērķa sasniegšanu.</w:t>
            </w:r>
          </w:p>
        </w:tc>
      </w:tr>
      <w:tr w:rsidR="00B104B3" w:rsidRPr="00B104B3" w14:paraId="11B8EE59" w14:textId="77777777" w:rsidTr="00525BEC">
        <w:trPr>
          <w:trHeight w:val="567"/>
        </w:trPr>
        <w:tc>
          <w:tcPr>
            <w:tcW w:w="9918" w:type="dxa"/>
            <w:vAlign w:val="center"/>
          </w:tcPr>
          <w:p w14:paraId="53D0A57B" w14:textId="77777777" w:rsidR="00B104B3" w:rsidRPr="00B104B3" w:rsidRDefault="00B104B3" w:rsidP="00B104B3">
            <w:pPr>
              <w:keepNext/>
              <w:keepLines/>
              <w:spacing w:before="120" w:after="120" w:line="240" w:lineRule="auto"/>
              <w:outlineLvl w:val="1"/>
              <w:rPr>
                <w:rFonts w:ascii="Times New Roman" w:eastAsia="Times New Roman" w:hAnsi="Times New Roman" w:cs="Times New Roman"/>
                <w:b/>
                <w:kern w:val="0"/>
                <w:sz w:val="24"/>
                <w:szCs w:val="24"/>
                <w14:ligatures w14:val="none"/>
              </w:rPr>
            </w:pPr>
            <w:r w:rsidRPr="00B104B3">
              <w:rPr>
                <w:rFonts w:ascii="Times New Roman" w:eastAsia="Times New Roman" w:hAnsi="Times New Roman" w:cs="Times New Roman"/>
                <w:b/>
                <w:kern w:val="0"/>
                <w:sz w:val="24"/>
                <w:szCs w:val="24"/>
                <w14:ligatures w14:val="none"/>
              </w:rPr>
              <w:t xml:space="preserve">Nomnieku atlases process un līguma slēgšana: </w:t>
            </w:r>
          </w:p>
          <w:p w14:paraId="0669539A" w14:textId="77777777" w:rsidR="00B104B3" w:rsidRPr="00B104B3" w:rsidRDefault="00B104B3" w:rsidP="00B104B3">
            <w:pPr>
              <w:rPr>
                <w:rFonts w:ascii="Times New Roman" w:eastAsia="Calibri" w:hAnsi="Times New Roman" w:cs="Times New Roman"/>
                <w:i/>
                <w:iCs/>
                <w:kern w:val="0"/>
                <w:sz w:val="24"/>
                <w:szCs w:val="24"/>
                <w14:ligatures w14:val="none"/>
              </w:rPr>
            </w:pPr>
            <w:r w:rsidRPr="00B104B3">
              <w:rPr>
                <w:rFonts w:ascii="Times New Roman" w:eastAsia="Calibri" w:hAnsi="Times New Roman" w:cs="Times New Roman"/>
                <w:i/>
                <w:iCs/>
                <w:kern w:val="0"/>
                <w:sz w:val="24"/>
                <w:szCs w:val="24"/>
                <w14:ligatures w14:val="none"/>
              </w:rPr>
              <w:t xml:space="preserve">Apraksta galvenos nosacījumus kā paredzēts īstenot attīstītās teritorijas nomnieku atlasi, kur tiks ievietoti paziņojumi nomnieku atlasei, kādi nosacījumi tiks nodrošināti pie nomnieku atlases. </w:t>
            </w:r>
          </w:p>
        </w:tc>
      </w:tr>
    </w:tbl>
    <w:p w14:paraId="7E9C9708" w14:textId="77777777" w:rsidR="00B104B3" w:rsidRPr="00B104B3" w:rsidRDefault="00B104B3" w:rsidP="00B104B3">
      <w:pPr>
        <w:rPr>
          <w:rFonts w:ascii="Times New Roman" w:eastAsia="Calibri" w:hAnsi="Times New Roman" w:cs="Times New Roman"/>
          <w:kern w:val="0"/>
          <w:sz w:val="24"/>
          <w:szCs w:val="24"/>
          <w14:ligatures w14:val="none"/>
        </w:rPr>
      </w:pPr>
    </w:p>
    <w:p w14:paraId="585B11C7" w14:textId="764EA793" w:rsidR="00B104B3" w:rsidRPr="00B104B3" w:rsidRDefault="00B104B3" w:rsidP="00B104B3">
      <w:pPr>
        <w:pStyle w:val="ListParagraph"/>
        <w:numPr>
          <w:ilvl w:val="0"/>
          <w:numId w:val="1"/>
        </w:numPr>
        <w:jc w:val="right"/>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Pielikums </w:t>
      </w:r>
      <w:r w:rsidRPr="00B104B3">
        <w:rPr>
          <w:rFonts w:ascii="Times New Roman" w:eastAsia="Calibri" w:hAnsi="Times New Roman" w:cs="Times New Roman"/>
          <w:kern w:val="0"/>
          <w:sz w:val="24"/>
          <w:szCs w:val="24"/>
          <w14:ligatures w14:val="none"/>
        </w:rPr>
        <w:t>Biznesa plāna</w:t>
      </w:r>
      <w:r>
        <w:rPr>
          <w:rFonts w:ascii="Times New Roman" w:eastAsia="Calibri" w:hAnsi="Times New Roman" w:cs="Times New Roman"/>
          <w:kern w:val="0"/>
          <w:sz w:val="24"/>
          <w:szCs w:val="24"/>
          <w14:ligatures w14:val="none"/>
        </w:rPr>
        <w:t xml:space="preserve">m </w:t>
      </w:r>
    </w:p>
    <w:p w14:paraId="38C5F382" w14:textId="2E17491F" w:rsidR="00B104B3" w:rsidRDefault="00B104B3" w:rsidP="00B104B3">
      <w:pPr>
        <w:jc w:val="right"/>
        <w:rPr>
          <w:rFonts w:ascii="Times New Roman" w:eastAsia="Calibri" w:hAnsi="Times New Roman" w:cs="Times New Roman"/>
          <w:i/>
          <w:iCs/>
          <w:kern w:val="0"/>
          <w:sz w:val="24"/>
          <w:szCs w:val="24"/>
          <w14:ligatures w14:val="none"/>
        </w:rPr>
      </w:pPr>
      <w:r w:rsidRPr="00B104B3">
        <w:rPr>
          <w:rFonts w:ascii="Times New Roman" w:eastAsia="Calibri" w:hAnsi="Times New Roman" w:cs="Times New Roman"/>
          <w:i/>
          <w:iCs/>
          <w:kern w:val="0"/>
          <w:sz w:val="24"/>
          <w:szCs w:val="24"/>
          <w14:ligatures w14:val="none"/>
        </w:rPr>
        <w:t>Izmaksu un ieguvumu analīze</w:t>
      </w:r>
      <w:r w:rsidR="00F021CB">
        <w:rPr>
          <w:rFonts w:ascii="Times New Roman" w:eastAsia="Calibri" w:hAnsi="Times New Roman" w:cs="Times New Roman"/>
          <w:i/>
          <w:iCs/>
          <w:kern w:val="0"/>
          <w:sz w:val="24"/>
          <w:szCs w:val="24"/>
          <w14:ligatures w14:val="none"/>
        </w:rPr>
        <w:t xml:space="preserve">s aprēķins </w:t>
      </w:r>
    </w:p>
    <w:p w14:paraId="24BC3523" w14:textId="41AEA1B6" w:rsidR="00D149C0" w:rsidRPr="00525BEC" w:rsidRDefault="00D149C0" w:rsidP="00B104B3">
      <w:pPr>
        <w:jc w:val="right"/>
        <w:rPr>
          <w:rFonts w:ascii="Times New Roman" w:eastAsia="Calibri" w:hAnsi="Times New Roman" w:cs="Times New Roman"/>
          <w:kern w:val="0"/>
          <w:sz w:val="24"/>
          <w:szCs w:val="24"/>
          <w14:ligatures w14:val="none"/>
        </w:rPr>
      </w:pPr>
      <w:r w:rsidRPr="00525BEC">
        <w:rPr>
          <w:rFonts w:ascii="Times New Roman" w:eastAsia="Calibri" w:hAnsi="Times New Roman" w:cs="Times New Roman"/>
          <w:kern w:val="0"/>
          <w:sz w:val="24"/>
          <w:szCs w:val="24"/>
          <w14:ligatures w14:val="none"/>
        </w:rPr>
        <w:t xml:space="preserve">2.pielikums Biznesa plānam </w:t>
      </w:r>
    </w:p>
    <w:p w14:paraId="1BA150A4" w14:textId="6FB8566C" w:rsidR="00B104B3" w:rsidRPr="00E360A5" w:rsidRDefault="00525BEC" w:rsidP="00E360A5">
      <w:pPr>
        <w:jc w:val="right"/>
        <w:rPr>
          <w:rFonts w:ascii="Times New Roman" w:eastAsia="Calibri" w:hAnsi="Times New Roman" w:cs="Times New Roman"/>
          <w:i/>
          <w:iCs/>
          <w:kern w:val="0"/>
          <w:sz w:val="24"/>
          <w:szCs w:val="24"/>
          <w14:ligatures w14:val="none"/>
        </w:rPr>
        <w:sectPr w:rsidR="00B104B3" w:rsidRPr="00E360A5" w:rsidSect="00B104B3">
          <w:pgSz w:w="11906" w:h="16838" w:code="9"/>
          <w:pgMar w:top="851" w:right="1276" w:bottom="1276" w:left="1134" w:header="709" w:footer="709" w:gutter="0"/>
          <w:cols w:space="708"/>
          <w:titlePg/>
          <w:docGrid w:linePitch="360"/>
        </w:sectPr>
      </w:pPr>
      <w:r>
        <w:rPr>
          <w:rFonts w:ascii="Times New Roman" w:eastAsia="Calibri" w:hAnsi="Times New Roman" w:cs="Times New Roman"/>
          <w:i/>
          <w:iCs/>
          <w:kern w:val="0"/>
          <w:sz w:val="24"/>
          <w:szCs w:val="24"/>
          <w14:ligatures w14:val="none"/>
        </w:rPr>
        <w:t>I</w:t>
      </w:r>
      <w:r w:rsidRPr="00525BEC">
        <w:rPr>
          <w:rFonts w:ascii="Times New Roman" w:eastAsia="Calibri" w:hAnsi="Times New Roman" w:cs="Times New Roman"/>
          <w:i/>
          <w:iCs/>
          <w:kern w:val="0"/>
          <w:sz w:val="24"/>
          <w:szCs w:val="24"/>
          <w14:ligatures w14:val="none"/>
        </w:rPr>
        <w:t>zmaksu un ieguvumu analīzes aprēķinu modeļa aizpildīšanas metodik</w:t>
      </w:r>
      <w:r w:rsidR="00E360A5">
        <w:rPr>
          <w:rFonts w:ascii="Times New Roman" w:eastAsia="Calibri" w:hAnsi="Times New Roman" w:cs="Times New Roman"/>
          <w:i/>
          <w:iCs/>
          <w:kern w:val="0"/>
          <w:sz w:val="24"/>
          <w:szCs w:val="24"/>
          <w14:ligatures w14:val="none"/>
        </w:rPr>
        <w:t>a</w:t>
      </w:r>
    </w:p>
    <w:p w14:paraId="70D35A2A" w14:textId="77777777" w:rsidR="00153863" w:rsidRDefault="00153863" w:rsidP="00E360A5"/>
    <w:sectPr w:rsidR="0015386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42DAA3" w14:textId="77777777" w:rsidR="00E360A5" w:rsidRDefault="00E360A5" w:rsidP="00E360A5">
      <w:pPr>
        <w:spacing w:after="0" w:line="240" w:lineRule="auto"/>
      </w:pPr>
      <w:r>
        <w:separator/>
      </w:r>
    </w:p>
  </w:endnote>
  <w:endnote w:type="continuationSeparator" w:id="0">
    <w:p w14:paraId="5C96B976" w14:textId="77777777" w:rsidR="00E360A5" w:rsidRDefault="00E360A5" w:rsidP="00E36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E6A720" w14:textId="77777777" w:rsidR="00E360A5" w:rsidRDefault="00E360A5" w:rsidP="00E360A5">
      <w:pPr>
        <w:spacing w:after="0" w:line="240" w:lineRule="auto"/>
      </w:pPr>
      <w:r>
        <w:separator/>
      </w:r>
    </w:p>
  </w:footnote>
  <w:footnote w:type="continuationSeparator" w:id="0">
    <w:p w14:paraId="55F66C10" w14:textId="77777777" w:rsidR="00E360A5" w:rsidRDefault="00E360A5" w:rsidP="00E360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364C08"/>
    <w:multiLevelType w:val="hybridMultilevel"/>
    <w:tmpl w:val="AC6093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72885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4B3"/>
    <w:rsid w:val="00107FB6"/>
    <w:rsid w:val="00153863"/>
    <w:rsid w:val="00210635"/>
    <w:rsid w:val="00222A5D"/>
    <w:rsid w:val="003A5733"/>
    <w:rsid w:val="003C6430"/>
    <w:rsid w:val="00446C1E"/>
    <w:rsid w:val="00525BEC"/>
    <w:rsid w:val="0068014F"/>
    <w:rsid w:val="00977A24"/>
    <w:rsid w:val="009868B8"/>
    <w:rsid w:val="009B0348"/>
    <w:rsid w:val="009C2FD4"/>
    <w:rsid w:val="00AE2B4E"/>
    <w:rsid w:val="00B104B3"/>
    <w:rsid w:val="00D149C0"/>
    <w:rsid w:val="00D73A6A"/>
    <w:rsid w:val="00E03B94"/>
    <w:rsid w:val="00E360A5"/>
    <w:rsid w:val="00E734F5"/>
    <w:rsid w:val="00F021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12641"/>
  <w15:chartTrackingRefBased/>
  <w15:docId w15:val="{E41EDB8F-728F-4103-8242-D6DB8EA78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04B3"/>
    <w:pPr>
      <w:ind w:left="720"/>
      <w:contextualSpacing/>
    </w:pPr>
  </w:style>
  <w:style w:type="paragraph" w:styleId="Header">
    <w:name w:val="header"/>
    <w:basedOn w:val="Normal"/>
    <w:link w:val="HeaderChar"/>
    <w:uiPriority w:val="99"/>
    <w:unhideWhenUsed/>
    <w:rsid w:val="00E360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60A5"/>
  </w:style>
  <w:style w:type="paragraph" w:styleId="Footer">
    <w:name w:val="footer"/>
    <w:basedOn w:val="Normal"/>
    <w:link w:val="FooterChar"/>
    <w:uiPriority w:val="99"/>
    <w:unhideWhenUsed/>
    <w:rsid w:val="00E360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6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FF1FFBB3-0D4A-468A-A127-7CADFA724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C7492C-82E7-42FC-B52B-86E49E0CCA27}">
  <ds:schemaRefs>
    <ds:schemaRef ds:uri="http://schemas.microsoft.com/sharepoint/v3/contenttype/forms"/>
  </ds:schemaRefs>
</ds:datastoreItem>
</file>

<file path=customXml/itemProps3.xml><?xml version="1.0" encoding="utf-8"?>
<ds:datastoreItem xmlns:ds="http://schemas.openxmlformats.org/officeDocument/2006/customXml" ds:itemID="{829E7E3F-9463-499D-8251-ABB912FF2ECD}">
  <ds:schemaRefs>
    <ds:schemaRef ds:uri="http://schemas.openxmlformats.org/package/2006/metadata/core-properties"/>
    <ds:schemaRef ds:uri="25a75a1d-8b78-49a6-8e4b-dbe94589a28d"/>
    <ds:schemaRef ds:uri="http://purl.org/dc/dcmitype/"/>
    <ds:schemaRef ds:uri="http://purl.org/dc/elements/1.1/"/>
    <ds:schemaRef ds:uri="http://purl.org/dc/terms/"/>
    <ds:schemaRef ds:uri="http://schemas.microsoft.com/office/infopath/2007/PartnerControls"/>
    <ds:schemaRef ds:uri="42144e59-5907-413f-b624-803f3a022d9b"/>
    <ds:schemaRef ds:uri="http://schemas.microsoft.com/office/2006/documentManagement/typ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1647</Words>
  <Characters>939</Characters>
  <Application>Microsoft Office Word</Application>
  <DocSecurity>0</DocSecurity>
  <Lines>7</Lines>
  <Paragraphs>5</Paragraphs>
  <ScaleCrop>false</ScaleCrop>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Baltābola</dc:creator>
  <cp:keywords/>
  <dc:description/>
  <cp:lastModifiedBy>Madara Upeniece</cp:lastModifiedBy>
  <cp:revision>4</cp:revision>
  <dcterms:created xsi:type="dcterms:W3CDTF">2024-12-04T17:49:00Z</dcterms:created>
  <dcterms:modified xsi:type="dcterms:W3CDTF">2024-12-27T14:23:00Z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