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737B3" w14:textId="77777777" w:rsidR="003C6554" w:rsidRPr="00964AF4" w:rsidRDefault="003C6554" w:rsidP="006012CA">
      <w:pPr>
        <w:spacing w:after="0"/>
        <w:contextualSpacing/>
        <w:jc w:val="center"/>
        <w:rPr>
          <w:rFonts w:ascii="Times New Roman" w:eastAsia="Times New Roman" w:hAnsi="Times New Roman" w:cs="Times New Roman"/>
          <w:b/>
          <w:bCs/>
          <w:sz w:val="24"/>
          <w:szCs w:val="24"/>
        </w:rPr>
      </w:pPr>
    </w:p>
    <w:p w14:paraId="5BC88DFD" w14:textId="3E067FC8" w:rsidR="0032264F" w:rsidRPr="00964AF4" w:rsidRDefault="655DEAB1" w:rsidP="006012CA">
      <w:pPr>
        <w:spacing w:after="0"/>
        <w:contextualSpacing/>
        <w:jc w:val="center"/>
        <w:rPr>
          <w:rFonts w:ascii="Times New Roman" w:eastAsia="Times New Roman" w:hAnsi="Times New Roman" w:cs="Times New Roman"/>
          <w:b/>
          <w:bCs/>
          <w:sz w:val="24"/>
          <w:szCs w:val="24"/>
        </w:rPr>
      </w:pPr>
      <w:r w:rsidRPr="00964AF4">
        <w:rPr>
          <w:rFonts w:ascii="Times New Roman" w:eastAsia="Times New Roman" w:hAnsi="Times New Roman" w:cs="Times New Roman"/>
          <w:b/>
          <w:bCs/>
          <w:sz w:val="24"/>
          <w:szCs w:val="24"/>
        </w:rPr>
        <w:t xml:space="preserve">Atbildes uz </w:t>
      </w:r>
      <w:r w:rsidR="3A9D785A" w:rsidRPr="00964AF4">
        <w:rPr>
          <w:rFonts w:ascii="Times New Roman" w:eastAsia="Times New Roman" w:hAnsi="Times New Roman" w:cs="Times New Roman"/>
          <w:b/>
          <w:bCs/>
          <w:sz w:val="24"/>
          <w:szCs w:val="24"/>
        </w:rPr>
        <w:t>jautājumiem</w:t>
      </w:r>
    </w:p>
    <w:p w14:paraId="4B915ABB" w14:textId="54DC937B" w:rsidR="006C6830" w:rsidRDefault="006C6830" w:rsidP="00632118">
      <w:pPr>
        <w:spacing w:after="0" w:line="264" w:lineRule="auto"/>
        <w:contextualSpacing/>
        <w:jc w:val="center"/>
        <w:rPr>
          <w:rFonts w:ascii="Times New Roman" w:eastAsia="Times New Roman" w:hAnsi="Times New Roman" w:cs="Times New Roman"/>
          <w:sz w:val="24"/>
          <w:szCs w:val="24"/>
        </w:rPr>
      </w:pPr>
      <w:r w:rsidRPr="006C6830">
        <w:rPr>
          <w:rFonts w:ascii="Times New Roman" w:eastAsia="Times New Roman" w:hAnsi="Times New Roman" w:cs="Times New Roman"/>
          <w:sz w:val="24"/>
          <w:szCs w:val="24"/>
        </w:rPr>
        <w:t xml:space="preserve">Eiropas Savienības kohēzijas politikas programmas 2021.–2027. gadam </w:t>
      </w:r>
      <w:r w:rsidR="00EF2FA9" w:rsidRPr="00EF2FA9">
        <w:rPr>
          <w:rFonts w:ascii="Times New Roman" w:eastAsia="Times New Roman" w:hAnsi="Times New Roman" w:cs="Times New Roman"/>
          <w:sz w:val="24"/>
          <w:szCs w:val="24"/>
        </w:rPr>
        <w:t xml:space="preserve">2.2.1. specifiskā atbalsta mērķa “Veicināt ilgtspējīgu ūdenssaimniecību” </w:t>
      </w:r>
    </w:p>
    <w:p w14:paraId="51321CA2" w14:textId="656EDF6D" w:rsidR="006575F7" w:rsidRPr="006C6830" w:rsidRDefault="003E51BB" w:rsidP="00632118">
      <w:pPr>
        <w:spacing w:after="0" w:line="264" w:lineRule="auto"/>
        <w:contextualSpacing/>
        <w:jc w:val="center"/>
        <w:rPr>
          <w:rFonts w:ascii="Times New Roman" w:eastAsia="Times New Roman" w:hAnsi="Times New Roman" w:cs="Times New Roman"/>
          <w:b/>
          <w:bCs/>
          <w:sz w:val="24"/>
          <w:szCs w:val="24"/>
        </w:rPr>
      </w:pPr>
      <w:r w:rsidRPr="003E51BB">
        <w:rPr>
          <w:rFonts w:ascii="Times New Roman" w:eastAsia="Times New Roman" w:hAnsi="Times New Roman" w:cs="Times New Roman"/>
          <w:b/>
          <w:bCs/>
          <w:sz w:val="24"/>
          <w:szCs w:val="24"/>
        </w:rPr>
        <w:t xml:space="preserve">2.2.1.1. pasākuma “Notekūdeņu un to dūņu apsaimniekošanas sistēmas attīstība piesārņojuma samazināšanai” </w:t>
      </w:r>
      <w:r>
        <w:rPr>
          <w:rFonts w:ascii="Times New Roman" w:eastAsia="Times New Roman" w:hAnsi="Times New Roman" w:cs="Times New Roman"/>
          <w:b/>
          <w:bCs/>
          <w:sz w:val="24"/>
          <w:szCs w:val="24"/>
        </w:rPr>
        <w:t>pirmajā</w:t>
      </w:r>
      <w:r w:rsidR="006C6830">
        <w:rPr>
          <w:rFonts w:ascii="Times New Roman" w:eastAsia="Times New Roman" w:hAnsi="Times New Roman" w:cs="Times New Roman"/>
          <w:b/>
          <w:bCs/>
          <w:sz w:val="24"/>
          <w:szCs w:val="24"/>
        </w:rPr>
        <w:t xml:space="preserve"> kārtā</w:t>
      </w:r>
    </w:p>
    <w:p w14:paraId="5211E2DB" w14:textId="77777777" w:rsidR="00632118" w:rsidRPr="00964AF4" w:rsidRDefault="00632118" w:rsidP="0091597A">
      <w:pPr>
        <w:spacing w:after="0" w:line="264" w:lineRule="auto"/>
        <w:contextualSpacing/>
        <w:jc w:val="both"/>
        <w:rPr>
          <w:rFonts w:ascii="Times New Roman" w:eastAsia="Times New Roman" w:hAnsi="Times New Roman" w:cs="Times New Roman"/>
          <w:sz w:val="24"/>
          <w:szCs w:val="24"/>
        </w:rPr>
      </w:pPr>
    </w:p>
    <w:p w14:paraId="25F5C679" w14:textId="75517C13" w:rsidR="0032264F" w:rsidRPr="002C15C0" w:rsidRDefault="0032264F" w:rsidP="0091597A">
      <w:pPr>
        <w:spacing w:after="0" w:line="264" w:lineRule="auto"/>
        <w:contextualSpacing/>
        <w:jc w:val="both"/>
        <w:rPr>
          <w:rFonts w:ascii="Times New Roman" w:hAnsi="Times New Roman" w:cs="Times New Roman"/>
          <w:b/>
          <w:bCs/>
          <w:color w:val="002060"/>
          <w:u w:val="single"/>
        </w:rPr>
      </w:pPr>
      <w:r w:rsidRPr="002C15C0">
        <w:rPr>
          <w:rFonts w:ascii="Times New Roman" w:eastAsia="Times New Roman" w:hAnsi="Times New Roman" w:cs="Times New Roman"/>
          <w:b/>
          <w:bCs/>
          <w:color w:val="002060"/>
          <w:u w:val="single"/>
        </w:rPr>
        <w:t>Izmantotie saīsinājumi:</w:t>
      </w:r>
    </w:p>
    <w:p w14:paraId="1DF1A147" w14:textId="37B5FF34" w:rsidR="00EC2201" w:rsidRPr="002C15C0" w:rsidRDefault="0032264F" w:rsidP="00FD44FD">
      <w:pPr>
        <w:spacing w:after="0" w:line="240" w:lineRule="auto"/>
        <w:jc w:val="both"/>
        <w:rPr>
          <w:rFonts w:ascii="Times New Roman" w:eastAsia="Times New Roman" w:hAnsi="Times New Roman" w:cs="Times New Roman"/>
        </w:rPr>
      </w:pPr>
      <w:r w:rsidRPr="002C15C0">
        <w:rPr>
          <w:rFonts w:ascii="Times New Roman" w:eastAsia="Times New Roman" w:hAnsi="Times New Roman" w:cs="Times New Roman"/>
          <w:b/>
          <w:bCs/>
        </w:rPr>
        <w:t>Atlases nolikums</w:t>
      </w:r>
      <w:r w:rsidRPr="002C15C0">
        <w:rPr>
          <w:rFonts w:ascii="Times New Roman" w:eastAsia="Times New Roman" w:hAnsi="Times New Roman" w:cs="Times New Roman"/>
        </w:rPr>
        <w:t xml:space="preserve"> – </w:t>
      </w:r>
      <w:r w:rsidR="006C6830" w:rsidRPr="002C15C0">
        <w:rPr>
          <w:rFonts w:ascii="Times New Roman" w:eastAsia="Times New Roman" w:hAnsi="Times New Roman" w:cs="Times New Roman"/>
        </w:rPr>
        <w:t>Eiropas Savienības kohēzijas politikas programmas 2021</w:t>
      </w:r>
      <w:r w:rsidR="006C6830" w:rsidRPr="2BD317C4">
        <w:rPr>
          <w:rFonts w:ascii="Times New Roman" w:eastAsia="Times New Roman" w:hAnsi="Times New Roman" w:cs="Times New Roman"/>
        </w:rPr>
        <w:t>.</w:t>
      </w:r>
      <w:r w:rsidR="006F0A5E" w:rsidRPr="2BD317C4">
        <w:rPr>
          <w:rFonts w:ascii="Times New Roman" w:eastAsia="Times New Roman" w:hAnsi="Times New Roman" w:cs="Times New Roman"/>
        </w:rPr>
        <w:t> </w:t>
      </w:r>
      <w:r w:rsidR="006C6830" w:rsidRPr="2BD317C4">
        <w:rPr>
          <w:rFonts w:ascii="Times New Roman" w:eastAsia="Times New Roman" w:hAnsi="Times New Roman" w:cs="Times New Roman"/>
        </w:rPr>
        <w:t>–</w:t>
      </w:r>
      <w:r w:rsidR="006F0A5E" w:rsidRPr="2BD317C4">
        <w:rPr>
          <w:rFonts w:ascii="Times New Roman" w:eastAsia="Times New Roman" w:hAnsi="Times New Roman" w:cs="Times New Roman"/>
        </w:rPr>
        <w:t> </w:t>
      </w:r>
      <w:r w:rsidR="006C6830" w:rsidRPr="002C15C0">
        <w:rPr>
          <w:rFonts w:ascii="Times New Roman" w:eastAsia="Times New Roman" w:hAnsi="Times New Roman" w:cs="Times New Roman"/>
        </w:rPr>
        <w:t>2027.</w:t>
      </w:r>
      <w:r w:rsidR="006F0A5E" w:rsidRPr="2BD317C4">
        <w:rPr>
          <w:rFonts w:ascii="Times New Roman" w:eastAsia="Times New Roman" w:hAnsi="Times New Roman" w:cs="Times New Roman"/>
        </w:rPr>
        <w:t> </w:t>
      </w:r>
      <w:r w:rsidR="006C6830" w:rsidRPr="002C15C0">
        <w:rPr>
          <w:rFonts w:ascii="Times New Roman" w:eastAsia="Times New Roman" w:hAnsi="Times New Roman" w:cs="Times New Roman"/>
        </w:rPr>
        <w:t>gadam 2.2.</w:t>
      </w:r>
      <w:r w:rsidR="40B1DD2D" w:rsidRPr="2BD317C4">
        <w:rPr>
          <w:rFonts w:ascii="Times New Roman" w:eastAsia="Times New Roman" w:hAnsi="Times New Roman" w:cs="Times New Roman"/>
        </w:rPr>
        <w:t>1</w:t>
      </w:r>
      <w:r w:rsidR="006C6830" w:rsidRPr="2BD317C4">
        <w:rPr>
          <w:rFonts w:ascii="Times New Roman" w:eastAsia="Times New Roman" w:hAnsi="Times New Roman" w:cs="Times New Roman"/>
        </w:rPr>
        <w:t xml:space="preserve">. specifiskā atbalsta mērķa </w:t>
      </w:r>
      <w:r w:rsidR="00EC2201" w:rsidRPr="2BD317C4">
        <w:rPr>
          <w:rFonts w:ascii="Times New Roman" w:eastAsia="Times New Roman" w:hAnsi="Times New Roman" w:cs="Times New Roman"/>
        </w:rPr>
        <w:t>“</w:t>
      </w:r>
      <w:r w:rsidR="48EE9DFB" w:rsidRPr="2BD317C4">
        <w:rPr>
          <w:rFonts w:ascii="Times New Roman" w:eastAsia="Times New Roman" w:hAnsi="Times New Roman" w:cs="Times New Roman"/>
          <w:color w:val="000000" w:themeColor="text1"/>
        </w:rPr>
        <w:t>Veicināt ilgtspējīgu ūdenssaimniecību</w:t>
      </w:r>
      <w:r w:rsidR="00EC2201" w:rsidRPr="2BD317C4">
        <w:rPr>
          <w:rFonts w:ascii="Times New Roman" w:eastAsia="Times New Roman" w:hAnsi="Times New Roman" w:cs="Times New Roman"/>
        </w:rPr>
        <w:t>”</w:t>
      </w:r>
      <w:r w:rsidR="006C6830" w:rsidRPr="2BD317C4">
        <w:rPr>
          <w:rFonts w:ascii="Times New Roman" w:eastAsia="Times New Roman" w:hAnsi="Times New Roman" w:cs="Times New Roman"/>
        </w:rPr>
        <w:t xml:space="preserve"> 2.2.</w:t>
      </w:r>
      <w:r w:rsidR="00A1BB01" w:rsidRPr="2BD317C4">
        <w:rPr>
          <w:rFonts w:ascii="Times New Roman" w:eastAsia="Times New Roman" w:hAnsi="Times New Roman" w:cs="Times New Roman"/>
        </w:rPr>
        <w:t>1.</w:t>
      </w:r>
      <w:r w:rsidR="4E31F0C7" w:rsidRPr="2BD317C4">
        <w:rPr>
          <w:rFonts w:ascii="Times New Roman" w:eastAsia="Times New Roman" w:hAnsi="Times New Roman" w:cs="Times New Roman"/>
        </w:rPr>
        <w:t>1</w:t>
      </w:r>
      <w:r w:rsidR="006C6830" w:rsidRPr="2BD317C4">
        <w:rPr>
          <w:rFonts w:ascii="Times New Roman" w:eastAsia="Times New Roman" w:hAnsi="Times New Roman" w:cs="Times New Roman"/>
        </w:rPr>
        <w:t>. pasākuma</w:t>
      </w:r>
      <w:r w:rsidR="007D307C" w:rsidRPr="2BD317C4">
        <w:rPr>
          <w:rFonts w:ascii="Times New Roman" w:eastAsia="Times New Roman" w:hAnsi="Times New Roman" w:cs="Times New Roman"/>
        </w:rPr>
        <w:t xml:space="preserve"> </w:t>
      </w:r>
      <w:r w:rsidR="00EC2201" w:rsidRPr="2BD317C4">
        <w:rPr>
          <w:rFonts w:ascii="Times New Roman" w:eastAsia="Times New Roman" w:hAnsi="Times New Roman" w:cs="Times New Roman"/>
        </w:rPr>
        <w:t>“</w:t>
      </w:r>
      <w:r w:rsidR="53A15B9C" w:rsidRPr="2BD317C4">
        <w:rPr>
          <w:rFonts w:ascii="Times New Roman" w:eastAsia="Times New Roman" w:hAnsi="Times New Roman" w:cs="Times New Roman"/>
          <w:color w:val="000000" w:themeColor="text1"/>
        </w:rPr>
        <w:t>Notekūdeņu un to dūņu apsaimniekošanas sistēmas attīstība piesārņojuma samazināšanai</w:t>
      </w:r>
      <w:r w:rsidR="00EC2201" w:rsidRPr="2BD317C4">
        <w:rPr>
          <w:rFonts w:ascii="Times New Roman" w:eastAsia="Times New Roman" w:hAnsi="Times New Roman" w:cs="Times New Roman"/>
        </w:rPr>
        <w:t>”</w:t>
      </w:r>
      <w:r w:rsidR="007D307C" w:rsidRPr="2BD317C4">
        <w:rPr>
          <w:rFonts w:ascii="Times New Roman" w:eastAsia="Times New Roman" w:hAnsi="Times New Roman" w:cs="Times New Roman"/>
        </w:rPr>
        <w:t xml:space="preserve"> </w:t>
      </w:r>
      <w:r w:rsidR="757321D8" w:rsidRPr="2BD317C4">
        <w:rPr>
          <w:rFonts w:ascii="Times New Roman" w:eastAsia="Times New Roman" w:hAnsi="Times New Roman" w:cs="Times New Roman"/>
        </w:rPr>
        <w:t>pirmās</w:t>
      </w:r>
      <w:r w:rsidR="007D307C" w:rsidRPr="2BD317C4">
        <w:rPr>
          <w:rFonts w:ascii="Times New Roman" w:eastAsia="Times New Roman" w:hAnsi="Times New Roman" w:cs="Times New Roman"/>
        </w:rPr>
        <w:t xml:space="preserve"> kārtas</w:t>
      </w:r>
      <w:r w:rsidR="005D041D" w:rsidRPr="2BD317C4">
        <w:rPr>
          <w:rFonts w:ascii="Times New Roman" w:eastAsia="Times New Roman" w:hAnsi="Times New Roman" w:cs="Times New Roman"/>
        </w:rPr>
        <w:t xml:space="preserve"> projektu iesniegumu atlases nolikums</w:t>
      </w:r>
      <w:r w:rsidR="00EC2201" w:rsidRPr="2BD317C4">
        <w:rPr>
          <w:rFonts w:ascii="Times New Roman" w:eastAsia="Times New Roman" w:hAnsi="Times New Roman" w:cs="Times New Roman"/>
        </w:rPr>
        <w:t>” (pieejams:</w:t>
      </w:r>
      <w:r w:rsidR="005208F9" w:rsidRPr="2BD317C4">
        <w:rPr>
          <w:rFonts w:ascii="Times New Roman" w:eastAsia="Times New Roman" w:hAnsi="Times New Roman" w:cs="Times New Roman"/>
        </w:rPr>
        <w:t xml:space="preserve"> </w:t>
      </w:r>
      <w:hyperlink r:id="rId11">
        <w:r w:rsidR="005208F9" w:rsidRPr="2BD317C4">
          <w:rPr>
            <w:rStyle w:val="Hipersaite"/>
            <w:rFonts w:ascii="Times New Roman" w:eastAsia="Times New Roman" w:hAnsi="Times New Roman" w:cs="Times New Roman"/>
          </w:rPr>
          <w:t>https://www.cfla.gov.lv/lv/2-2-1-1-k-1</w:t>
        </w:r>
      </w:hyperlink>
      <w:r w:rsidR="00EC2201" w:rsidRPr="2BD317C4">
        <w:rPr>
          <w:rFonts w:ascii="Times New Roman" w:eastAsia="Times New Roman" w:hAnsi="Times New Roman" w:cs="Times New Roman"/>
        </w:rPr>
        <w:t xml:space="preserve">) </w:t>
      </w:r>
    </w:p>
    <w:p w14:paraId="645A565E" w14:textId="77777777" w:rsidR="00FD44FD" w:rsidRDefault="00FD44FD" w:rsidP="00FD44FD">
      <w:pPr>
        <w:spacing w:after="60" w:line="240" w:lineRule="auto"/>
        <w:jc w:val="both"/>
        <w:rPr>
          <w:rStyle w:val="Hipersaite"/>
          <w:rFonts w:ascii="Times New Roman" w:hAnsi="Times New Roman" w:cs="Times New Roman"/>
          <w:color w:val="auto"/>
          <w:u w:val="none"/>
        </w:rPr>
      </w:pPr>
      <w:r w:rsidRPr="00A15643">
        <w:rPr>
          <w:rStyle w:val="Hipersaite"/>
          <w:rFonts w:ascii="Times New Roman" w:hAnsi="Times New Roman" w:cs="Times New Roman"/>
          <w:b/>
          <w:bCs/>
          <w:color w:val="auto"/>
          <w:u w:val="none"/>
        </w:rPr>
        <w:t>CE</w:t>
      </w:r>
      <w:r>
        <w:rPr>
          <w:rStyle w:val="Hipersaite"/>
          <w:rFonts w:ascii="Times New Roman" w:hAnsi="Times New Roman" w:cs="Times New Roman"/>
          <w:color w:val="auto"/>
          <w:u w:val="none"/>
        </w:rPr>
        <w:t> – cilvēku ekvivalents</w:t>
      </w:r>
    </w:p>
    <w:p w14:paraId="06C3FFCB" w14:textId="28C7C569" w:rsidR="006C1764" w:rsidRPr="002C15C0" w:rsidRDefault="006C1764" w:rsidP="00FF3BFF">
      <w:pPr>
        <w:spacing w:after="60" w:line="240" w:lineRule="auto"/>
        <w:jc w:val="both"/>
        <w:rPr>
          <w:rFonts w:ascii="Times New Roman" w:hAnsi="Times New Roman" w:cs="Times New Roman"/>
        </w:rPr>
      </w:pPr>
      <w:r w:rsidRPr="002C15C0">
        <w:rPr>
          <w:rFonts w:ascii="Times New Roman" w:hAnsi="Times New Roman" w:cs="Times New Roman"/>
          <w:b/>
          <w:bCs/>
        </w:rPr>
        <w:t>CFLA</w:t>
      </w:r>
      <w:r w:rsidRPr="002C15C0">
        <w:rPr>
          <w:rFonts w:ascii="Times New Roman" w:hAnsi="Times New Roman" w:cs="Times New Roman"/>
        </w:rPr>
        <w:t xml:space="preserve"> – Centrālā finanšu un līgumu aģentūra</w:t>
      </w:r>
      <w:r w:rsidR="00D0372C">
        <w:rPr>
          <w:rFonts w:ascii="Times New Roman" w:hAnsi="Times New Roman" w:cs="Times New Roman"/>
        </w:rPr>
        <w:t xml:space="preserve"> (</w:t>
      </w:r>
      <w:r w:rsidR="00E04951">
        <w:rPr>
          <w:rFonts w:ascii="Times New Roman" w:hAnsi="Times New Roman" w:cs="Times New Roman"/>
        </w:rPr>
        <w:t>s</w:t>
      </w:r>
      <w:r w:rsidR="00D0372C">
        <w:rPr>
          <w:rFonts w:ascii="Times New Roman" w:hAnsi="Times New Roman" w:cs="Times New Roman"/>
        </w:rPr>
        <w:t>adarbības iestāde)</w:t>
      </w:r>
    </w:p>
    <w:p w14:paraId="1AE2BABD" w14:textId="77777777" w:rsidR="00FD44FD" w:rsidRPr="002C15C0" w:rsidRDefault="00FD44FD" w:rsidP="00FD44FD">
      <w:pPr>
        <w:spacing w:after="60" w:line="240" w:lineRule="auto"/>
        <w:jc w:val="both"/>
        <w:rPr>
          <w:rFonts w:ascii="Times New Roman" w:hAnsi="Times New Roman" w:cs="Times New Roman"/>
        </w:rPr>
      </w:pPr>
      <w:r w:rsidRPr="002C15C0">
        <w:rPr>
          <w:rFonts w:ascii="Times New Roman" w:hAnsi="Times New Roman" w:cs="Times New Roman"/>
          <w:b/>
          <w:bCs/>
        </w:rPr>
        <w:t>ERAF</w:t>
      </w:r>
      <w:r>
        <w:rPr>
          <w:rFonts w:ascii="Times New Roman" w:hAnsi="Times New Roman" w:cs="Times New Roman"/>
          <w:b/>
          <w:bCs/>
        </w:rPr>
        <w:t xml:space="preserve"> – </w:t>
      </w:r>
      <w:r w:rsidRPr="002C15C0">
        <w:rPr>
          <w:rFonts w:ascii="Times New Roman" w:hAnsi="Times New Roman" w:cs="Times New Roman"/>
        </w:rPr>
        <w:t>Eiropas Reģionālās attīstības fonds</w:t>
      </w:r>
    </w:p>
    <w:p w14:paraId="73CC5DF5" w14:textId="77777777" w:rsidR="00631DC0" w:rsidRPr="002C15C0" w:rsidRDefault="00631DC0" w:rsidP="00631DC0">
      <w:pPr>
        <w:spacing w:after="60" w:line="240" w:lineRule="auto"/>
        <w:jc w:val="both"/>
        <w:rPr>
          <w:rFonts w:ascii="Times New Roman" w:hAnsi="Times New Roman" w:cs="Times New Roman"/>
        </w:rPr>
      </w:pPr>
      <w:r w:rsidRPr="002C15C0">
        <w:rPr>
          <w:rFonts w:ascii="Times New Roman" w:hAnsi="Times New Roman" w:cs="Times New Roman"/>
          <w:b/>
          <w:bCs/>
        </w:rPr>
        <w:t>KPVIS</w:t>
      </w:r>
      <w:r>
        <w:rPr>
          <w:rFonts w:ascii="Times New Roman" w:hAnsi="Times New Roman" w:cs="Times New Roman"/>
          <w:b/>
          <w:bCs/>
        </w:rPr>
        <w:t xml:space="preserve"> – </w:t>
      </w:r>
      <w:r w:rsidRPr="002C15C0">
        <w:rPr>
          <w:rFonts w:ascii="Times New Roman" w:hAnsi="Times New Roman" w:cs="Times New Roman"/>
        </w:rPr>
        <w:t xml:space="preserve">Projektu portāls (Kohēzijas politikas fondu vadības informācijas sistēma): </w:t>
      </w:r>
      <w:hyperlink r:id="rId12" w:history="1">
        <w:r w:rsidRPr="002C15C0">
          <w:rPr>
            <w:rStyle w:val="Hipersaite"/>
            <w:rFonts w:ascii="Times New Roman" w:hAnsi="Times New Roman" w:cs="Times New Roman"/>
          </w:rPr>
          <w:t>https://projekti.cfla.gov.lv</w:t>
        </w:r>
      </w:hyperlink>
      <w:r w:rsidRPr="002C15C0">
        <w:rPr>
          <w:rFonts w:ascii="Times New Roman" w:hAnsi="Times New Roman" w:cs="Times New Roman"/>
        </w:rPr>
        <w:t xml:space="preserve"> </w:t>
      </w:r>
    </w:p>
    <w:p w14:paraId="53305D05" w14:textId="77777777" w:rsidR="00631DC0" w:rsidRDefault="00631DC0" w:rsidP="00631DC0">
      <w:pPr>
        <w:spacing w:after="60" w:line="240" w:lineRule="auto"/>
        <w:jc w:val="both"/>
        <w:rPr>
          <w:rFonts w:ascii="Times New Roman" w:hAnsi="Times New Roman" w:cs="Times New Roman"/>
        </w:rPr>
      </w:pPr>
      <w:r w:rsidRPr="00B84FF5">
        <w:rPr>
          <w:rStyle w:val="Hipersaite"/>
          <w:rFonts w:ascii="Times New Roman" w:hAnsi="Times New Roman" w:cs="Times New Roman"/>
          <w:b/>
          <w:bCs/>
          <w:color w:val="auto"/>
          <w:u w:val="none"/>
        </w:rPr>
        <w:t>NAI</w:t>
      </w:r>
      <w:r>
        <w:rPr>
          <w:rStyle w:val="Hipersaite"/>
          <w:rFonts w:ascii="Times New Roman" w:hAnsi="Times New Roman" w:cs="Times New Roman"/>
          <w:color w:val="auto"/>
          <w:u w:val="none"/>
        </w:rPr>
        <w:t xml:space="preserve"> – </w:t>
      </w:r>
      <w:r>
        <w:rPr>
          <w:rFonts w:ascii="Times New Roman" w:hAnsi="Times New Roman" w:cs="Times New Roman"/>
        </w:rPr>
        <w:t>n</w:t>
      </w:r>
      <w:r w:rsidRPr="00DB4AC5">
        <w:rPr>
          <w:rFonts w:ascii="Times New Roman" w:hAnsi="Times New Roman" w:cs="Times New Roman"/>
        </w:rPr>
        <w:t>otekūdeņu attīrīšanas iekārtu</w:t>
      </w:r>
    </w:p>
    <w:p w14:paraId="0BF5AC7D" w14:textId="77777777" w:rsidR="00631DC0" w:rsidRDefault="00631DC0" w:rsidP="00631DC0">
      <w:pPr>
        <w:spacing w:after="60" w:line="240" w:lineRule="auto"/>
        <w:jc w:val="both"/>
        <w:rPr>
          <w:rFonts w:ascii="Times New Roman" w:hAnsi="Times New Roman" w:cs="Times New Roman"/>
        </w:rPr>
      </w:pPr>
      <w:r w:rsidRPr="00816A08">
        <w:rPr>
          <w:rFonts w:ascii="Times New Roman" w:hAnsi="Times New Roman" w:cs="Times New Roman"/>
          <w:b/>
          <w:bCs/>
        </w:rPr>
        <w:t>N</w:t>
      </w:r>
      <w:r>
        <w:rPr>
          <w:rFonts w:ascii="Times New Roman" w:hAnsi="Times New Roman" w:cs="Times New Roman"/>
        </w:rPr>
        <w:t> – slāpeklis</w:t>
      </w:r>
    </w:p>
    <w:p w14:paraId="5BA6E290" w14:textId="77777777" w:rsidR="000B4ABD" w:rsidRDefault="000B4ABD" w:rsidP="000B4ABD">
      <w:pPr>
        <w:spacing w:after="60" w:line="240" w:lineRule="auto"/>
        <w:jc w:val="both"/>
        <w:rPr>
          <w:rFonts w:ascii="Times New Roman" w:hAnsi="Times New Roman" w:cs="Times New Roman"/>
        </w:rPr>
      </w:pPr>
      <w:r w:rsidRPr="00816A08">
        <w:rPr>
          <w:rFonts w:ascii="Times New Roman" w:hAnsi="Times New Roman" w:cs="Times New Roman"/>
          <w:b/>
          <w:bCs/>
        </w:rPr>
        <w:t>P</w:t>
      </w:r>
      <w:r>
        <w:rPr>
          <w:rFonts w:ascii="Times New Roman" w:hAnsi="Times New Roman" w:cs="Times New Roman"/>
        </w:rPr>
        <w:t> – fosfors</w:t>
      </w:r>
    </w:p>
    <w:p w14:paraId="18808D30" w14:textId="77777777" w:rsidR="000B4ABD" w:rsidRDefault="000B4ABD" w:rsidP="000B4ABD">
      <w:pPr>
        <w:spacing w:after="60" w:line="240" w:lineRule="auto"/>
        <w:jc w:val="both"/>
        <w:rPr>
          <w:rStyle w:val="Hipersaite"/>
          <w:rFonts w:ascii="Times New Roman" w:hAnsi="Times New Roman" w:cs="Times New Roman"/>
          <w:color w:val="auto"/>
          <w:u w:val="none"/>
        </w:rPr>
      </w:pPr>
      <w:r>
        <w:rPr>
          <w:rStyle w:val="Hipersaite"/>
          <w:rFonts w:ascii="Times New Roman" w:hAnsi="Times New Roman" w:cs="Times New Roman"/>
          <w:b/>
          <w:bCs/>
          <w:color w:val="auto"/>
          <w:u w:val="none"/>
        </w:rPr>
        <w:t xml:space="preserve">Pakalpojuma līgums – </w:t>
      </w:r>
      <w:r w:rsidRPr="00F54D48">
        <w:rPr>
          <w:rStyle w:val="Hipersaite"/>
          <w:rFonts w:ascii="Times New Roman" w:hAnsi="Times New Roman" w:cs="Times New Roman"/>
          <w:color w:val="auto"/>
          <w:u w:val="none"/>
        </w:rPr>
        <w:t>pakalpojuma līgums par sabiedrisko ūdenssaimniecības pakalpojumu sniegšanu</w:t>
      </w:r>
    </w:p>
    <w:p w14:paraId="03DF70E9" w14:textId="77777777" w:rsidR="000B4ABD" w:rsidRPr="002C15C0" w:rsidRDefault="000B4ABD" w:rsidP="000B4ABD">
      <w:pPr>
        <w:spacing w:after="60" w:line="240" w:lineRule="auto"/>
        <w:jc w:val="both"/>
        <w:rPr>
          <w:rStyle w:val="Hipersaite"/>
          <w:rFonts w:ascii="Times New Roman" w:hAnsi="Times New Roman" w:cs="Times New Roman"/>
          <w:color w:val="auto"/>
          <w:u w:val="none"/>
        </w:rPr>
      </w:pPr>
      <w:r w:rsidRPr="002C15C0">
        <w:rPr>
          <w:rStyle w:val="Hipersaite"/>
          <w:rFonts w:ascii="Times New Roman" w:hAnsi="Times New Roman" w:cs="Times New Roman"/>
          <w:b/>
          <w:bCs/>
          <w:color w:val="auto"/>
          <w:u w:val="none"/>
        </w:rPr>
        <w:t>Pasākums</w:t>
      </w:r>
      <w:r>
        <w:rPr>
          <w:rStyle w:val="Hipersaite"/>
          <w:rFonts w:ascii="Times New Roman" w:hAnsi="Times New Roman" w:cs="Times New Roman"/>
          <w:b/>
          <w:bCs/>
          <w:color w:val="auto"/>
          <w:u w:val="none"/>
        </w:rPr>
        <w:t xml:space="preserve"> – </w:t>
      </w:r>
      <w:r w:rsidRPr="00B41E37">
        <w:rPr>
          <w:rStyle w:val="Hipersaite"/>
          <w:rFonts w:ascii="Times New Roman" w:hAnsi="Times New Roman" w:cs="Times New Roman"/>
          <w:color w:val="auto"/>
          <w:u w:val="none"/>
        </w:rPr>
        <w:t>Eiropas Savienības kohēzijas politikas programmas 2021.</w:t>
      </w:r>
      <w:r>
        <w:rPr>
          <w:rStyle w:val="Hipersaite"/>
          <w:rFonts w:ascii="Times New Roman" w:hAnsi="Times New Roman" w:cs="Times New Roman"/>
          <w:color w:val="auto"/>
          <w:u w:val="none"/>
        </w:rPr>
        <w:t> </w:t>
      </w:r>
      <w:r w:rsidRPr="00B41E37">
        <w:rPr>
          <w:rStyle w:val="Hipersaite"/>
          <w:rFonts w:ascii="Times New Roman" w:hAnsi="Times New Roman" w:cs="Times New Roman"/>
          <w:color w:val="auto"/>
          <w:u w:val="none"/>
        </w:rPr>
        <w:t>–</w:t>
      </w:r>
      <w:r>
        <w:rPr>
          <w:rStyle w:val="Hipersaite"/>
          <w:rFonts w:ascii="Times New Roman" w:hAnsi="Times New Roman" w:cs="Times New Roman"/>
          <w:color w:val="auto"/>
          <w:u w:val="none"/>
        </w:rPr>
        <w:t> </w:t>
      </w:r>
      <w:r w:rsidRPr="00B41E37">
        <w:rPr>
          <w:rStyle w:val="Hipersaite"/>
          <w:rFonts w:ascii="Times New Roman" w:hAnsi="Times New Roman" w:cs="Times New Roman"/>
          <w:color w:val="auto"/>
          <w:u w:val="none"/>
        </w:rPr>
        <w:t>2027.</w:t>
      </w:r>
      <w:r>
        <w:rPr>
          <w:rStyle w:val="Hipersaite"/>
          <w:rFonts w:ascii="Times New Roman" w:hAnsi="Times New Roman" w:cs="Times New Roman"/>
          <w:color w:val="auto"/>
          <w:u w:val="none"/>
        </w:rPr>
        <w:t> </w:t>
      </w:r>
      <w:r w:rsidRPr="00B41E37">
        <w:rPr>
          <w:rStyle w:val="Hipersaite"/>
          <w:rFonts w:ascii="Times New Roman" w:hAnsi="Times New Roman" w:cs="Times New Roman"/>
          <w:color w:val="auto"/>
          <w:u w:val="none"/>
        </w:rPr>
        <w:t>gadam 2.2.1. specifiskā atbalsta mērķa “Veicināt ilgtspējīgu ūdenssaimniecību” 2.2.1.1.</w:t>
      </w:r>
      <w:r>
        <w:rPr>
          <w:rStyle w:val="Hipersaite"/>
          <w:rFonts w:ascii="Times New Roman" w:hAnsi="Times New Roman" w:cs="Times New Roman"/>
          <w:color w:val="auto"/>
          <w:u w:val="none"/>
        </w:rPr>
        <w:t> </w:t>
      </w:r>
      <w:r w:rsidRPr="00B41E37">
        <w:rPr>
          <w:rStyle w:val="Hipersaite"/>
          <w:rFonts w:ascii="Times New Roman" w:hAnsi="Times New Roman" w:cs="Times New Roman"/>
          <w:color w:val="auto"/>
          <w:u w:val="none"/>
        </w:rPr>
        <w:t>pasākuma “Notekūdeņu un to dūņu apsaimniekošanas sistēmas attīstība piesārņojuma samazināšanai” pirmās projektu iesniegumu atlases kārta</w:t>
      </w:r>
    </w:p>
    <w:p w14:paraId="3B34313B" w14:textId="77777777" w:rsidR="000B4ABD" w:rsidRPr="002C15C0" w:rsidRDefault="000B4ABD" w:rsidP="000B4ABD">
      <w:pPr>
        <w:spacing w:after="60" w:line="240" w:lineRule="auto"/>
        <w:jc w:val="both"/>
        <w:rPr>
          <w:rStyle w:val="Hipersaite"/>
          <w:rFonts w:ascii="Times New Roman" w:eastAsia="Times New Roman" w:hAnsi="Times New Roman" w:cs="Times New Roman"/>
          <w:color w:val="auto"/>
          <w:u w:val="none"/>
        </w:rPr>
      </w:pPr>
      <w:r>
        <w:rPr>
          <w:rFonts w:ascii="Times New Roman" w:eastAsia="Times New Roman" w:hAnsi="Times New Roman" w:cs="Times New Roman"/>
          <w:b/>
          <w:bCs/>
        </w:rPr>
        <w:t xml:space="preserve">SAM </w:t>
      </w:r>
      <w:r w:rsidRPr="002C15C0">
        <w:rPr>
          <w:rFonts w:ascii="Times New Roman" w:eastAsia="Times New Roman" w:hAnsi="Times New Roman" w:cs="Times New Roman"/>
          <w:b/>
          <w:bCs/>
        </w:rPr>
        <w:t>MK noteikumi</w:t>
      </w:r>
      <w:r>
        <w:rPr>
          <w:rFonts w:ascii="Times New Roman" w:eastAsia="Times New Roman" w:hAnsi="Times New Roman" w:cs="Times New Roman"/>
          <w:b/>
          <w:bCs/>
        </w:rPr>
        <w:t xml:space="preserve"> – </w:t>
      </w:r>
      <w:r w:rsidRPr="00F70FD7">
        <w:rPr>
          <w:rFonts w:ascii="Times New Roman" w:eastAsia="Times New Roman" w:hAnsi="Times New Roman" w:cs="Times New Roman"/>
        </w:rPr>
        <w:t>Ministru kabineta 2024. gada 7. maija noteikumi Nr. 285 “Eiropas Savienības kohēzijas politikas programmas 2021.</w:t>
      </w:r>
      <w:r>
        <w:rPr>
          <w:rFonts w:ascii="Times New Roman" w:eastAsia="Times New Roman" w:hAnsi="Times New Roman" w:cs="Times New Roman"/>
        </w:rPr>
        <w:t> </w:t>
      </w:r>
      <w:r w:rsidRPr="00F70FD7">
        <w:rPr>
          <w:rFonts w:ascii="Times New Roman" w:eastAsia="Times New Roman" w:hAnsi="Times New Roman" w:cs="Times New Roman"/>
        </w:rPr>
        <w:t>–</w:t>
      </w:r>
      <w:r>
        <w:rPr>
          <w:rFonts w:ascii="Times New Roman" w:eastAsia="Times New Roman" w:hAnsi="Times New Roman" w:cs="Times New Roman"/>
        </w:rPr>
        <w:t> </w:t>
      </w:r>
      <w:r w:rsidRPr="00F70FD7">
        <w:rPr>
          <w:rFonts w:ascii="Times New Roman" w:eastAsia="Times New Roman" w:hAnsi="Times New Roman" w:cs="Times New Roman"/>
        </w:rPr>
        <w:t>2027. gadam 2.2.1. specifiskā atbalsta mērķa “Veicināt ilgtspējīgu ūdenssaimniecību” 2.2.1.1. pasākuma “Notekūdeņu un to dūņu apsaimniekošanas sistēmas attīstība piesārņojuma samazināšanai” pirmās projektu iesniegumu atlases kārtas īstenošanas noteikumi</w:t>
      </w:r>
      <w:r>
        <w:rPr>
          <w:rFonts w:ascii="Times New Roman" w:eastAsia="Times New Roman" w:hAnsi="Times New Roman" w:cs="Times New Roman"/>
        </w:rPr>
        <w:t xml:space="preserve">” </w:t>
      </w:r>
      <w:r w:rsidRPr="002C15C0">
        <w:rPr>
          <w:rFonts w:ascii="Times New Roman" w:eastAsia="Times New Roman" w:hAnsi="Times New Roman" w:cs="Times New Roman"/>
        </w:rPr>
        <w:t>(pieejami:</w:t>
      </w:r>
      <w:r>
        <w:rPr>
          <w:rFonts w:ascii="Times New Roman" w:eastAsia="Times New Roman" w:hAnsi="Times New Roman" w:cs="Times New Roman"/>
        </w:rPr>
        <w:t xml:space="preserve"> </w:t>
      </w:r>
      <w:hyperlink r:id="rId13" w:history="1">
        <w:r>
          <w:rPr>
            <w:rStyle w:val="Hipersaite"/>
            <w:rFonts w:ascii="Times New Roman" w:eastAsia="Times New Roman" w:hAnsi="Times New Roman" w:cs="Times New Roman"/>
          </w:rPr>
          <w:t>https://likumi.lv/</w:t>
        </w:r>
        <w:proofErr w:type="spellStart"/>
        <w:r>
          <w:rPr>
            <w:rStyle w:val="Hipersaite"/>
            <w:rFonts w:ascii="Times New Roman" w:eastAsia="Times New Roman" w:hAnsi="Times New Roman" w:cs="Times New Roman"/>
          </w:rPr>
          <w:t>ta</w:t>
        </w:r>
        <w:proofErr w:type="spellEnd"/>
        <w:r>
          <w:rPr>
            <w:rStyle w:val="Hipersaite"/>
            <w:rFonts w:ascii="Times New Roman" w:eastAsia="Times New Roman" w:hAnsi="Times New Roman" w:cs="Times New Roman"/>
          </w:rPr>
          <w:t>/</w:t>
        </w:r>
        <w:proofErr w:type="spellStart"/>
        <w:r>
          <w:rPr>
            <w:rStyle w:val="Hipersaite"/>
            <w:rFonts w:ascii="Times New Roman" w:eastAsia="Times New Roman" w:hAnsi="Times New Roman" w:cs="Times New Roman"/>
          </w:rPr>
          <w:t>id</w:t>
        </w:r>
        <w:proofErr w:type="spellEnd"/>
        <w:r>
          <w:rPr>
            <w:rStyle w:val="Hipersaite"/>
            <w:rFonts w:ascii="Times New Roman" w:eastAsia="Times New Roman" w:hAnsi="Times New Roman" w:cs="Times New Roman"/>
          </w:rPr>
          <w:t>/351828</w:t>
        </w:r>
      </w:hyperlink>
      <w:r w:rsidRPr="002C15C0">
        <w:rPr>
          <w:rFonts w:ascii="Times New Roman" w:eastAsia="Times New Roman" w:hAnsi="Times New Roman" w:cs="Times New Roman"/>
        </w:rPr>
        <w:t xml:space="preserve">) </w:t>
      </w:r>
    </w:p>
    <w:p w14:paraId="3699E969" w14:textId="77777777" w:rsidR="000B4ABD" w:rsidRDefault="000B4ABD" w:rsidP="000B4ABD">
      <w:pPr>
        <w:spacing w:after="60" w:line="240" w:lineRule="auto"/>
        <w:jc w:val="both"/>
        <w:rPr>
          <w:rStyle w:val="Hipersaite"/>
          <w:rFonts w:ascii="Times New Roman" w:hAnsi="Times New Roman" w:cs="Times New Roman"/>
          <w:color w:val="auto"/>
          <w:u w:val="none"/>
        </w:rPr>
      </w:pPr>
      <w:r w:rsidRPr="001D0EAF">
        <w:rPr>
          <w:rStyle w:val="Hipersaite"/>
          <w:rFonts w:ascii="Times New Roman" w:hAnsi="Times New Roman" w:cs="Times New Roman"/>
          <w:b/>
          <w:bCs/>
          <w:color w:val="auto"/>
          <w:u w:val="none"/>
        </w:rPr>
        <w:t>SEG</w:t>
      </w:r>
      <w:r>
        <w:rPr>
          <w:rStyle w:val="Hipersaite"/>
          <w:rFonts w:ascii="Times New Roman" w:hAnsi="Times New Roman" w:cs="Times New Roman"/>
          <w:b/>
          <w:bCs/>
          <w:color w:val="auto"/>
          <w:u w:val="none"/>
        </w:rPr>
        <w:t xml:space="preserve"> emisijas </w:t>
      </w:r>
      <w:r>
        <w:rPr>
          <w:rStyle w:val="Hipersaite"/>
          <w:rFonts w:ascii="Times New Roman" w:hAnsi="Times New Roman" w:cs="Times New Roman"/>
          <w:color w:val="auto"/>
          <w:u w:val="none"/>
        </w:rPr>
        <w:t>– s</w:t>
      </w:r>
      <w:r w:rsidRPr="001D0EAF">
        <w:rPr>
          <w:rStyle w:val="Hipersaite"/>
          <w:rFonts w:ascii="Times New Roman" w:hAnsi="Times New Roman" w:cs="Times New Roman"/>
          <w:color w:val="auto"/>
          <w:u w:val="none"/>
        </w:rPr>
        <w:t>iltumnīcefekta gāzu</w:t>
      </w:r>
      <w:r>
        <w:rPr>
          <w:rStyle w:val="Hipersaite"/>
          <w:rFonts w:ascii="Times New Roman" w:hAnsi="Times New Roman" w:cs="Times New Roman"/>
          <w:color w:val="auto"/>
          <w:u w:val="none"/>
        </w:rPr>
        <w:t xml:space="preserve"> emisijas</w:t>
      </w:r>
    </w:p>
    <w:p w14:paraId="71348826" w14:textId="5A14C766" w:rsidR="2931C366" w:rsidRPr="002C15C0" w:rsidRDefault="2931C366" w:rsidP="00FF3BFF">
      <w:pPr>
        <w:spacing w:after="60" w:line="240" w:lineRule="auto"/>
        <w:jc w:val="both"/>
        <w:rPr>
          <w:rFonts w:ascii="Times New Roman" w:eastAsia="Times New Roman" w:hAnsi="Times New Roman" w:cs="Times New Roman"/>
        </w:rPr>
      </w:pPr>
      <w:r w:rsidRPr="002C15C0">
        <w:rPr>
          <w:rFonts w:ascii="Times New Roman" w:eastAsia="Times New Roman" w:hAnsi="Times New Roman" w:cs="Times New Roman"/>
          <w:b/>
          <w:bCs/>
        </w:rPr>
        <w:t xml:space="preserve">VARAM </w:t>
      </w:r>
      <w:r w:rsidR="005208F9">
        <w:rPr>
          <w:rFonts w:ascii="Times New Roman" w:eastAsia="Times New Roman" w:hAnsi="Times New Roman" w:cs="Times New Roman"/>
          <w:b/>
          <w:bCs/>
        </w:rPr>
        <w:t>–</w:t>
      </w:r>
      <w:r w:rsidRPr="002C15C0">
        <w:rPr>
          <w:rFonts w:ascii="Times New Roman" w:eastAsia="Times New Roman" w:hAnsi="Times New Roman" w:cs="Times New Roman"/>
          <w:b/>
          <w:bCs/>
        </w:rPr>
        <w:t xml:space="preserve"> </w:t>
      </w:r>
      <w:r w:rsidRPr="002C15C0">
        <w:rPr>
          <w:rFonts w:ascii="Times New Roman" w:eastAsia="Times New Roman" w:hAnsi="Times New Roman" w:cs="Times New Roman"/>
        </w:rPr>
        <w:t>Vi</w:t>
      </w:r>
      <w:r w:rsidR="005208F9">
        <w:rPr>
          <w:rFonts w:ascii="Times New Roman" w:eastAsia="Times New Roman" w:hAnsi="Times New Roman" w:cs="Times New Roman"/>
        </w:rPr>
        <w:t>edās adminis</w:t>
      </w:r>
      <w:r w:rsidR="007C4823">
        <w:rPr>
          <w:rFonts w:ascii="Times New Roman" w:eastAsia="Times New Roman" w:hAnsi="Times New Roman" w:cs="Times New Roman"/>
        </w:rPr>
        <w:t>trācijas</w:t>
      </w:r>
      <w:r w:rsidRPr="002C15C0">
        <w:rPr>
          <w:rFonts w:ascii="Times New Roman" w:eastAsia="Times New Roman" w:hAnsi="Times New Roman" w:cs="Times New Roman"/>
        </w:rPr>
        <w:t xml:space="preserve"> un reģionālās attīstības ministrija</w:t>
      </w:r>
      <w:r w:rsidR="00EC25AD">
        <w:rPr>
          <w:rFonts w:ascii="Times New Roman" w:eastAsia="Times New Roman" w:hAnsi="Times New Roman" w:cs="Times New Roman"/>
        </w:rPr>
        <w:t xml:space="preserve"> (atbildīgā iestāde)</w:t>
      </w:r>
    </w:p>
    <w:p w14:paraId="611E8CB6" w14:textId="7EE7A330" w:rsidR="004449B7" w:rsidRDefault="004449B7" w:rsidP="00FF3BFF">
      <w:pPr>
        <w:spacing w:after="60" w:line="240" w:lineRule="auto"/>
        <w:jc w:val="both"/>
        <w:rPr>
          <w:rStyle w:val="Hipersaite"/>
          <w:rFonts w:ascii="Times New Roman" w:hAnsi="Times New Roman" w:cs="Times New Roman"/>
          <w:b/>
          <w:bCs/>
          <w:color w:val="auto"/>
          <w:u w:val="none"/>
        </w:rPr>
      </w:pPr>
      <w:r>
        <w:rPr>
          <w:rStyle w:val="Hipersaite"/>
          <w:rFonts w:ascii="Times New Roman" w:hAnsi="Times New Roman" w:cs="Times New Roman"/>
          <w:b/>
          <w:bCs/>
          <w:color w:val="auto"/>
          <w:u w:val="none"/>
        </w:rPr>
        <w:br w:type="page"/>
      </w:r>
    </w:p>
    <w:sdt>
      <w:sdtPr>
        <w:rPr>
          <w:rFonts w:asciiTheme="minorHAnsi" w:eastAsiaTheme="minorHAnsi" w:hAnsiTheme="minorHAnsi" w:cstheme="minorBidi"/>
          <w:b w:val="0"/>
          <w:sz w:val="22"/>
          <w:szCs w:val="22"/>
        </w:rPr>
        <w:id w:val="2107453076"/>
        <w:docPartObj>
          <w:docPartGallery w:val="Table of Contents"/>
          <w:docPartUnique/>
        </w:docPartObj>
      </w:sdtPr>
      <w:sdtEndPr/>
      <w:sdtContent>
        <w:p w14:paraId="73CAD5BD" w14:textId="408D9E99" w:rsidR="004014D1" w:rsidRPr="00F35224" w:rsidRDefault="004014D1" w:rsidP="004449B7">
          <w:pPr>
            <w:pStyle w:val="Saturardtjavirsraksts"/>
            <w:spacing w:before="0" w:after="120"/>
            <w:contextualSpacing/>
            <w:jc w:val="both"/>
            <w:rPr>
              <w:rFonts w:eastAsia="Times New Roman" w:cs="Times New Roman"/>
              <w:color w:val="002060"/>
              <w:sz w:val="22"/>
              <w:szCs w:val="22"/>
              <w:u w:val="single"/>
            </w:rPr>
          </w:pPr>
          <w:r w:rsidRPr="00F35224">
            <w:rPr>
              <w:rFonts w:eastAsia="Times New Roman" w:cs="Times New Roman"/>
              <w:color w:val="002060"/>
              <w:sz w:val="22"/>
              <w:szCs w:val="22"/>
              <w:u w:val="single"/>
            </w:rPr>
            <w:t>Saturs</w:t>
          </w:r>
        </w:p>
        <w:p w14:paraId="008D0E4A" w14:textId="04F01450" w:rsidR="004F0871" w:rsidRDefault="00C2603D">
          <w:pPr>
            <w:pStyle w:val="Saturs1"/>
            <w:tabs>
              <w:tab w:val="left" w:pos="440"/>
              <w:tab w:val="right" w:leader="dot" w:pos="15146"/>
            </w:tabs>
            <w:rPr>
              <w:rFonts w:eastAsiaTheme="minorEastAsia"/>
              <w:noProof/>
              <w:kern w:val="2"/>
              <w:sz w:val="24"/>
              <w:szCs w:val="24"/>
              <w:lang w:eastAsia="lv-LV"/>
              <w14:ligatures w14:val="standardContextual"/>
            </w:rPr>
          </w:pPr>
          <w:r>
            <w:fldChar w:fldCharType="begin"/>
          </w:r>
          <w:r w:rsidR="000A6089">
            <w:instrText>TOC \o "1-3" \z \u \h</w:instrText>
          </w:r>
          <w:r>
            <w:fldChar w:fldCharType="separate"/>
          </w:r>
          <w:hyperlink w:anchor="_Toc179817619" w:history="1">
            <w:r w:rsidR="004F0871" w:rsidRPr="00447C1A">
              <w:rPr>
                <w:rStyle w:val="Hipersaite"/>
                <w:rFonts w:cs="Times New Roman"/>
                <w:noProof/>
              </w:rPr>
              <w:t>1.</w:t>
            </w:r>
            <w:r w:rsidR="004F0871">
              <w:rPr>
                <w:rFonts w:eastAsiaTheme="minorEastAsia"/>
                <w:noProof/>
                <w:kern w:val="2"/>
                <w:sz w:val="24"/>
                <w:szCs w:val="24"/>
                <w:lang w:eastAsia="lv-LV"/>
                <w14:ligatures w14:val="standardContextual"/>
              </w:rPr>
              <w:tab/>
            </w:r>
            <w:r w:rsidR="004F0871" w:rsidRPr="00447C1A">
              <w:rPr>
                <w:rStyle w:val="Hipersaite"/>
                <w:rFonts w:cs="Times New Roman"/>
                <w:noProof/>
              </w:rPr>
              <w:t>Vispārīgi jautājumi</w:t>
            </w:r>
            <w:r w:rsidR="004F0871">
              <w:rPr>
                <w:noProof/>
                <w:webHidden/>
              </w:rPr>
              <w:tab/>
            </w:r>
            <w:r w:rsidR="004F0871">
              <w:rPr>
                <w:noProof/>
                <w:webHidden/>
              </w:rPr>
              <w:fldChar w:fldCharType="begin"/>
            </w:r>
            <w:r w:rsidR="004F0871">
              <w:rPr>
                <w:noProof/>
                <w:webHidden/>
              </w:rPr>
              <w:instrText xml:space="preserve"> PAGEREF _Toc179817619 \h </w:instrText>
            </w:r>
            <w:r w:rsidR="004F0871">
              <w:rPr>
                <w:noProof/>
                <w:webHidden/>
              </w:rPr>
            </w:r>
            <w:r w:rsidR="004F0871">
              <w:rPr>
                <w:noProof/>
                <w:webHidden/>
              </w:rPr>
              <w:fldChar w:fldCharType="separate"/>
            </w:r>
            <w:r w:rsidR="004F0871">
              <w:rPr>
                <w:noProof/>
                <w:webHidden/>
              </w:rPr>
              <w:t>2</w:t>
            </w:r>
            <w:r w:rsidR="004F0871">
              <w:rPr>
                <w:noProof/>
                <w:webHidden/>
              </w:rPr>
              <w:fldChar w:fldCharType="end"/>
            </w:r>
          </w:hyperlink>
        </w:p>
        <w:p w14:paraId="3E69D964" w14:textId="7B9F08D8" w:rsidR="004F0871" w:rsidRDefault="004F0871">
          <w:pPr>
            <w:pStyle w:val="Saturs1"/>
            <w:tabs>
              <w:tab w:val="left" w:pos="440"/>
              <w:tab w:val="right" w:leader="dot" w:pos="15146"/>
            </w:tabs>
            <w:rPr>
              <w:rFonts w:eastAsiaTheme="minorEastAsia"/>
              <w:noProof/>
              <w:kern w:val="2"/>
              <w:sz w:val="24"/>
              <w:szCs w:val="24"/>
              <w:lang w:eastAsia="lv-LV"/>
              <w14:ligatures w14:val="standardContextual"/>
            </w:rPr>
          </w:pPr>
          <w:hyperlink w:anchor="_Toc179817620" w:history="1">
            <w:r w:rsidRPr="00447C1A">
              <w:rPr>
                <w:rStyle w:val="Hipersaite"/>
                <w:rFonts w:cs="Times New Roman"/>
                <w:noProof/>
              </w:rPr>
              <w:t>2.</w:t>
            </w:r>
            <w:r>
              <w:rPr>
                <w:rFonts w:eastAsiaTheme="minorEastAsia"/>
                <w:noProof/>
                <w:kern w:val="2"/>
                <w:sz w:val="24"/>
                <w:szCs w:val="24"/>
                <w:lang w:eastAsia="lv-LV"/>
                <w14:ligatures w14:val="standardContextual"/>
              </w:rPr>
              <w:tab/>
            </w:r>
            <w:r w:rsidRPr="00447C1A">
              <w:rPr>
                <w:rStyle w:val="Hipersaite"/>
                <w:rFonts w:cs="Times New Roman"/>
                <w:noProof/>
              </w:rPr>
              <w:t>Darbību un izmaksu attiecināmība</w:t>
            </w:r>
            <w:r>
              <w:rPr>
                <w:noProof/>
                <w:webHidden/>
              </w:rPr>
              <w:tab/>
            </w:r>
            <w:r>
              <w:rPr>
                <w:noProof/>
                <w:webHidden/>
              </w:rPr>
              <w:fldChar w:fldCharType="begin"/>
            </w:r>
            <w:r>
              <w:rPr>
                <w:noProof/>
                <w:webHidden/>
              </w:rPr>
              <w:instrText xml:space="preserve"> PAGEREF _Toc179817620 \h </w:instrText>
            </w:r>
            <w:r>
              <w:rPr>
                <w:noProof/>
                <w:webHidden/>
              </w:rPr>
            </w:r>
            <w:r>
              <w:rPr>
                <w:noProof/>
                <w:webHidden/>
              </w:rPr>
              <w:fldChar w:fldCharType="separate"/>
            </w:r>
            <w:r>
              <w:rPr>
                <w:noProof/>
                <w:webHidden/>
              </w:rPr>
              <w:t>3</w:t>
            </w:r>
            <w:r>
              <w:rPr>
                <w:noProof/>
                <w:webHidden/>
              </w:rPr>
              <w:fldChar w:fldCharType="end"/>
            </w:r>
          </w:hyperlink>
        </w:p>
        <w:p w14:paraId="7DC5A71E" w14:textId="2933B0FF" w:rsidR="004F0871" w:rsidRDefault="004F0871">
          <w:pPr>
            <w:pStyle w:val="Saturs1"/>
            <w:tabs>
              <w:tab w:val="left" w:pos="440"/>
              <w:tab w:val="right" w:leader="dot" w:pos="15146"/>
            </w:tabs>
            <w:rPr>
              <w:rFonts w:eastAsiaTheme="minorEastAsia"/>
              <w:noProof/>
              <w:kern w:val="2"/>
              <w:sz w:val="24"/>
              <w:szCs w:val="24"/>
              <w:lang w:eastAsia="lv-LV"/>
              <w14:ligatures w14:val="standardContextual"/>
            </w:rPr>
          </w:pPr>
          <w:hyperlink w:anchor="_Toc179817621" w:history="1">
            <w:r w:rsidRPr="00447C1A">
              <w:rPr>
                <w:rStyle w:val="Hipersaite"/>
                <w:rFonts w:cs="Times New Roman"/>
                <w:noProof/>
              </w:rPr>
              <w:t>3.</w:t>
            </w:r>
            <w:r>
              <w:rPr>
                <w:rFonts w:eastAsiaTheme="minorEastAsia"/>
                <w:noProof/>
                <w:kern w:val="2"/>
                <w:sz w:val="24"/>
                <w:szCs w:val="24"/>
                <w:lang w:eastAsia="lv-LV"/>
                <w14:ligatures w14:val="standardContextual"/>
              </w:rPr>
              <w:tab/>
            </w:r>
            <w:r w:rsidRPr="00447C1A">
              <w:rPr>
                <w:rStyle w:val="Hipersaite"/>
                <w:rFonts w:cs="Times New Roman"/>
                <w:noProof/>
              </w:rPr>
              <w:t>Projekta iesnieguma aizpildīšana un pievienojamie dokumenti</w:t>
            </w:r>
            <w:r>
              <w:rPr>
                <w:noProof/>
                <w:webHidden/>
              </w:rPr>
              <w:tab/>
            </w:r>
            <w:r>
              <w:rPr>
                <w:noProof/>
                <w:webHidden/>
              </w:rPr>
              <w:fldChar w:fldCharType="begin"/>
            </w:r>
            <w:r>
              <w:rPr>
                <w:noProof/>
                <w:webHidden/>
              </w:rPr>
              <w:instrText xml:space="preserve"> PAGEREF _Toc179817621 \h </w:instrText>
            </w:r>
            <w:r>
              <w:rPr>
                <w:noProof/>
                <w:webHidden/>
              </w:rPr>
            </w:r>
            <w:r>
              <w:rPr>
                <w:noProof/>
                <w:webHidden/>
              </w:rPr>
              <w:fldChar w:fldCharType="separate"/>
            </w:r>
            <w:r>
              <w:rPr>
                <w:noProof/>
                <w:webHidden/>
              </w:rPr>
              <w:t>12</w:t>
            </w:r>
            <w:r>
              <w:rPr>
                <w:noProof/>
                <w:webHidden/>
              </w:rPr>
              <w:fldChar w:fldCharType="end"/>
            </w:r>
          </w:hyperlink>
        </w:p>
        <w:p w14:paraId="22A934BE" w14:textId="54AB0101" w:rsidR="004F0871" w:rsidRDefault="004F0871">
          <w:pPr>
            <w:pStyle w:val="Saturs1"/>
            <w:tabs>
              <w:tab w:val="left" w:pos="440"/>
              <w:tab w:val="right" w:leader="dot" w:pos="15146"/>
            </w:tabs>
            <w:rPr>
              <w:rFonts w:eastAsiaTheme="minorEastAsia"/>
              <w:noProof/>
              <w:kern w:val="2"/>
              <w:sz w:val="24"/>
              <w:szCs w:val="24"/>
              <w:lang w:eastAsia="lv-LV"/>
              <w14:ligatures w14:val="standardContextual"/>
            </w:rPr>
          </w:pPr>
          <w:hyperlink w:anchor="_Toc179817622" w:history="1">
            <w:r w:rsidRPr="00447C1A">
              <w:rPr>
                <w:rStyle w:val="Hipersaite"/>
                <w:rFonts w:cs="Times New Roman"/>
                <w:noProof/>
              </w:rPr>
              <w:t>4.</w:t>
            </w:r>
            <w:r>
              <w:rPr>
                <w:rFonts w:eastAsiaTheme="minorEastAsia"/>
                <w:noProof/>
                <w:kern w:val="2"/>
                <w:sz w:val="24"/>
                <w:szCs w:val="24"/>
                <w:lang w:eastAsia="lv-LV"/>
                <w14:ligatures w14:val="standardContextual"/>
              </w:rPr>
              <w:tab/>
            </w:r>
            <w:r w:rsidRPr="00447C1A">
              <w:rPr>
                <w:rStyle w:val="Hipersaite"/>
                <w:rFonts w:cs="Times New Roman"/>
                <w:noProof/>
              </w:rPr>
              <w:t>Īstenošanas nosacījumi</w:t>
            </w:r>
            <w:r>
              <w:rPr>
                <w:noProof/>
                <w:webHidden/>
              </w:rPr>
              <w:tab/>
            </w:r>
            <w:r>
              <w:rPr>
                <w:noProof/>
                <w:webHidden/>
              </w:rPr>
              <w:fldChar w:fldCharType="begin"/>
            </w:r>
            <w:r>
              <w:rPr>
                <w:noProof/>
                <w:webHidden/>
              </w:rPr>
              <w:instrText xml:space="preserve"> PAGEREF _Toc179817622 \h </w:instrText>
            </w:r>
            <w:r>
              <w:rPr>
                <w:noProof/>
                <w:webHidden/>
              </w:rPr>
            </w:r>
            <w:r>
              <w:rPr>
                <w:noProof/>
                <w:webHidden/>
              </w:rPr>
              <w:fldChar w:fldCharType="separate"/>
            </w:r>
            <w:r>
              <w:rPr>
                <w:noProof/>
                <w:webHidden/>
              </w:rPr>
              <w:t>21</w:t>
            </w:r>
            <w:r>
              <w:rPr>
                <w:noProof/>
                <w:webHidden/>
              </w:rPr>
              <w:fldChar w:fldCharType="end"/>
            </w:r>
          </w:hyperlink>
        </w:p>
        <w:p w14:paraId="505926D4" w14:textId="4688D560" w:rsidR="004F0871" w:rsidRDefault="004F0871">
          <w:pPr>
            <w:pStyle w:val="Saturs1"/>
            <w:tabs>
              <w:tab w:val="left" w:pos="440"/>
              <w:tab w:val="right" w:leader="dot" w:pos="15146"/>
            </w:tabs>
            <w:rPr>
              <w:rFonts w:eastAsiaTheme="minorEastAsia"/>
              <w:noProof/>
              <w:kern w:val="2"/>
              <w:sz w:val="24"/>
              <w:szCs w:val="24"/>
              <w:lang w:eastAsia="lv-LV"/>
              <w14:ligatures w14:val="standardContextual"/>
            </w:rPr>
          </w:pPr>
          <w:hyperlink w:anchor="_Toc179817623" w:history="1">
            <w:r w:rsidRPr="00447C1A">
              <w:rPr>
                <w:rStyle w:val="Hipersaite"/>
                <w:rFonts w:cs="Times New Roman"/>
                <w:noProof/>
              </w:rPr>
              <w:t>5.</w:t>
            </w:r>
            <w:r>
              <w:rPr>
                <w:rFonts w:eastAsiaTheme="minorEastAsia"/>
                <w:noProof/>
                <w:kern w:val="2"/>
                <w:sz w:val="24"/>
                <w:szCs w:val="24"/>
                <w:lang w:eastAsia="lv-LV"/>
                <w14:ligatures w14:val="standardContextual"/>
              </w:rPr>
              <w:tab/>
            </w:r>
            <w:r w:rsidRPr="00447C1A">
              <w:rPr>
                <w:rStyle w:val="Hipersaite"/>
                <w:rFonts w:cs="Times New Roman"/>
                <w:noProof/>
              </w:rPr>
              <w:t>Vērtēšana un lēmumu pieņemšana</w:t>
            </w:r>
            <w:r>
              <w:rPr>
                <w:noProof/>
                <w:webHidden/>
              </w:rPr>
              <w:tab/>
            </w:r>
            <w:r>
              <w:rPr>
                <w:noProof/>
                <w:webHidden/>
              </w:rPr>
              <w:fldChar w:fldCharType="begin"/>
            </w:r>
            <w:r>
              <w:rPr>
                <w:noProof/>
                <w:webHidden/>
              </w:rPr>
              <w:instrText xml:space="preserve"> PAGEREF _Toc179817623 \h </w:instrText>
            </w:r>
            <w:r>
              <w:rPr>
                <w:noProof/>
                <w:webHidden/>
              </w:rPr>
            </w:r>
            <w:r>
              <w:rPr>
                <w:noProof/>
                <w:webHidden/>
              </w:rPr>
              <w:fldChar w:fldCharType="separate"/>
            </w:r>
            <w:r>
              <w:rPr>
                <w:noProof/>
                <w:webHidden/>
              </w:rPr>
              <w:t>23</w:t>
            </w:r>
            <w:r>
              <w:rPr>
                <w:noProof/>
                <w:webHidden/>
              </w:rPr>
              <w:fldChar w:fldCharType="end"/>
            </w:r>
          </w:hyperlink>
        </w:p>
        <w:p w14:paraId="450E85D2" w14:textId="073369A3" w:rsidR="008575B2" w:rsidRPr="008575B2" w:rsidRDefault="00C2603D" w:rsidP="3028B57E">
          <w:pPr>
            <w:pStyle w:val="Saturs1"/>
            <w:tabs>
              <w:tab w:val="left" w:pos="435"/>
              <w:tab w:val="right" w:leader="dot" w:pos="15135"/>
            </w:tabs>
            <w:rPr>
              <w:rStyle w:val="Hipersaite"/>
              <w:noProof/>
              <w:kern w:val="2"/>
              <w:lang w:eastAsia="lv-LV"/>
              <w14:ligatures w14:val="standardContextual"/>
            </w:rPr>
          </w:pPr>
          <w:r>
            <w:fldChar w:fldCharType="end"/>
          </w:r>
        </w:p>
      </w:sdtContent>
    </w:sdt>
    <w:p w14:paraId="13822E28" w14:textId="571403E6" w:rsidR="00966B55" w:rsidRPr="000B1BB2" w:rsidRDefault="00966B55" w:rsidP="4E9C5F0A">
      <w:pPr>
        <w:pStyle w:val="Saturs1"/>
        <w:tabs>
          <w:tab w:val="left" w:pos="435"/>
          <w:tab w:val="right" w:leader="dot" w:pos="15390"/>
        </w:tabs>
        <w:rPr>
          <w:rStyle w:val="Hipersaite"/>
          <w:rFonts w:ascii="Times New Roman" w:hAnsi="Times New Roman" w:cs="Times New Roman"/>
          <w:noProof/>
          <w:highlight w:val="yellow"/>
          <w:lang w:eastAsia="lv-LV"/>
        </w:rPr>
      </w:pPr>
    </w:p>
    <w:tbl>
      <w:tblPr>
        <w:tblW w:w="1516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17"/>
        <w:gridCol w:w="4612"/>
        <w:gridCol w:w="9639"/>
      </w:tblGrid>
      <w:tr w:rsidR="000C4496" w:rsidRPr="008E344F" w14:paraId="055B4D3C" w14:textId="77777777" w:rsidTr="29012669">
        <w:trPr>
          <w:trHeight w:val="300"/>
        </w:trPr>
        <w:tc>
          <w:tcPr>
            <w:tcW w:w="917" w:type="dxa"/>
            <w:tcBorders>
              <w:bottom w:val="single" w:sz="4" w:space="0" w:color="000000" w:themeColor="text1"/>
              <w:right w:val="single" w:sz="4" w:space="0" w:color="auto"/>
            </w:tcBorders>
            <w:shd w:val="clear" w:color="auto" w:fill="D0CECE" w:themeFill="background2" w:themeFillShade="E6"/>
            <w:vAlign w:val="center"/>
          </w:tcPr>
          <w:p w14:paraId="37B6C8D8" w14:textId="77777777" w:rsidR="000C4496" w:rsidRPr="008E344F" w:rsidRDefault="000C4496" w:rsidP="00383DCC">
            <w:pPr>
              <w:spacing w:before="60" w:after="60"/>
              <w:ind w:left="17" w:right="17"/>
              <w:contextualSpacing/>
              <w:jc w:val="center"/>
              <w:rPr>
                <w:rFonts w:ascii="Times New Roman" w:hAnsi="Times New Roman" w:cs="Times New Roman"/>
                <w:b/>
              </w:rPr>
            </w:pPr>
            <w:proofErr w:type="spellStart"/>
            <w:r w:rsidRPr="008E344F">
              <w:rPr>
                <w:rFonts w:ascii="Times New Roman" w:hAnsi="Times New Roman" w:cs="Times New Roman"/>
                <w:b/>
              </w:rPr>
              <w:t>Nr.p.k</w:t>
            </w:r>
            <w:proofErr w:type="spellEnd"/>
            <w:r w:rsidRPr="008E344F">
              <w:rPr>
                <w:rFonts w:ascii="Times New Roman" w:hAnsi="Times New Roman" w:cs="Times New Roman"/>
                <w:b/>
              </w:rPr>
              <w:t>.</w:t>
            </w:r>
          </w:p>
        </w:tc>
        <w:tc>
          <w:tcPr>
            <w:tcW w:w="4612" w:type="dxa"/>
            <w:tcBorders>
              <w:bottom w:val="single" w:sz="4" w:space="0" w:color="000000" w:themeColor="text1"/>
              <w:right w:val="single" w:sz="4" w:space="0" w:color="auto"/>
            </w:tcBorders>
            <w:shd w:val="clear" w:color="auto" w:fill="D0CECE" w:themeFill="background2" w:themeFillShade="E6"/>
            <w:vAlign w:val="center"/>
          </w:tcPr>
          <w:p w14:paraId="7A43D06B" w14:textId="77777777" w:rsidR="000C4496" w:rsidRPr="008E344F" w:rsidRDefault="000C4496" w:rsidP="00383DCC">
            <w:pPr>
              <w:spacing w:before="60" w:after="60"/>
              <w:ind w:left="17" w:right="17"/>
              <w:contextualSpacing/>
              <w:jc w:val="center"/>
              <w:rPr>
                <w:rFonts w:ascii="Times New Roman" w:hAnsi="Times New Roman" w:cs="Times New Roman"/>
                <w:b/>
              </w:rPr>
            </w:pPr>
            <w:r w:rsidRPr="008E344F">
              <w:rPr>
                <w:rFonts w:ascii="Times New Roman" w:hAnsi="Times New Roman" w:cs="Times New Roman"/>
                <w:b/>
              </w:rPr>
              <w:t>Jautājumi</w:t>
            </w:r>
          </w:p>
        </w:tc>
        <w:tc>
          <w:tcPr>
            <w:tcW w:w="9639" w:type="dxa"/>
            <w:tcBorders>
              <w:left w:val="single" w:sz="4" w:space="0" w:color="auto"/>
              <w:bottom w:val="single" w:sz="4" w:space="0" w:color="000000" w:themeColor="text1"/>
            </w:tcBorders>
            <w:shd w:val="clear" w:color="auto" w:fill="D0CECE" w:themeFill="background2" w:themeFillShade="E6"/>
            <w:vAlign w:val="center"/>
          </w:tcPr>
          <w:p w14:paraId="169FA3CA" w14:textId="77777777" w:rsidR="000C4496" w:rsidRPr="008E344F" w:rsidRDefault="000C4496" w:rsidP="00383DCC">
            <w:pPr>
              <w:spacing w:before="60" w:after="60"/>
              <w:contextualSpacing/>
              <w:jc w:val="center"/>
              <w:rPr>
                <w:rFonts w:ascii="Times New Roman" w:hAnsi="Times New Roman" w:cs="Times New Roman"/>
                <w:b/>
              </w:rPr>
            </w:pPr>
            <w:r w:rsidRPr="008E344F">
              <w:rPr>
                <w:rFonts w:ascii="Times New Roman" w:hAnsi="Times New Roman" w:cs="Times New Roman"/>
                <w:b/>
              </w:rPr>
              <w:t>Atbildes</w:t>
            </w:r>
          </w:p>
        </w:tc>
      </w:tr>
      <w:tr w:rsidR="000C4496" w:rsidRPr="008E344F" w14:paraId="39B8B1C0" w14:textId="77777777" w:rsidTr="29012669">
        <w:trPr>
          <w:trHeight w:val="328"/>
        </w:trPr>
        <w:tc>
          <w:tcPr>
            <w:tcW w:w="15168" w:type="dxa"/>
            <w:gridSpan w:val="3"/>
            <w:tcBorders>
              <w:bottom w:val="single" w:sz="4" w:space="0" w:color="000000" w:themeColor="text1"/>
            </w:tcBorders>
            <w:shd w:val="clear" w:color="auto" w:fill="D0CECE" w:themeFill="background2" w:themeFillShade="E6"/>
          </w:tcPr>
          <w:p w14:paraId="1AAEA9E7" w14:textId="37A87A84" w:rsidR="000C4496" w:rsidRPr="008E344F" w:rsidRDefault="000C4496" w:rsidP="00383DCC">
            <w:pPr>
              <w:pStyle w:val="Virsraksts1"/>
              <w:numPr>
                <w:ilvl w:val="0"/>
                <w:numId w:val="11"/>
              </w:numPr>
              <w:contextualSpacing/>
              <w:rPr>
                <w:rFonts w:cs="Times New Roman"/>
                <w:b w:val="0"/>
                <w:sz w:val="22"/>
                <w:szCs w:val="22"/>
              </w:rPr>
            </w:pPr>
            <w:bookmarkStart w:id="0" w:name="_Toc179817619"/>
            <w:r w:rsidRPr="008E344F">
              <w:rPr>
                <w:rFonts w:cs="Times New Roman"/>
                <w:sz w:val="22"/>
                <w:szCs w:val="22"/>
              </w:rPr>
              <w:t>Vispārīgi jautājumi</w:t>
            </w:r>
            <w:bookmarkEnd w:id="0"/>
          </w:p>
        </w:tc>
      </w:tr>
      <w:tr w:rsidR="007C55FC" w:rsidRPr="008E344F" w14:paraId="1B6417A7" w14:textId="77777777" w:rsidTr="29012669">
        <w:trPr>
          <w:trHeight w:val="465"/>
        </w:trPr>
        <w:tc>
          <w:tcPr>
            <w:tcW w:w="917" w:type="dxa"/>
            <w:tcBorders>
              <w:bottom w:val="single" w:sz="4" w:space="0" w:color="000000" w:themeColor="text1"/>
              <w:right w:val="single" w:sz="4" w:space="0" w:color="auto"/>
            </w:tcBorders>
            <w:shd w:val="clear" w:color="auto" w:fill="auto"/>
          </w:tcPr>
          <w:p w14:paraId="6EB5B808" w14:textId="5DC42A6A" w:rsidR="007C55FC" w:rsidRPr="008E344F" w:rsidRDefault="007C55FC" w:rsidP="002C7EBC">
            <w:pPr>
              <w:spacing w:before="60" w:after="120"/>
              <w:jc w:val="both"/>
              <w:rPr>
                <w:rFonts w:ascii="Times New Roman" w:hAnsi="Times New Roman" w:cs="Times New Roman"/>
              </w:rPr>
            </w:pPr>
            <w:r>
              <w:rPr>
                <w:rFonts w:ascii="Times New Roman" w:hAnsi="Times New Roman" w:cs="Times New Roman"/>
              </w:rPr>
              <w:t>1.</w:t>
            </w:r>
            <w:r w:rsidR="009D327E">
              <w:rPr>
                <w:rFonts w:ascii="Times New Roman" w:hAnsi="Times New Roman" w:cs="Times New Roman"/>
              </w:rPr>
              <w:t>1</w:t>
            </w:r>
            <w:r>
              <w:rPr>
                <w:rFonts w:ascii="Times New Roman" w:hAnsi="Times New Roman" w:cs="Times New Roman"/>
              </w:rPr>
              <w:t>.</w:t>
            </w:r>
          </w:p>
        </w:tc>
        <w:tc>
          <w:tcPr>
            <w:tcW w:w="4612" w:type="dxa"/>
            <w:tcBorders>
              <w:bottom w:val="single" w:sz="4" w:space="0" w:color="000000" w:themeColor="text1"/>
              <w:right w:val="single" w:sz="4" w:space="0" w:color="auto"/>
            </w:tcBorders>
            <w:shd w:val="clear" w:color="auto" w:fill="auto"/>
          </w:tcPr>
          <w:p w14:paraId="4C61EBA3" w14:textId="30CB0F75" w:rsidR="007C55FC" w:rsidRPr="003519BB" w:rsidRDefault="007C55FC" w:rsidP="00383DCC">
            <w:pPr>
              <w:spacing w:before="60" w:after="60" w:line="240" w:lineRule="auto"/>
              <w:jc w:val="both"/>
              <w:rPr>
                <w:rStyle w:val="Hipersaite"/>
                <w:rFonts w:ascii="Times New Roman" w:hAnsi="Times New Roman" w:cs="Times New Roman"/>
                <w:color w:val="auto"/>
                <w:u w:val="none"/>
              </w:rPr>
            </w:pPr>
            <w:r>
              <w:rPr>
                <w:rFonts w:ascii="Times New Roman" w:hAnsi="Times New Roman" w:cs="Times New Roman"/>
              </w:rPr>
              <w:t>Atlases n</w:t>
            </w:r>
            <w:r w:rsidRPr="00C958E6">
              <w:rPr>
                <w:rFonts w:ascii="Times New Roman" w:hAnsi="Times New Roman" w:cs="Times New Roman"/>
              </w:rPr>
              <w:t>olikuma 9.3.3. punktā minēts, ka sabiedrisko ūdenssaimniecības pakalpojumu līguma darbības laiks nedrīkst būt īsāks par pieciem gadiem un nepārsniedz 10 gadus. No kura brīža rēķināmi šie termiņi – projekta iesniegšanas datums vai līguma parakstīšana par projekta īstenošanu?</w:t>
            </w:r>
          </w:p>
        </w:tc>
        <w:tc>
          <w:tcPr>
            <w:tcW w:w="9639" w:type="dxa"/>
            <w:tcBorders>
              <w:left w:val="single" w:sz="4" w:space="0" w:color="auto"/>
              <w:bottom w:val="single" w:sz="4" w:space="0" w:color="000000" w:themeColor="text1"/>
            </w:tcBorders>
            <w:shd w:val="clear" w:color="auto" w:fill="auto"/>
          </w:tcPr>
          <w:p w14:paraId="791CC5C1" w14:textId="77777777" w:rsidR="007C55FC" w:rsidRPr="00B659DA" w:rsidRDefault="007C55FC" w:rsidP="00383DCC">
            <w:pPr>
              <w:spacing w:before="60" w:after="60"/>
              <w:jc w:val="both"/>
              <w:rPr>
                <w:rFonts w:ascii="Times New Roman" w:hAnsi="Times New Roman" w:cs="Times New Roman"/>
              </w:rPr>
            </w:pPr>
            <w:r w:rsidRPr="00B659DA">
              <w:rPr>
                <w:rFonts w:ascii="Times New Roman" w:hAnsi="Times New Roman" w:cs="Times New Roman"/>
              </w:rPr>
              <w:t xml:space="preserve">Sabiedrisko ūdenssaimniecības pakalpojumu līguma darbības laiks nav tieši saistīts ar projekta iesnieguma datumu. Attiecīgi, līguma darbības laiks ir no </w:t>
            </w:r>
            <w:r>
              <w:rPr>
                <w:rFonts w:ascii="Times New Roman" w:hAnsi="Times New Roman" w:cs="Times New Roman"/>
              </w:rPr>
              <w:t xml:space="preserve">vietējas tautsaimniecības nozīmes pakalpojuma (turpmāk – </w:t>
            </w:r>
            <w:r w:rsidRPr="00B659DA">
              <w:rPr>
                <w:rFonts w:ascii="Times New Roman" w:hAnsi="Times New Roman" w:cs="Times New Roman"/>
              </w:rPr>
              <w:t>VTNP</w:t>
            </w:r>
            <w:r>
              <w:rPr>
                <w:rFonts w:ascii="Times New Roman" w:hAnsi="Times New Roman" w:cs="Times New Roman"/>
              </w:rPr>
              <w:t>)</w:t>
            </w:r>
            <w:r w:rsidRPr="00B659DA">
              <w:rPr>
                <w:rFonts w:ascii="Times New Roman" w:hAnsi="Times New Roman" w:cs="Times New Roman"/>
              </w:rPr>
              <w:t xml:space="preserve"> līguma noslēgšanas vai grozījumu datuma un nedrīkst būt īsāks par pieciem gadiem un nepārsniedz 10 gadus.</w:t>
            </w:r>
          </w:p>
          <w:p w14:paraId="42B48D08" w14:textId="77777777" w:rsidR="007C55FC" w:rsidRDefault="007C55FC" w:rsidP="009222DE">
            <w:pPr>
              <w:spacing w:before="60" w:after="0" w:line="240" w:lineRule="auto"/>
              <w:jc w:val="both"/>
              <w:rPr>
                <w:rFonts w:ascii="Times New Roman" w:hAnsi="Times New Roman" w:cs="Times New Roman"/>
              </w:rPr>
            </w:pPr>
            <w:r w:rsidRPr="00B659DA">
              <w:rPr>
                <w:rFonts w:ascii="Times New Roman" w:hAnsi="Times New Roman" w:cs="Times New Roman"/>
                <w:b/>
                <w:bCs/>
                <w:color w:val="FF0000"/>
              </w:rPr>
              <w:t>!</w:t>
            </w:r>
            <w:r>
              <w:rPr>
                <w:rFonts w:ascii="Times New Roman" w:hAnsi="Times New Roman" w:cs="Times New Roman"/>
              </w:rPr>
              <w:t xml:space="preserve"> </w:t>
            </w:r>
            <w:r w:rsidRPr="00B659DA">
              <w:rPr>
                <w:rFonts w:ascii="Times New Roman" w:hAnsi="Times New Roman" w:cs="Times New Roman"/>
              </w:rPr>
              <w:t xml:space="preserve">VTNP līgumā jābūt iekļautai visai </w:t>
            </w:r>
            <w:hyperlink r:id="rId14" w:anchor=":~:text=16.%C2%A0Pakalpojuma%20l%C4%ABgum%C4%81,visp%C4%81r%C4%93ju%20tautsaimniecisku%20noz%C4%ABmi." w:history="1">
              <w:r w:rsidRPr="00B659DA">
                <w:rPr>
                  <w:rStyle w:val="Hipersaite"/>
                  <w:rFonts w:ascii="Times New Roman" w:hAnsi="Times New Roman" w:cs="Times New Roman"/>
                </w:rPr>
                <w:t>MK noteikumu 16. punktā</w:t>
              </w:r>
            </w:hyperlink>
            <w:r w:rsidRPr="00B659DA">
              <w:rPr>
                <w:rFonts w:ascii="Times New Roman" w:hAnsi="Times New Roman" w:cs="Times New Roman"/>
              </w:rPr>
              <w:t xml:space="preserve"> uzskaitītajai informācijai.</w:t>
            </w:r>
          </w:p>
          <w:p w14:paraId="6399B93C" w14:textId="3C0F3035" w:rsidR="00D93E77" w:rsidRPr="00F7061A" w:rsidRDefault="00D93E77" w:rsidP="009222DE">
            <w:pPr>
              <w:spacing w:after="60" w:line="240" w:lineRule="auto"/>
              <w:jc w:val="both"/>
              <w:rPr>
                <w:rFonts w:ascii="Times New Roman" w:hAnsi="Times New Roman" w:cs="Times New Roman"/>
                <w:i/>
                <w:iCs/>
              </w:rPr>
            </w:pPr>
            <w:r w:rsidRPr="00F7061A">
              <w:rPr>
                <w:rFonts w:ascii="Times New Roman" w:hAnsi="Times New Roman" w:cs="Times New Roman"/>
                <w:i/>
                <w:iCs/>
              </w:rPr>
              <w:t>(</w:t>
            </w:r>
            <w:r w:rsidR="006C6415" w:rsidRPr="00F7061A">
              <w:rPr>
                <w:rFonts w:ascii="Times New Roman" w:hAnsi="Times New Roman" w:cs="Times New Roman"/>
                <w:i/>
                <w:iCs/>
              </w:rPr>
              <w:t>09.07.2024.)</w:t>
            </w:r>
          </w:p>
        </w:tc>
      </w:tr>
      <w:tr w:rsidR="001B67FF" w:rsidRPr="008E344F" w14:paraId="7A9FF9F3" w14:textId="77777777" w:rsidTr="29012669">
        <w:trPr>
          <w:trHeight w:val="465"/>
        </w:trPr>
        <w:tc>
          <w:tcPr>
            <w:tcW w:w="917" w:type="dxa"/>
            <w:tcBorders>
              <w:bottom w:val="single" w:sz="4" w:space="0" w:color="000000" w:themeColor="text1"/>
              <w:right w:val="single" w:sz="4" w:space="0" w:color="auto"/>
            </w:tcBorders>
            <w:shd w:val="clear" w:color="auto" w:fill="auto"/>
          </w:tcPr>
          <w:p w14:paraId="76012858" w14:textId="0378EB7A" w:rsidR="001B67FF" w:rsidRPr="001B67FF" w:rsidRDefault="001B67FF" w:rsidP="002C7EBC">
            <w:pPr>
              <w:spacing w:before="60" w:after="120"/>
              <w:jc w:val="both"/>
              <w:rPr>
                <w:rFonts w:ascii="Times New Roman" w:hAnsi="Times New Roman" w:cs="Times New Roman"/>
              </w:rPr>
            </w:pPr>
            <w:r w:rsidRPr="001B67FF">
              <w:rPr>
                <w:rFonts w:ascii="Times New Roman" w:hAnsi="Times New Roman" w:cs="Times New Roman"/>
              </w:rPr>
              <w:t>1.</w:t>
            </w:r>
            <w:r w:rsidR="009D327E">
              <w:rPr>
                <w:rFonts w:ascii="Times New Roman" w:hAnsi="Times New Roman" w:cs="Times New Roman"/>
              </w:rPr>
              <w:t>2</w:t>
            </w:r>
            <w:r w:rsidRPr="001B67FF">
              <w:rPr>
                <w:rFonts w:ascii="Times New Roman" w:hAnsi="Times New Roman" w:cs="Times New Roman"/>
              </w:rPr>
              <w:t>.</w:t>
            </w:r>
          </w:p>
        </w:tc>
        <w:tc>
          <w:tcPr>
            <w:tcW w:w="4612" w:type="dxa"/>
            <w:tcBorders>
              <w:bottom w:val="single" w:sz="4" w:space="0" w:color="000000" w:themeColor="text1"/>
              <w:right w:val="single" w:sz="4" w:space="0" w:color="auto"/>
            </w:tcBorders>
            <w:shd w:val="clear" w:color="auto" w:fill="auto"/>
          </w:tcPr>
          <w:p w14:paraId="2575C150" w14:textId="6182AD00" w:rsidR="001B67FF" w:rsidRPr="002B72BF" w:rsidRDefault="002B72BF" w:rsidP="00383DCC">
            <w:pPr>
              <w:spacing w:before="60" w:after="60" w:line="240" w:lineRule="auto"/>
              <w:jc w:val="both"/>
              <w:rPr>
                <w:rFonts w:ascii="Times New Roman" w:hAnsi="Times New Roman" w:cs="Times New Roman"/>
              </w:rPr>
            </w:pPr>
            <w:r w:rsidRPr="002B72BF">
              <w:rPr>
                <w:rFonts w:ascii="Times New Roman" w:hAnsi="Times New Roman" w:cs="Times New Roman"/>
              </w:rPr>
              <w:t>Proj</w:t>
            </w:r>
            <w:r>
              <w:rPr>
                <w:rFonts w:ascii="Times New Roman" w:hAnsi="Times New Roman" w:cs="Times New Roman"/>
              </w:rPr>
              <w:t>e</w:t>
            </w:r>
            <w:r w:rsidRPr="002B72BF">
              <w:rPr>
                <w:rFonts w:ascii="Times New Roman" w:hAnsi="Times New Roman" w:cs="Times New Roman"/>
              </w:rPr>
              <w:t>ktu p</w:t>
            </w:r>
            <w:r>
              <w:rPr>
                <w:rFonts w:ascii="Times New Roman" w:hAnsi="Times New Roman" w:cs="Times New Roman"/>
              </w:rPr>
              <w:t xml:space="preserve">ortālā </w:t>
            </w:r>
            <w:r w:rsidR="004A7AAC" w:rsidRPr="1524C56A">
              <w:rPr>
                <w:rFonts w:ascii="Times New Roman" w:hAnsi="Times New Roman" w:cs="Times New Roman"/>
              </w:rPr>
              <w:t>ne</w:t>
            </w:r>
            <w:r w:rsidR="31936A7F" w:rsidRPr="1524C56A">
              <w:rPr>
                <w:rFonts w:ascii="Times New Roman" w:hAnsi="Times New Roman" w:cs="Times New Roman"/>
              </w:rPr>
              <w:t>atrodu</w:t>
            </w:r>
            <w:r w:rsidR="004A7AAC">
              <w:rPr>
                <w:rFonts w:ascii="Times New Roman" w:hAnsi="Times New Roman" w:cs="Times New Roman"/>
              </w:rPr>
              <w:t xml:space="preserve"> izsludināto </w:t>
            </w:r>
            <w:r w:rsidR="3AC37364" w:rsidRPr="1524C56A">
              <w:rPr>
                <w:rFonts w:ascii="Times New Roman" w:hAnsi="Times New Roman" w:cs="Times New Roman"/>
              </w:rPr>
              <w:t xml:space="preserve">pasākuma </w:t>
            </w:r>
            <w:r w:rsidR="004A7AAC">
              <w:rPr>
                <w:rFonts w:ascii="Times New Roman" w:hAnsi="Times New Roman" w:cs="Times New Roman"/>
              </w:rPr>
              <w:t>2.2.1.1. 1</w:t>
            </w:r>
            <w:r w:rsidR="00BB084F">
              <w:rPr>
                <w:rFonts w:ascii="Times New Roman" w:hAnsi="Times New Roman" w:cs="Times New Roman"/>
              </w:rPr>
              <w:t>. kārtas atlasi.</w:t>
            </w:r>
          </w:p>
        </w:tc>
        <w:tc>
          <w:tcPr>
            <w:tcW w:w="9639" w:type="dxa"/>
            <w:tcBorders>
              <w:left w:val="single" w:sz="4" w:space="0" w:color="auto"/>
              <w:bottom w:val="single" w:sz="4" w:space="0" w:color="000000" w:themeColor="text1"/>
            </w:tcBorders>
            <w:shd w:val="clear" w:color="auto" w:fill="auto"/>
          </w:tcPr>
          <w:p w14:paraId="2D77F839" w14:textId="4F2ACBBF" w:rsidR="003D1143" w:rsidRDefault="00B56227" w:rsidP="00383DCC">
            <w:pPr>
              <w:spacing w:before="60" w:after="60"/>
              <w:jc w:val="both"/>
              <w:rPr>
                <w:rFonts w:ascii="Times New Roman" w:hAnsi="Times New Roman" w:cs="Times New Roman"/>
              </w:rPr>
            </w:pPr>
            <w:r>
              <w:rPr>
                <w:rFonts w:ascii="Times New Roman" w:hAnsi="Times New Roman" w:cs="Times New Roman"/>
              </w:rPr>
              <w:t xml:space="preserve">Projektu portālā </w:t>
            </w:r>
            <w:r w:rsidR="00161048" w:rsidRPr="00161048">
              <w:rPr>
                <w:rFonts w:ascii="Times New Roman" w:hAnsi="Times New Roman" w:cs="Times New Roman"/>
              </w:rPr>
              <w:t>(K</w:t>
            </w:r>
            <w:r w:rsidR="00F2557D">
              <w:rPr>
                <w:rFonts w:ascii="Times New Roman" w:hAnsi="Times New Roman" w:cs="Times New Roman"/>
              </w:rPr>
              <w:t>PVIS</w:t>
            </w:r>
            <w:r w:rsidR="00161048" w:rsidRPr="00161048">
              <w:rPr>
                <w:rFonts w:ascii="Times New Roman" w:hAnsi="Times New Roman" w:cs="Times New Roman"/>
              </w:rPr>
              <w:t xml:space="preserve">): </w:t>
            </w:r>
            <w:hyperlink r:id="rId15" w:history="1">
              <w:r w:rsidR="00161048" w:rsidRPr="00161048">
                <w:rPr>
                  <w:rStyle w:val="Hipersaite"/>
                  <w:rFonts w:ascii="Times New Roman" w:hAnsi="Times New Roman" w:cs="Times New Roman"/>
                </w:rPr>
                <w:t>https://projekti.cfla.gov.lv</w:t>
              </w:r>
            </w:hyperlink>
            <w:r w:rsidR="00161048">
              <w:rPr>
                <w:rFonts w:ascii="Times New Roman" w:hAnsi="Times New Roman" w:cs="Times New Roman"/>
              </w:rPr>
              <w:t xml:space="preserve"> </w:t>
            </w:r>
            <w:r w:rsidRPr="00B56227">
              <w:rPr>
                <w:rFonts w:ascii="Times New Roman" w:hAnsi="Times New Roman" w:cs="Times New Roman"/>
              </w:rPr>
              <w:t xml:space="preserve">ieejamas divas e-vides, ja esat </w:t>
            </w:r>
            <w:r w:rsidR="001B79BC">
              <w:rPr>
                <w:rFonts w:ascii="Times New Roman" w:hAnsi="Times New Roman" w:cs="Times New Roman"/>
              </w:rPr>
              <w:t>KPVIS</w:t>
            </w:r>
            <w:r w:rsidR="00431F6F">
              <w:rPr>
                <w:rFonts w:ascii="Times New Roman" w:hAnsi="Times New Roman" w:cs="Times New Roman"/>
              </w:rPr>
              <w:t> </w:t>
            </w:r>
            <w:r w:rsidRPr="00B56227">
              <w:rPr>
                <w:rFonts w:ascii="Times New Roman" w:hAnsi="Times New Roman" w:cs="Times New Roman"/>
              </w:rPr>
              <w:t>2014-20</w:t>
            </w:r>
            <w:r w:rsidR="001B79BC">
              <w:rPr>
                <w:rFonts w:ascii="Times New Roman" w:hAnsi="Times New Roman" w:cs="Times New Roman"/>
              </w:rPr>
              <w:t xml:space="preserve"> (</w:t>
            </w:r>
            <w:r w:rsidR="003D1143">
              <w:rPr>
                <w:rFonts w:ascii="Times New Roman" w:hAnsi="Times New Roman" w:cs="Times New Roman"/>
              </w:rPr>
              <w:t xml:space="preserve">2014.-2024. gada </w:t>
            </w:r>
            <w:r w:rsidR="001B79BC">
              <w:rPr>
                <w:rFonts w:ascii="Times New Roman" w:hAnsi="Times New Roman" w:cs="Times New Roman"/>
              </w:rPr>
              <w:t>plānošanas periods</w:t>
            </w:r>
            <w:r w:rsidR="003D1143">
              <w:rPr>
                <w:rFonts w:ascii="Times New Roman" w:hAnsi="Times New Roman" w:cs="Times New Roman"/>
              </w:rPr>
              <w:t>)</w:t>
            </w:r>
            <w:r w:rsidR="00284C66">
              <w:rPr>
                <w:rFonts w:ascii="Times New Roman" w:hAnsi="Times New Roman" w:cs="Times New Roman"/>
              </w:rPr>
              <w:t xml:space="preserve"> lietotājs</w:t>
            </w:r>
            <w:r w:rsidRPr="00B56227">
              <w:rPr>
                <w:rFonts w:ascii="Times New Roman" w:hAnsi="Times New Roman" w:cs="Times New Roman"/>
              </w:rPr>
              <w:t>, tad augšējā labajā stūrī jāpārslēdz uz KPVIS</w:t>
            </w:r>
            <w:r w:rsidR="00431F6F">
              <w:rPr>
                <w:rFonts w:ascii="Times New Roman" w:hAnsi="Times New Roman" w:cs="Times New Roman"/>
              </w:rPr>
              <w:t> </w:t>
            </w:r>
            <w:r w:rsidRPr="00B56227">
              <w:rPr>
                <w:rFonts w:ascii="Times New Roman" w:hAnsi="Times New Roman" w:cs="Times New Roman"/>
              </w:rPr>
              <w:t>2021-27</w:t>
            </w:r>
            <w:r w:rsidR="00431F6F">
              <w:rPr>
                <w:rFonts w:ascii="Times New Roman" w:hAnsi="Times New Roman" w:cs="Times New Roman"/>
              </w:rPr>
              <w:t xml:space="preserve"> e-vidi</w:t>
            </w:r>
            <w:r w:rsidRPr="00B56227">
              <w:rPr>
                <w:rFonts w:ascii="Times New Roman" w:hAnsi="Times New Roman" w:cs="Times New Roman"/>
              </w:rPr>
              <w:t xml:space="preserve">. </w:t>
            </w:r>
          </w:p>
          <w:p w14:paraId="3456ADD3" w14:textId="77777777" w:rsidR="001B67FF" w:rsidRDefault="00B56227" w:rsidP="009222DE">
            <w:pPr>
              <w:spacing w:before="60" w:after="0"/>
              <w:jc w:val="both"/>
              <w:rPr>
                <w:rFonts w:ascii="Times New Roman" w:hAnsi="Times New Roman" w:cs="Times New Roman"/>
              </w:rPr>
            </w:pPr>
            <w:r w:rsidRPr="00B56227">
              <w:rPr>
                <w:rFonts w:ascii="Times New Roman" w:hAnsi="Times New Roman" w:cs="Times New Roman"/>
              </w:rPr>
              <w:t xml:space="preserve">Ja nav iespējas pārslēgt, tad jāslēdz </w:t>
            </w:r>
            <w:r w:rsidR="003D1143">
              <w:rPr>
                <w:rFonts w:ascii="Times New Roman" w:hAnsi="Times New Roman" w:cs="Times New Roman"/>
              </w:rPr>
              <w:t xml:space="preserve">jauns </w:t>
            </w:r>
            <w:r w:rsidRPr="00B56227">
              <w:rPr>
                <w:rFonts w:ascii="Times New Roman" w:hAnsi="Times New Roman" w:cs="Times New Roman"/>
              </w:rPr>
              <w:t xml:space="preserve">līgums par KPVIS 2021-27 informācijas sistēmas izmantošanu. </w:t>
            </w:r>
            <w:r w:rsidR="005373CB">
              <w:rPr>
                <w:rFonts w:ascii="Times New Roman" w:hAnsi="Times New Roman" w:cs="Times New Roman"/>
              </w:rPr>
              <w:t>Detalizēta informācija</w:t>
            </w:r>
            <w:r w:rsidR="003D1143">
              <w:rPr>
                <w:rFonts w:ascii="Times New Roman" w:hAnsi="Times New Roman" w:cs="Times New Roman"/>
              </w:rPr>
              <w:t xml:space="preserve"> par </w:t>
            </w:r>
            <w:r w:rsidR="004B4E9C">
              <w:rPr>
                <w:rFonts w:ascii="Times New Roman" w:hAnsi="Times New Roman" w:cs="Times New Roman"/>
              </w:rPr>
              <w:t xml:space="preserve">to kā kļūt par KPVIS e-vides lietotāju </w:t>
            </w:r>
            <w:r w:rsidR="005373CB">
              <w:rPr>
                <w:rFonts w:ascii="Times New Roman" w:hAnsi="Times New Roman" w:cs="Times New Roman"/>
              </w:rPr>
              <w:t>2021.-2027. gada plānošanas periodam</w:t>
            </w:r>
            <w:r w:rsidR="0046426E">
              <w:rPr>
                <w:rFonts w:ascii="Times New Roman" w:hAnsi="Times New Roman" w:cs="Times New Roman"/>
              </w:rPr>
              <w:t xml:space="preserve"> pieejama CFLA tīmekļa vietnē:</w:t>
            </w:r>
            <w:r w:rsidR="005373CB">
              <w:rPr>
                <w:rFonts w:ascii="Times New Roman" w:hAnsi="Times New Roman" w:cs="Times New Roman"/>
              </w:rPr>
              <w:t xml:space="preserve"> </w:t>
            </w:r>
            <w:hyperlink r:id="rId16" w:history="1">
              <w:r w:rsidR="0046426E" w:rsidRPr="00885C6E">
                <w:rPr>
                  <w:rStyle w:val="Hipersaite"/>
                  <w:rFonts w:ascii="Times New Roman" w:hAnsi="Times New Roman" w:cs="Times New Roman"/>
                </w:rPr>
                <w:t>https://www.cfla.gov.lv/lv/par-e-vidi</w:t>
              </w:r>
            </w:hyperlink>
            <w:r w:rsidR="0046426E">
              <w:rPr>
                <w:rFonts w:ascii="Times New Roman" w:hAnsi="Times New Roman" w:cs="Times New Roman"/>
              </w:rPr>
              <w:t xml:space="preserve">. </w:t>
            </w:r>
          </w:p>
          <w:p w14:paraId="3185F1F4" w14:textId="5DDBEC23" w:rsidR="006C6415" w:rsidRPr="00F7061A" w:rsidRDefault="006C6415" w:rsidP="009222DE">
            <w:pPr>
              <w:spacing w:after="60"/>
              <w:jc w:val="both"/>
              <w:rPr>
                <w:rFonts w:ascii="Times New Roman" w:hAnsi="Times New Roman" w:cs="Times New Roman"/>
                <w:i/>
                <w:iCs/>
              </w:rPr>
            </w:pPr>
            <w:r w:rsidRPr="00F7061A">
              <w:rPr>
                <w:rFonts w:ascii="Times New Roman" w:hAnsi="Times New Roman" w:cs="Times New Roman"/>
                <w:i/>
                <w:iCs/>
              </w:rPr>
              <w:t>(09.07.2024.)</w:t>
            </w:r>
          </w:p>
        </w:tc>
      </w:tr>
      <w:tr w:rsidR="317CFB08" w14:paraId="67755487" w14:textId="77777777" w:rsidTr="29012669">
        <w:trPr>
          <w:trHeight w:val="465"/>
        </w:trPr>
        <w:tc>
          <w:tcPr>
            <w:tcW w:w="917" w:type="dxa"/>
            <w:tcBorders>
              <w:bottom w:val="single" w:sz="4" w:space="0" w:color="000000" w:themeColor="text1"/>
              <w:right w:val="single" w:sz="4" w:space="0" w:color="auto"/>
            </w:tcBorders>
            <w:shd w:val="clear" w:color="auto" w:fill="auto"/>
          </w:tcPr>
          <w:p w14:paraId="1AACAC10" w14:textId="1114002B" w:rsidR="4E260183" w:rsidRDefault="4E260183" w:rsidP="002C7EBC">
            <w:pPr>
              <w:spacing w:before="60" w:after="120"/>
              <w:jc w:val="both"/>
              <w:rPr>
                <w:rFonts w:ascii="Times New Roman" w:hAnsi="Times New Roman" w:cs="Times New Roman"/>
              </w:rPr>
            </w:pPr>
            <w:r w:rsidRPr="317CFB08">
              <w:rPr>
                <w:rFonts w:ascii="Times New Roman" w:hAnsi="Times New Roman" w:cs="Times New Roman"/>
              </w:rPr>
              <w:t>1.3.</w:t>
            </w:r>
          </w:p>
        </w:tc>
        <w:tc>
          <w:tcPr>
            <w:tcW w:w="4612" w:type="dxa"/>
            <w:tcBorders>
              <w:bottom w:val="single" w:sz="4" w:space="0" w:color="000000" w:themeColor="text1"/>
              <w:right w:val="single" w:sz="4" w:space="0" w:color="auto"/>
            </w:tcBorders>
            <w:shd w:val="clear" w:color="auto" w:fill="auto"/>
          </w:tcPr>
          <w:p w14:paraId="3EC5FB61" w14:textId="556E9818" w:rsidR="317CFB08" w:rsidRDefault="4E260183" w:rsidP="006432E6">
            <w:pPr>
              <w:spacing w:before="60" w:after="120"/>
              <w:jc w:val="both"/>
              <w:rPr>
                <w:rFonts w:ascii="Times New Roman" w:hAnsi="Times New Roman" w:cs="Times New Roman"/>
              </w:rPr>
            </w:pPr>
            <w:r w:rsidRPr="00292840">
              <w:rPr>
                <w:rFonts w:ascii="Times New Roman" w:eastAsia="Calibri" w:hAnsi="Times New Roman" w:cs="Times New Roman"/>
              </w:rPr>
              <w:t xml:space="preserve">Pamatojoties uz </w:t>
            </w:r>
            <w:hyperlink r:id="rId17" w:history="1">
              <w:r w:rsidRPr="00B41B48">
                <w:rPr>
                  <w:rStyle w:val="Hipersaite"/>
                  <w:rFonts w:ascii="Times New Roman" w:eastAsia="Calibri" w:hAnsi="Times New Roman" w:cs="Times New Roman"/>
                </w:rPr>
                <w:t>tīmekļa vietnē</w:t>
              </w:r>
            </w:hyperlink>
            <w:r w:rsidRPr="00292840">
              <w:rPr>
                <w:rFonts w:ascii="Times New Roman" w:eastAsia="Calibri" w:hAnsi="Times New Roman" w:cs="Times New Roman"/>
              </w:rPr>
              <w:t xml:space="preserve"> pieejamo datni par aglomerācijā radīto piesārņojumu un atlases nolikuma 7.</w:t>
            </w:r>
            <w:r w:rsidR="00B41B48">
              <w:rPr>
                <w:rFonts w:ascii="Times New Roman" w:eastAsia="Calibri" w:hAnsi="Times New Roman" w:cs="Times New Roman"/>
              </w:rPr>
              <w:t> </w:t>
            </w:r>
            <w:r w:rsidRPr="00292840">
              <w:rPr>
                <w:rFonts w:ascii="Times New Roman" w:eastAsia="Calibri" w:hAnsi="Times New Roman" w:cs="Times New Roman"/>
              </w:rPr>
              <w:t>punktu</w:t>
            </w:r>
            <w:r w:rsidR="00B41B48">
              <w:rPr>
                <w:rFonts w:ascii="Times New Roman" w:eastAsia="Calibri" w:hAnsi="Times New Roman" w:cs="Times New Roman"/>
              </w:rPr>
              <w:t> </w:t>
            </w:r>
            <w:r w:rsidRPr="00292840">
              <w:rPr>
                <w:rFonts w:ascii="Times New Roman" w:eastAsia="Calibri" w:hAnsi="Times New Roman" w:cs="Times New Roman"/>
              </w:rPr>
              <w:t xml:space="preserve">– kurā norādīts, kad aglomerācijas CE jābūt no 10000 – 100000. </w:t>
            </w:r>
            <w:r w:rsidR="007F5420">
              <w:rPr>
                <w:rFonts w:ascii="Times New Roman" w:eastAsia="Calibri" w:hAnsi="Times New Roman" w:cs="Times New Roman"/>
              </w:rPr>
              <w:t>V</w:t>
            </w:r>
            <w:r w:rsidR="007F5420">
              <w:rPr>
                <w:rFonts w:eastAsia="Calibri"/>
              </w:rPr>
              <w:t>ai at</w:t>
            </w:r>
            <w:r w:rsidR="007F5420" w:rsidRPr="007F5420">
              <w:rPr>
                <w:rFonts w:ascii="Times New Roman" w:eastAsia="Calibri" w:hAnsi="Times New Roman" w:cs="Times New Roman"/>
              </w:rPr>
              <w:t>lases kārtas mērķteritorija ir</w:t>
            </w:r>
            <w:r w:rsidR="00C8291C">
              <w:rPr>
                <w:rFonts w:ascii="Times New Roman" w:eastAsia="Calibri" w:hAnsi="Times New Roman" w:cs="Times New Roman"/>
              </w:rPr>
              <w:t xml:space="preserve"> tikai</w:t>
            </w:r>
            <w:r w:rsidR="007F5420" w:rsidRPr="007F5420">
              <w:rPr>
                <w:rFonts w:ascii="Times New Roman" w:eastAsia="Calibri" w:hAnsi="Times New Roman" w:cs="Times New Roman"/>
              </w:rPr>
              <w:t xml:space="preserve"> Latvijas Republikas aglomerācijas ar</w:t>
            </w:r>
            <w:r w:rsidR="004B0E99">
              <w:rPr>
                <w:rFonts w:ascii="Times New Roman" w:eastAsia="Calibri" w:hAnsi="Times New Roman" w:cs="Times New Roman"/>
              </w:rPr>
              <w:t xml:space="preserve"> </w:t>
            </w:r>
            <w:r w:rsidR="007F5420" w:rsidRPr="007F5420">
              <w:rPr>
                <w:rFonts w:ascii="Times New Roman" w:eastAsia="Calibri" w:hAnsi="Times New Roman" w:cs="Times New Roman"/>
              </w:rPr>
              <w:t xml:space="preserve">cilvēkekvivalentu </w:t>
            </w:r>
            <w:r w:rsidR="004B0E99">
              <w:rPr>
                <w:rFonts w:ascii="Times New Roman" w:eastAsia="Calibri" w:hAnsi="Times New Roman" w:cs="Times New Roman"/>
              </w:rPr>
              <w:t xml:space="preserve">no  </w:t>
            </w:r>
            <w:r w:rsidR="007F5420" w:rsidRPr="007F5420">
              <w:rPr>
                <w:rFonts w:ascii="Times New Roman" w:eastAsia="Calibri" w:hAnsi="Times New Roman" w:cs="Times New Roman"/>
              </w:rPr>
              <w:t>10</w:t>
            </w:r>
            <w:r w:rsidR="004B0E99">
              <w:rPr>
                <w:rFonts w:ascii="Times New Roman" w:eastAsia="Calibri" w:hAnsi="Times New Roman" w:cs="Times New Roman"/>
              </w:rPr>
              <w:t> </w:t>
            </w:r>
            <w:r w:rsidR="007F5420" w:rsidRPr="007F5420">
              <w:rPr>
                <w:rFonts w:ascii="Times New Roman" w:eastAsia="Calibri" w:hAnsi="Times New Roman" w:cs="Times New Roman"/>
              </w:rPr>
              <w:t>000</w:t>
            </w:r>
            <w:r w:rsidR="004B0E99">
              <w:rPr>
                <w:rFonts w:ascii="Times New Roman" w:eastAsia="Calibri" w:hAnsi="Times New Roman" w:cs="Times New Roman"/>
              </w:rPr>
              <w:t xml:space="preserve"> līdz </w:t>
            </w:r>
            <w:r w:rsidR="007F5420" w:rsidRPr="007F5420">
              <w:rPr>
                <w:rFonts w:ascii="Times New Roman" w:eastAsia="Calibri" w:hAnsi="Times New Roman" w:cs="Times New Roman"/>
              </w:rPr>
              <w:t>100</w:t>
            </w:r>
            <w:r w:rsidR="004B0E99">
              <w:rPr>
                <w:rFonts w:ascii="Times New Roman" w:eastAsia="Calibri" w:hAnsi="Times New Roman" w:cs="Times New Roman"/>
              </w:rPr>
              <w:t> </w:t>
            </w:r>
            <w:r w:rsidR="007F5420" w:rsidRPr="007F5420">
              <w:rPr>
                <w:rFonts w:ascii="Times New Roman" w:eastAsia="Calibri" w:hAnsi="Times New Roman" w:cs="Times New Roman"/>
              </w:rPr>
              <w:t>000</w:t>
            </w:r>
            <w:r w:rsidR="004B0E99">
              <w:rPr>
                <w:rFonts w:ascii="Times New Roman" w:eastAsia="Calibri" w:hAnsi="Times New Roman" w:cs="Times New Roman"/>
              </w:rPr>
              <w:t>?</w:t>
            </w:r>
          </w:p>
        </w:tc>
        <w:tc>
          <w:tcPr>
            <w:tcW w:w="9639" w:type="dxa"/>
            <w:tcBorders>
              <w:left w:val="single" w:sz="4" w:space="0" w:color="auto"/>
              <w:bottom w:val="single" w:sz="4" w:space="0" w:color="000000" w:themeColor="text1"/>
            </w:tcBorders>
            <w:shd w:val="clear" w:color="auto" w:fill="auto"/>
          </w:tcPr>
          <w:p w14:paraId="5C7C2807" w14:textId="77777777" w:rsidR="00433DFB" w:rsidRDefault="005B47B6" w:rsidP="00BC05B3">
            <w:pPr>
              <w:spacing w:before="60" w:after="0"/>
              <w:jc w:val="both"/>
              <w:rPr>
                <w:rFonts w:ascii="Times New Roman" w:hAnsi="Times New Roman" w:cs="Times New Roman"/>
              </w:rPr>
            </w:pPr>
            <w:r>
              <w:rPr>
                <w:rFonts w:ascii="Times New Roman" w:hAnsi="Times New Roman" w:cs="Times New Roman"/>
              </w:rPr>
              <w:t xml:space="preserve">Jā, </w:t>
            </w:r>
            <w:r w:rsidR="008517DA">
              <w:rPr>
                <w:rFonts w:ascii="Times New Roman" w:hAnsi="Times New Roman" w:cs="Times New Roman"/>
              </w:rPr>
              <w:t xml:space="preserve">SAM MK </w:t>
            </w:r>
            <w:r w:rsidR="008517DA" w:rsidRPr="008517DA">
              <w:rPr>
                <w:rFonts w:ascii="Times New Roman" w:hAnsi="Times New Roman" w:cs="Times New Roman"/>
              </w:rPr>
              <w:t xml:space="preserve">noteikumu 3. punkts nosaka, ka </w:t>
            </w:r>
            <w:r w:rsidR="00B07C16">
              <w:rPr>
                <w:rFonts w:ascii="Times New Roman" w:hAnsi="Times New Roman" w:cs="Times New Roman"/>
              </w:rPr>
              <w:t xml:space="preserve">Pasākuma </w:t>
            </w:r>
            <w:r w:rsidR="008517DA" w:rsidRPr="008517DA">
              <w:rPr>
                <w:rFonts w:ascii="Times New Roman" w:hAnsi="Times New Roman" w:cs="Times New Roman"/>
              </w:rPr>
              <w:t xml:space="preserve">pirmās projektu iesniegumu atlases kārtas mērķteritorija ir aglomerācijas ar cilvēkekvivalentu 10 000–100 000. </w:t>
            </w:r>
          </w:p>
          <w:p w14:paraId="21D8748E" w14:textId="279F59D6" w:rsidR="317CFB08" w:rsidRDefault="00433DFB" w:rsidP="4E138F64">
            <w:pPr>
              <w:spacing w:after="120"/>
              <w:jc w:val="both"/>
              <w:rPr>
                <w:rFonts w:ascii="Times New Roman" w:hAnsi="Times New Roman" w:cs="Times New Roman"/>
              </w:rPr>
            </w:pPr>
            <w:r w:rsidRPr="00F7061A">
              <w:rPr>
                <w:rFonts w:ascii="Times New Roman" w:hAnsi="Times New Roman" w:cs="Times New Roman"/>
                <w:i/>
                <w:iCs/>
              </w:rPr>
              <w:t>(</w:t>
            </w:r>
            <w:r>
              <w:rPr>
                <w:rFonts w:ascii="Times New Roman" w:hAnsi="Times New Roman" w:cs="Times New Roman"/>
                <w:i/>
                <w:iCs/>
              </w:rPr>
              <w:t>1</w:t>
            </w:r>
            <w:r w:rsidR="00E52949">
              <w:rPr>
                <w:rFonts w:ascii="Times New Roman" w:hAnsi="Times New Roman" w:cs="Times New Roman"/>
                <w:i/>
                <w:iCs/>
              </w:rPr>
              <w:t>3</w:t>
            </w:r>
            <w:r>
              <w:rPr>
                <w:rFonts w:ascii="Times New Roman" w:hAnsi="Times New Roman" w:cs="Times New Roman"/>
                <w:i/>
                <w:iCs/>
              </w:rPr>
              <w:t>.09.</w:t>
            </w:r>
            <w:r w:rsidRPr="00F7061A">
              <w:rPr>
                <w:rFonts w:ascii="Times New Roman" w:hAnsi="Times New Roman" w:cs="Times New Roman"/>
                <w:i/>
                <w:iCs/>
              </w:rPr>
              <w:t>2024.)</w:t>
            </w:r>
          </w:p>
          <w:p w14:paraId="621AF2EA" w14:textId="330E3605" w:rsidR="317CFB08" w:rsidRDefault="00D96575" w:rsidP="00D96575">
            <w:pPr>
              <w:spacing w:after="60"/>
              <w:jc w:val="both"/>
              <w:rPr>
                <w:rFonts w:ascii="Times New Roman" w:eastAsia="Times New Roman" w:hAnsi="Times New Roman" w:cs="Times New Roman"/>
                <w:i/>
              </w:rPr>
            </w:pPr>
            <w:r>
              <w:rPr>
                <w:rFonts w:ascii="Times New Roman" w:eastAsia="Times New Roman" w:hAnsi="Times New Roman" w:cs="Times New Roman"/>
                <w:i/>
                <w:iCs/>
              </w:rPr>
              <w:t>A</w:t>
            </w:r>
            <w:r w:rsidR="3B9A912D" w:rsidRPr="4E138F64">
              <w:rPr>
                <w:rFonts w:ascii="Times New Roman" w:eastAsia="Times New Roman" w:hAnsi="Times New Roman" w:cs="Times New Roman"/>
                <w:i/>
                <w:iCs/>
              </w:rPr>
              <w:t>icinām sekot līdzi noteikumu projekta “Eiropas Savienības kohēzijas politikas programmas 2021.– 2027.</w:t>
            </w:r>
            <w:r>
              <w:rPr>
                <w:rFonts w:ascii="Times New Roman" w:eastAsia="Times New Roman" w:hAnsi="Times New Roman" w:cs="Times New Roman"/>
                <w:i/>
                <w:iCs/>
              </w:rPr>
              <w:t> </w:t>
            </w:r>
            <w:r w:rsidR="3B9A912D" w:rsidRPr="4E138F64">
              <w:rPr>
                <w:rFonts w:ascii="Times New Roman" w:eastAsia="Times New Roman" w:hAnsi="Times New Roman" w:cs="Times New Roman"/>
                <w:i/>
                <w:iCs/>
              </w:rPr>
              <w:t xml:space="preserve">gadam 2.1.1. specifiskā atbalsta mērķa “Energoefektivitātes veicināšana un siltumnīcefekta gāzu emisiju samazināšana”  </w:t>
            </w:r>
            <w:r w:rsidR="3B9A912D" w:rsidRPr="4E138F64">
              <w:rPr>
                <w:rFonts w:ascii="Times New Roman" w:eastAsia="Times New Roman" w:hAnsi="Times New Roman" w:cs="Times New Roman"/>
                <w:b/>
                <w:bCs/>
                <w:i/>
                <w:iCs/>
              </w:rPr>
              <w:t>2.1.1.6. pasākuma</w:t>
            </w:r>
            <w:r w:rsidR="3B9A912D" w:rsidRPr="4E138F64">
              <w:rPr>
                <w:rFonts w:ascii="Times New Roman" w:eastAsia="Times New Roman" w:hAnsi="Times New Roman" w:cs="Times New Roman"/>
                <w:i/>
                <w:iCs/>
              </w:rPr>
              <w:t xml:space="preserve"> “Pašvaldību ēku energoefektivitātes paaugstināšana” </w:t>
            </w:r>
            <w:r w:rsidR="3B9A912D" w:rsidRPr="4E138F64">
              <w:rPr>
                <w:rFonts w:ascii="Times New Roman" w:eastAsia="Times New Roman" w:hAnsi="Times New Roman" w:cs="Times New Roman"/>
                <w:b/>
                <w:bCs/>
                <w:i/>
                <w:iCs/>
              </w:rPr>
              <w:t>otrās projektu iesniegumu atlases kārtas</w:t>
            </w:r>
            <w:r w:rsidR="3B9A912D" w:rsidRPr="4E138F64">
              <w:rPr>
                <w:rFonts w:ascii="Times New Roman" w:eastAsia="Times New Roman" w:hAnsi="Times New Roman" w:cs="Times New Roman"/>
                <w:i/>
                <w:iCs/>
              </w:rPr>
              <w:t xml:space="preserve"> īstenošanas noteikumi” saskaņošanai </w:t>
            </w:r>
            <w:hyperlink r:id="rId18">
              <w:r w:rsidR="3B9A912D" w:rsidRPr="4E138F64">
                <w:rPr>
                  <w:rStyle w:val="Hipersaite"/>
                  <w:rFonts w:ascii="Times New Roman" w:eastAsia="Times New Roman" w:hAnsi="Times New Roman" w:cs="Times New Roman"/>
                  <w:i/>
                  <w:iCs/>
                  <w:color w:val="0563C1"/>
                </w:rPr>
                <w:t xml:space="preserve">Tiesību aktu projektu publiskajā </w:t>
              </w:r>
              <w:r w:rsidR="3B9A912D" w:rsidRPr="4E138F64">
                <w:rPr>
                  <w:rStyle w:val="Hipersaite"/>
                  <w:rFonts w:ascii="Times New Roman" w:eastAsia="Times New Roman" w:hAnsi="Times New Roman" w:cs="Times New Roman"/>
                  <w:i/>
                  <w:iCs/>
                  <w:color w:val="0563C1"/>
                </w:rPr>
                <w:lastRenderedPageBreak/>
                <w:t>portālā</w:t>
              </w:r>
            </w:hyperlink>
            <w:r w:rsidR="3B9A912D" w:rsidRPr="4E138F64">
              <w:rPr>
                <w:rFonts w:ascii="Times New Roman" w:eastAsia="Times New Roman" w:hAnsi="Times New Roman" w:cs="Times New Roman"/>
                <w:i/>
                <w:iCs/>
              </w:rPr>
              <w:t xml:space="preserve">, jo ar šo noteikumu projektu tiks izveidota pasākuma kārta sabiedrisko ūdenssaimniecības pakalpojumu sniedzējiem </w:t>
            </w:r>
            <w:proofErr w:type="spellStart"/>
            <w:r w:rsidR="3B9A912D" w:rsidRPr="4E138F64">
              <w:rPr>
                <w:rFonts w:ascii="Times New Roman" w:eastAsia="Times New Roman" w:hAnsi="Times New Roman" w:cs="Times New Roman"/>
                <w:i/>
                <w:iCs/>
              </w:rPr>
              <w:t>atjaunīgos</w:t>
            </w:r>
            <w:proofErr w:type="spellEnd"/>
            <w:r w:rsidR="3B9A912D" w:rsidRPr="4E138F64">
              <w:rPr>
                <w:rFonts w:ascii="Times New Roman" w:eastAsia="Times New Roman" w:hAnsi="Times New Roman" w:cs="Times New Roman"/>
                <w:i/>
                <w:iCs/>
              </w:rPr>
              <w:t xml:space="preserve"> energoresursus izmantojošu elektroenerģiju ražojošu un to saražotās enerģijas akumulējošu iekārtu iegādei un uzstādīšanai, enerģijas patēriņa vadībai nepieciešamo viedo tehnoloģiju iegādei un uzstādīšanai, kā arī sabiedrisko ūdenssaimniecības pakalpojumu sniegšanā iesaistīto tehnoloģisko iekārtu un procesu energoefektivitātes uzlabošanai. </w:t>
            </w:r>
            <w:r w:rsidR="3B9A912D" w:rsidRPr="4E138F64">
              <w:rPr>
                <w:rFonts w:ascii="Times New Roman" w:eastAsia="Times New Roman" w:hAnsi="Times New Roman" w:cs="Times New Roman"/>
                <w:i/>
                <w:iCs/>
                <w:u w:val="single"/>
              </w:rPr>
              <w:t>Šajā pasākuma kārtā ierobežojums aglomerācijas lielumam netiek noteikts.</w:t>
            </w:r>
            <w:r w:rsidR="3B9A912D" w:rsidRPr="4E138F64">
              <w:rPr>
                <w:rFonts w:ascii="Times New Roman" w:eastAsia="Times New Roman" w:hAnsi="Times New Roman" w:cs="Times New Roman"/>
                <w:i/>
                <w:iCs/>
              </w:rPr>
              <w:t xml:space="preserve"> Projektu iesniegumu vērtēšanas kritēriji šobrīd ir izskatīšanā Eiropas Savienības 2021.-2027. gada plānošanas perioda Uzraudzības komitejas rakstiskās procedūras ietvaros līdz 2024. gada 2. septembrim. Ar izskatīšanā esošajām redakcijām aicinām iepazīties </w:t>
            </w:r>
            <w:hyperlink r:id="rId19">
              <w:r w:rsidR="3B9A912D" w:rsidRPr="4E138F64">
                <w:rPr>
                  <w:rStyle w:val="Hipersaite"/>
                  <w:rFonts w:ascii="Times New Roman" w:eastAsia="Times New Roman" w:hAnsi="Times New Roman" w:cs="Times New Roman"/>
                  <w:i/>
                  <w:iCs/>
                  <w:color w:val="0563C1"/>
                </w:rPr>
                <w:t>šeit</w:t>
              </w:r>
            </w:hyperlink>
            <w:r w:rsidR="3B9A912D" w:rsidRPr="4E138F64">
              <w:rPr>
                <w:rFonts w:ascii="Times New Roman" w:eastAsia="Times New Roman" w:hAnsi="Times New Roman" w:cs="Times New Roman"/>
                <w:i/>
                <w:iCs/>
              </w:rPr>
              <w:t>.</w:t>
            </w:r>
          </w:p>
        </w:tc>
      </w:tr>
      <w:tr w:rsidR="00D1149F" w14:paraId="41D498A6" w14:textId="77777777" w:rsidTr="29012669">
        <w:trPr>
          <w:trHeight w:val="465"/>
        </w:trPr>
        <w:tc>
          <w:tcPr>
            <w:tcW w:w="917" w:type="dxa"/>
            <w:tcBorders>
              <w:bottom w:val="single" w:sz="4" w:space="0" w:color="000000" w:themeColor="text1"/>
              <w:right w:val="single" w:sz="4" w:space="0" w:color="auto"/>
            </w:tcBorders>
            <w:shd w:val="clear" w:color="auto" w:fill="auto"/>
          </w:tcPr>
          <w:p w14:paraId="7AC337DA" w14:textId="65FAE655" w:rsidR="00D1149F" w:rsidRPr="317CFB08" w:rsidRDefault="00DB7EA4" w:rsidP="002C7EBC">
            <w:pPr>
              <w:spacing w:before="60" w:after="120"/>
              <w:jc w:val="both"/>
              <w:rPr>
                <w:rFonts w:ascii="Times New Roman" w:hAnsi="Times New Roman" w:cs="Times New Roman"/>
              </w:rPr>
            </w:pPr>
            <w:r>
              <w:rPr>
                <w:rFonts w:ascii="Times New Roman" w:hAnsi="Times New Roman" w:cs="Times New Roman"/>
              </w:rPr>
              <w:lastRenderedPageBreak/>
              <w:t>1.4.</w:t>
            </w:r>
          </w:p>
        </w:tc>
        <w:tc>
          <w:tcPr>
            <w:tcW w:w="4612" w:type="dxa"/>
            <w:tcBorders>
              <w:bottom w:val="single" w:sz="4" w:space="0" w:color="000000" w:themeColor="text1"/>
              <w:right w:val="single" w:sz="4" w:space="0" w:color="auto"/>
            </w:tcBorders>
            <w:shd w:val="clear" w:color="auto" w:fill="auto"/>
          </w:tcPr>
          <w:p w14:paraId="2E42B17D" w14:textId="28602A29" w:rsidR="00D1149F" w:rsidRPr="00292840" w:rsidRDefault="005501EB" w:rsidP="006432E6">
            <w:pPr>
              <w:spacing w:before="60" w:after="120"/>
              <w:jc w:val="both"/>
              <w:rPr>
                <w:rFonts w:ascii="Times New Roman" w:eastAsia="Calibri" w:hAnsi="Times New Roman" w:cs="Times New Roman"/>
              </w:rPr>
            </w:pPr>
            <w:r w:rsidRPr="00B659DA">
              <w:rPr>
                <w:rFonts w:ascii="Times New Roman" w:hAnsi="Times New Roman" w:cs="Times New Roman"/>
              </w:rPr>
              <w:t>Sabiedrisko ūdenssaimniecības pakalpojumu līgum</w:t>
            </w:r>
            <w:r w:rsidR="00D1149F" w:rsidRPr="00D1149F">
              <w:rPr>
                <w:rFonts w:ascii="Times New Roman" w:eastAsia="Calibri" w:hAnsi="Times New Roman" w:cs="Times New Roman"/>
              </w:rPr>
              <w:t xml:space="preserve">s ar pašvaldību tika noslēgts </w:t>
            </w:r>
            <w:r w:rsidR="002C06B7">
              <w:rPr>
                <w:rFonts w:ascii="Times New Roman" w:eastAsia="Calibri" w:hAnsi="Times New Roman" w:cs="Times New Roman"/>
              </w:rPr>
              <w:t>uz pieciem gadiem un</w:t>
            </w:r>
            <w:r w:rsidR="00D1149F" w:rsidRPr="00D1149F">
              <w:rPr>
                <w:rFonts w:ascii="Times New Roman" w:eastAsia="Calibri" w:hAnsi="Times New Roman" w:cs="Times New Roman"/>
              </w:rPr>
              <w:t xml:space="preserve"> ir spēkā līdz </w:t>
            </w:r>
            <w:r w:rsidR="00DB7EA4">
              <w:rPr>
                <w:rFonts w:ascii="Times New Roman" w:eastAsia="Calibri" w:hAnsi="Times New Roman" w:cs="Times New Roman"/>
              </w:rPr>
              <w:t>03</w:t>
            </w:r>
            <w:r w:rsidR="00D1149F" w:rsidRPr="00D1149F">
              <w:rPr>
                <w:rFonts w:ascii="Times New Roman" w:eastAsia="Calibri" w:hAnsi="Times New Roman" w:cs="Times New Roman"/>
              </w:rPr>
              <w:t>.2026.</w:t>
            </w:r>
            <w:r w:rsidR="00DB7EA4">
              <w:rPr>
                <w:rFonts w:ascii="Times New Roman" w:eastAsia="Calibri" w:hAnsi="Times New Roman" w:cs="Times New Roman"/>
              </w:rPr>
              <w:t xml:space="preserve"> </w:t>
            </w:r>
            <w:r w:rsidR="00D1149F" w:rsidRPr="00D1149F">
              <w:rPr>
                <w:rFonts w:ascii="Times New Roman" w:eastAsia="Calibri" w:hAnsi="Times New Roman" w:cs="Times New Roman"/>
              </w:rPr>
              <w:t>Vai līgums ar šādu darbības termiņu tiks uzskatīts par atbilstošu nolikuma prasībām?</w:t>
            </w:r>
          </w:p>
        </w:tc>
        <w:tc>
          <w:tcPr>
            <w:tcW w:w="9639" w:type="dxa"/>
            <w:tcBorders>
              <w:left w:val="single" w:sz="4" w:space="0" w:color="auto"/>
              <w:bottom w:val="single" w:sz="4" w:space="0" w:color="000000" w:themeColor="text1"/>
            </w:tcBorders>
            <w:shd w:val="clear" w:color="auto" w:fill="auto"/>
          </w:tcPr>
          <w:p w14:paraId="361D19D5" w14:textId="7DAD00D8" w:rsidR="00A45A8C" w:rsidRPr="00A45A8C" w:rsidRDefault="00A45A8C" w:rsidP="00BC05B3">
            <w:pPr>
              <w:spacing w:before="60" w:after="0"/>
              <w:jc w:val="both"/>
              <w:rPr>
                <w:rFonts w:ascii="Times New Roman" w:hAnsi="Times New Roman" w:cs="Times New Roman"/>
              </w:rPr>
            </w:pPr>
            <w:r w:rsidRPr="00A45A8C">
              <w:rPr>
                <w:rFonts w:ascii="Times New Roman" w:hAnsi="Times New Roman" w:cs="Times New Roman"/>
              </w:rPr>
              <w:t xml:space="preserve">Vērtējot projekta iesniegumu, tiks noteikta pakalpojuma līguma par sabiedrisko ūdenssaimniecības pakalpojumu sniegšanu atbilstība </w:t>
            </w:r>
            <w:r>
              <w:rPr>
                <w:rFonts w:ascii="Times New Roman" w:hAnsi="Times New Roman" w:cs="Times New Roman"/>
              </w:rPr>
              <w:t xml:space="preserve">SAM </w:t>
            </w:r>
            <w:r w:rsidRPr="00A45A8C">
              <w:rPr>
                <w:rFonts w:ascii="Times New Roman" w:hAnsi="Times New Roman" w:cs="Times New Roman"/>
              </w:rPr>
              <w:t>MK noteikumu Nr. 285 16. punktam, kas cita starpā ietver prasību, ka līguma darbības laiks nav īsāks par 5</w:t>
            </w:r>
            <w:r w:rsidR="005501EB">
              <w:rPr>
                <w:rFonts w:ascii="Times New Roman" w:hAnsi="Times New Roman" w:cs="Times New Roman"/>
              </w:rPr>
              <w:t> </w:t>
            </w:r>
            <w:r w:rsidRPr="00A45A8C">
              <w:rPr>
                <w:rFonts w:ascii="Times New Roman" w:hAnsi="Times New Roman" w:cs="Times New Roman"/>
              </w:rPr>
              <w:t>gadiem un nepārsniedz 10</w:t>
            </w:r>
            <w:r w:rsidR="005501EB">
              <w:rPr>
                <w:rFonts w:ascii="Times New Roman" w:hAnsi="Times New Roman" w:cs="Times New Roman"/>
              </w:rPr>
              <w:t> </w:t>
            </w:r>
            <w:r w:rsidRPr="00A45A8C">
              <w:rPr>
                <w:rFonts w:ascii="Times New Roman" w:hAnsi="Times New Roman" w:cs="Times New Roman"/>
              </w:rPr>
              <w:t>gadus (MK noteikumu Nr.</w:t>
            </w:r>
            <w:r w:rsidR="005501EB">
              <w:rPr>
                <w:rFonts w:ascii="Times New Roman" w:hAnsi="Times New Roman" w:cs="Times New Roman"/>
              </w:rPr>
              <w:t> </w:t>
            </w:r>
            <w:r w:rsidRPr="00A45A8C">
              <w:rPr>
                <w:rFonts w:ascii="Times New Roman" w:hAnsi="Times New Roman" w:cs="Times New Roman"/>
              </w:rPr>
              <w:t>285 16.3.</w:t>
            </w:r>
            <w:r>
              <w:rPr>
                <w:rFonts w:ascii="Times New Roman" w:hAnsi="Times New Roman" w:cs="Times New Roman"/>
              </w:rPr>
              <w:t> </w:t>
            </w:r>
            <w:r w:rsidRPr="00A45A8C">
              <w:rPr>
                <w:rFonts w:ascii="Times New Roman" w:hAnsi="Times New Roman" w:cs="Times New Roman"/>
              </w:rPr>
              <w:t>apakšpunkts). Minētajā gadījumā līguma darbības laiks ir 5 gadi , un termiņš ir atbilstošs.</w:t>
            </w:r>
          </w:p>
          <w:p w14:paraId="1574C95D" w14:textId="02F303A1" w:rsidR="00A45A8C" w:rsidRPr="00A45A8C" w:rsidRDefault="00A45A8C" w:rsidP="005501EB">
            <w:pPr>
              <w:spacing w:before="120" w:after="0"/>
              <w:jc w:val="both"/>
              <w:rPr>
                <w:rFonts w:ascii="Times New Roman" w:hAnsi="Times New Roman" w:cs="Times New Roman"/>
              </w:rPr>
            </w:pPr>
            <w:r w:rsidRPr="00A45A8C">
              <w:rPr>
                <w:rFonts w:ascii="Times New Roman" w:hAnsi="Times New Roman" w:cs="Times New Roman"/>
              </w:rPr>
              <w:t>Iesak</w:t>
            </w:r>
            <w:r w:rsidR="005501EB">
              <w:rPr>
                <w:rFonts w:ascii="Times New Roman" w:hAnsi="Times New Roman" w:cs="Times New Roman"/>
              </w:rPr>
              <w:t>ām</w:t>
            </w:r>
            <w:r w:rsidRPr="00A45A8C">
              <w:rPr>
                <w:rFonts w:ascii="Times New Roman" w:hAnsi="Times New Roman" w:cs="Times New Roman"/>
              </w:rPr>
              <w:t xml:space="preserve"> pārliecināties, ka līgumā ir iekļauta </w:t>
            </w:r>
            <w:r w:rsidRPr="00A45A8C">
              <w:rPr>
                <w:rFonts w:ascii="Times New Roman" w:hAnsi="Times New Roman" w:cs="Times New Roman"/>
                <w:u w:val="single"/>
              </w:rPr>
              <w:t>visa</w:t>
            </w:r>
            <w:r w:rsidRPr="00A45A8C">
              <w:rPr>
                <w:rFonts w:ascii="Times New Roman" w:hAnsi="Times New Roman" w:cs="Times New Roman"/>
              </w:rPr>
              <w:t xml:space="preserve"> MK noteikumu Nr. 285 16. punktā noteiktā informācija.</w:t>
            </w:r>
          </w:p>
          <w:p w14:paraId="4F9FD5A9" w14:textId="4C2008B4" w:rsidR="00D1149F" w:rsidRDefault="005501EB" w:rsidP="005501EB">
            <w:pPr>
              <w:spacing w:after="60"/>
              <w:jc w:val="both"/>
              <w:rPr>
                <w:rFonts w:ascii="Times New Roman" w:hAnsi="Times New Roman" w:cs="Times New Roman"/>
              </w:rPr>
            </w:pPr>
            <w:r w:rsidRPr="00F7061A">
              <w:rPr>
                <w:rFonts w:ascii="Times New Roman" w:hAnsi="Times New Roman" w:cs="Times New Roman"/>
                <w:i/>
                <w:iCs/>
              </w:rPr>
              <w:t>(</w:t>
            </w:r>
            <w:r>
              <w:rPr>
                <w:rFonts w:ascii="Times New Roman" w:hAnsi="Times New Roman" w:cs="Times New Roman"/>
                <w:i/>
                <w:iCs/>
              </w:rPr>
              <w:t>1</w:t>
            </w:r>
            <w:r w:rsidR="00E52949">
              <w:rPr>
                <w:rFonts w:ascii="Times New Roman" w:hAnsi="Times New Roman" w:cs="Times New Roman"/>
                <w:i/>
                <w:iCs/>
              </w:rPr>
              <w:t>3</w:t>
            </w:r>
            <w:r>
              <w:rPr>
                <w:rFonts w:ascii="Times New Roman" w:hAnsi="Times New Roman" w:cs="Times New Roman"/>
                <w:i/>
                <w:iCs/>
              </w:rPr>
              <w:t>.09.</w:t>
            </w:r>
            <w:r w:rsidRPr="00F7061A">
              <w:rPr>
                <w:rFonts w:ascii="Times New Roman" w:hAnsi="Times New Roman" w:cs="Times New Roman"/>
                <w:i/>
                <w:iCs/>
              </w:rPr>
              <w:t>2024.)</w:t>
            </w:r>
          </w:p>
        </w:tc>
      </w:tr>
      <w:tr w:rsidR="00BB2061" w14:paraId="42EBDAEE" w14:textId="77777777" w:rsidTr="29012669">
        <w:trPr>
          <w:trHeight w:val="465"/>
        </w:trPr>
        <w:tc>
          <w:tcPr>
            <w:tcW w:w="917" w:type="dxa"/>
            <w:tcBorders>
              <w:bottom w:val="single" w:sz="4" w:space="0" w:color="000000" w:themeColor="text1"/>
              <w:right w:val="single" w:sz="4" w:space="0" w:color="auto"/>
            </w:tcBorders>
            <w:shd w:val="clear" w:color="auto" w:fill="auto"/>
          </w:tcPr>
          <w:p w14:paraId="34FB38AD" w14:textId="042BC87E" w:rsidR="00BB2061" w:rsidRDefault="00BB2061" w:rsidP="002C7EBC">
            <w:pPr>
              <w:spacing w:before="60" w:after="120"/>
              <w:jc w:val="both"/>
              <w:rPr>
                <w:rFonts w:ascii="Times New Roman" w:hAnsi="Times New Roman" w:cs="Times New Roman"/>
              </w:rPr>
            </w:pPr>
            <w:r>
              <w:rPr>
                <w:rFonts w:ascii="Times New Roman" w:hAnsi="Times New Roman" w:cs="Times New Roman"/>
              </w:rPr>
              <w:t>1.5.</w:t>
            </w:r>
          </w:p>
        </w:tc>
        <w:tc>
          <w:tcPr>
            <w:tcW w:w="4612" w:type="dxa"/>
            <w:tcBorders>
              <w:bottom w:val="single" w:sz="4" w:space="0" w:color="000000" w:themeColor="text1"/>
              <w:right w:val="single" w:sz="4" w:space="0" w:color="auto"/>
            </w:tcBorders>
            <w:shd w:val="clear" w:color="auto" w:fill="auto"/>
          </w:tcPr>
          <w:p w14:paraId="24BA0FB4" w14:textId="2997833A" w:rsidR="00BB2061" w:rsidRPr="00B659DA" w:rsidRDefault="006432E6" w:rsidP="00F4560A">
            <w:pPr>
              <w:spacing w:before="60" w:after="120"/>
              <w:jc w:val="both"/>
              <w:rPr>
                <w:rFonts w:ascii="Times New Roman" w:hAnsi="Times New Roman" w:cs="Times New Roman"/>
              </w:rPr>
            </w:pPr>
            <w:r w:rsidRPr="006432E6">
              <w:rPr>
                <w:rFonts w:ascii="Times New Roman" w:hAnsi="Times New Roman" w:cs="Times New Roman"/>
              </w:rPr>
              <w:t xml:space="preserve">Konstatēts fakts, ka KPVIS e-vidē nav piekļuve </w:t>
            </w:r>
            <w:r w:rsidR="00E83458">
              <w:rPr>
                <w:rFonts w:ascii="Times New Roman" w:hAnsi="Times New Roman" w:cs="Times New Roman"/>
              </w:rPr>
              <w:t>sa</w:t>
            </w:r>
            <w:r w:rsidRPr="006432E6">
              <w:rPr>
                <w:rFonts w:ascii="Times New Roman" w:hAnsi="Times New Roman" w:cs="Times New Roman"/>
              </w:rPr>
              <w:t xml:space="preserve">daļai, kurā jānorāda informācija par Projekta ietekmi uz vidi. Projekta iesnieguma </w:t>
            </w:r>
            <w:r w:rsidR="00E83458">
              <w:rPr>
                <w:rFonts w:ascii="Times New Roman" w:hAnsi="Times New Roman" w:cs="Times New Roman"/>
              </w:rPr>
              <w:t>o</w:t>
            </w:r>
            <w:r w:rsidRPr="006432E6">
              <w:rPr>
                <w:rFonts w:ascii="Times New Roman" w:hAnsi="Times New Roman" w:cs="Times New Roman"/>
              </w:rPr>
              <w:t>trā sadaļa beidzās ar sadaļu “Projekta saturiskā saistība ar citiem projektiem”.</w:t>
            </w:r>
          </w:p>
        </w:tc>
        <w:tc>
          <w:tcPr>
            <w:tcW w:w="9639" w:type="dxa"/>
            <w:tcBorders>
              <w:left w:val="single" w:sz="4" w:space="0" w:color="auto"/>
              <w:bottom w:val="single" w:sz="4" w:space="0" w:color="000000" w:themeColor="text1"/>
            </w:tcBorders>
            <w:shd w:val="clear" w:color="auto" w:fill="auto"/>
          </w:tcPr>
          <w:p w14:paraId="352C3C15" w14:textId="38CB2E45" w:rsidR="00A80050" w:rsidRPr="00A80050" w:rsidRDefault="00A80050" w:rsidP="00F4560A">
            <w:pPr>
              <w:spacing w:before="60" w:after="0"/>
              <w:jc w:val="both"/>
              <w:rPr>
                <w:rFonts w:ascii="Times New Roman" w:hAnsi="Times New Roman" w:cs="Times New Roman"/>
              </w:rPr>
            </w:pPr>
            <w:r w:rsidRPr="00A80050">
              <w:rPr>
                <w:rFonts w:ascii="Times New Roman" w:hAnsi="Times New Roman" w:cs="Times New Roman"/>
              </w:rPr>
              <w:t>KPVIS e-vides sistēmas kļūda ir novērsta un sadaļa, kurā jā</w:t>
            </w:r>
            <w:r w:rsidR="003D5D5B">
              <w:rPr>
                <w:rFonts w:ascii="Times New Roman" w:hAnsi="Times New Roman" w:cs="Times New Roman"/>
              </w:rPr>
              <w:t>norāda</w:t>
            </w:r>
            <w:r w:rsidRPr="00A80050">
              <w:rPr>
                <w:rFonts w:ascii="Times New Roman" w:hAnsi="Times New Roman" w:cs="Times New Roman"/>
              </w:rPr>
              <w:t xml:space="preserve"> informācija par Projekta ietekmi uz vidi</w:t>
            </w:r>
            <w:r w:rsidR="00F4560A">
              <w:rPr>
                <w:rFonts w:ascii="Times New Roman" w:hAnsi="Times New Roman" w:cs="Times New Roman"/>
              </w:rPr>
              <w:t>.</w:t>
            </w:r>
            <w:r w:rsidRPr="00A80050">
              <w:rPr>
                <w:rFonts w:ascii="Times New Roman" w:hAnsi="Times New Roman" w:cs="Times New Roman"/>
              </w:rPr>
              <w:t xml:space="preserve"> ir pieejama.</w:t>
            </w:r>
          </w:p>
          <w:p w14:paraId="299D6B52" w14:textId="42D4104A" w:rsidR="00A80050" w:rsidRPr="00BC05B3" w:rsidRDefault="00F4560A" w:rsidP="00F4560A">
            <w:pPr>
              <w:spacing w:after="0"/>
              <w:jc w:val="both"/>
              <w:rPr>
                <w:rFonts w:ascii="Times New Roman" w:hAnsi="Times New Roman" w:cs="Times New Roman"/>
              </w:rPr>
            </w:pPr>
            <w:r w:rsidRPr="00F7061A">
              <w:rPr>
                <w:rFonts w:ascii="Times New Roman" w:hAnsi="Times New Roman" w:cs="Times New Roman"/>
                <w:i/>
                <w:iCs/>
              </w:rPr>
              <w:t>(</w:t>
            </w:r>
            <w:r>
              <w:rPr>
                <w:rFonts w:ascii="Times New Roman" w:hAnsi="Times New Roman" w:cs="Times New Roman"/>
                <w:i/>
                <w:iCs/>
              </w:rPr>
              <w:t>1</w:t>
            </w:r>
            <w:r w:rsidR="00E52949">
              <w:rPr>
                <w:rFonts w:ascii="Times New Roman" w:hAnsi="Times New Roman" w:cs="Times New Roman"/>
                <w:i/>
                <w:iCs/>
              </w:rPr>
              <w:t>3</w:t>
            </w:r>
            <w:r>
              <w:rPr>
                <w:rFonts w:ascii="Times New Roman" w:hAnsi="Times New Roman" w:cs="Times New Roman"/>
                <w:i/>
                <w:iCs/>
              </w:rPr>
              <w:t>.09.</w:t>
            </w:r>
            <w:r w:rsidRPr="00F7061A">
              <w:rPr>
                <w:rFonts w:ascii="Times New Roman" w:hAnsi="Times New Roman" w:cs="Times New Roman"/>
                <w:i/>
                <w:iCs/>
              </w:rPr>
              <w:t>2024.)</w:t>
            </w:r>
          </w:p>
          <w:p w14:paraId="10F9317A" w14:textId="77777777" w:rsidR="00BB2061" w:rsidRPr="00A45A8C" w:rsidRDefault="00BB2061" w:rsidP="00A45A8C">
            <w:pPr>
              <w:spacing w:before="120" w:after="0"/>
              <w:jc w:val="both"/>
              <w:rPr>
                <w:rFonts w:ascii="Times New Roman" w:hAnsi="Times New Roman" w:cs="Times New Roman"/>
              </w:rPr>
            </w:pPr>
          </w:p>
        </w:tc>
      </w:tr>
      <w:tr w:rsidR="007C55FC" w:rsidRPr="008E344F" w14:paraId="4A1CD6A8" w14:textId="77777777" w:rsidTr="29012669">
        <w:trPr>
          <w:trHeight w:val="300"/>
        </w:trPr>
        <w:tc>
          <w:tcPr>
            <w:tcW w:w="15168" w:type="dxa"/>
            <w:gridSpan w:val="3"/>
            <w:tcBorders>
              <w:bottom w:val="single" w:sz="4" w:space="0" w:color="000000" w:themeColor="text1"/>
            </w:tcBorders>
            <w:shd w:val="clear" w:color="auto" w:fill="BFBFBF" w:themeFill="background1" w:themeFillShade="BF"/>
          </w:tcPr>
          <w:p w14:paraId="27E9A99E" w14:textId="77777777" w:rsidR="007C55FC" w:rsidRPr="008E344F" w:rsidRDefault="007C55FC" w:rsidP="00383DCC">
            <w:pPr>
              <w:pStyle w:val="Virsraksts1"/>
              <w:numPr>
                <w:ilvl w:val="0"/>
                <w:numId w:val="11"/>
              </w:numPr>
              <w:contextualSpacing/>
              <w:rPr>
                <w:rFonts w:cs="Times New Roman"/>
                <w:sz w:val="22"/>
                <w:szCs w:val="22"/>
              </w:rPr>
            </w:pPr>
            <w:bookmarkStart w:id="1" w:name="_Toc179817620"/>
            <w:r w:rsidRPr="008E344F">
              <w:rPr>
                <w:rFonts w:cs="Times New Roman"/>
                <w:sz w:val="22"/>
                <w:szCs w:val="22"/>
              </w:rPr>
              <w:t>Darbību un izmaksu attiecināmība</w:t>
            </w:r>
            <w:bookmarkEnd w:id="1"/>
          </w:p>
        </w:tc>
      </w:tr>
      <w:tr w:rsidR="007C55FC" w:rsidRPr="008E344F" w14:paraId="6F99AFB2" w14:textId="77777777" w:rsidTr="29012669">
        <w:trPr>
          <w:trHeight w:val="300"/>
        </w:trPr>
        <w:tc>
          <w:tcPr>
            <w:tcW w:w="917" w:type="dxa"/>
          </w:tcPr>
          <w:p w14:paraId="7AEEA941" w14:textId="406AC0BD" w:rsidR="007C55FC" w:rsidRPr="008E344F" w:rsidRDefault="007C55FC" w:rsidP="002C7EBC">
            <w:pPr>
              <w:spacing w:before="60" w:after="60" w:line="240" w:lineRule="auto"/>
              <w:jc w:val="both"/>
              <w:rPr>
                <w:rFonts w:ascii="Times New Roman" w:hAnsi="Times New Roman" w:cs="Times New Roman"/>
              </w:rPr>
            </w:pPr>
            <w:r w:rsidRPr="008E344F">
              <w:rPr>
                <w:rFonts w:ascii="Times New Roman" w:hAnsi="Times New Roman" w:cs="Times New Roman"/>
              </w:rPr>
              <w:t>2.1.</w:t>
            </w:r>
          </w:p>
        </w:tc>
        <w:tc>
          <w:tcPr>
            <w:tcW w:w="4612" w:type="dxa"/>
            <w:shd w:val="clear" w:color="auto" w:fill="auto"/>
          </w:tcPr>
          <w:p w14:paraId="30E026F0" w14:textId="5A70E35B" w:rsidR="007C55FC" w:rsidRPr="00AA40F7" w:rsidRDefault="007C55FC" w:rsidP="00383DCC">
            <w:pPr>
              <w:spacing w:before="60" w:after="60" w:line="240" w:lineRule="auto"/>
              <w:jc w:val="both"/>
              <w:rPr>
                <w:rFonts w:ascii="Times New Roman" w:hAnsi="Times New Roman" w:cs="Times New Roman"/>
              </w:rPr>
            </w:pPr>
            <w:r w:rsidRPr="00AA40F7">
              <w:rPr>
                <w:rFonts w:ascii="Times New Roman" w:hAnsi="Times New Roman" w:cs="Times New Roman"/>
              </w:rPr>
              <w:t>Vai finansējums komunikācijas un vizuālās identitātes nodrošināšanai nedrīkst pārsniegt 1%?</w:t>
            </w:r>
          </w:p>
        </w:tc>
        <w:tc>
          <w:tcPr>
            <w:tcW w:w="9639" w:type="dxa"/>
            <w:shd w:val="clear" w:color="auto" w:fill="auto"/>
          </w:tcPr>
          <w:p w14:paraId="44E4E979" w14:textId="77777777" w:rsidR="007C55FC" w:rsidRDefault="007C55FC" w:rsidP="009222DE">
            <w:pPr>
              <w:spacing w:before="60" w:after="0" w:line="240" w:lineRule="auto"/>
              <w:jc w:val="both"/>
              <w:rPr>
                <w:rFonts w:ascii="Times New Roman" w:eastAsia="Times New Roman" w:hAnsi="Times New Roman" w:cs="Times New Roman"/>
                <w:color w:val="000000"/>
                <w:shd w:val="clear" w:color="auto" w:fill="FFFFFF"/>
                <w:lang w:eastAsia="lv-LV"/>
              </w:rPr>
            </w:pPr>
            <w:r>
              <w:rPr>
                <w:rFonts w:ascii="Times New Roman" w:eastAsia="Times New Roman" w:hAnsi="Times New Roman" w:cs="Times New Roman"/>
                <w:color w:val="000000"/>
                <w:shd w:val="clear" w:color="auto" w:fill="FFFFFF"/>
                <w:lang w:eastAsia="lv-LV"/>
              </w:rPr>
              <w:t>A</w:t>
            </w:r>
            <w:r w:rsidRPr="006F452B">
              <w:rPr>
                <w:rFonts w:ascii="Times New Roman" w:eastAsia="Times New Roman" w:hAnsi="Times New Roman" w:cs="Times New Roman"/>
                <w:color w:val="000000"/>
                <w:shd w:val="clear" w:color="auto" w:fill="FFFFFF"/>
                <w:lang w:eastAsia="lv-LV"/>
              </w:rPr>
              <w:t>r projekta darbībām tieši saistīto komunikācijas un vizuālās identitātes  prasību nodrošināšanas izmaksas</w:t>
            </w:r>
            <w:r>
              <w:rPr>
                <w:rFonts w:ascii="Times New Roman" w:eastAsia="Times New Roman" w:hAnsi="Times New Roman" w:cs="Times New Roman"/>
                <w:color w:val="000000"/>
                <w:shd w:val="clear" w:color="auto" w:fill="FFFFFF"/>
                <w:lang w:eastAsia="lv-LV"/>
              </w:rPr>
              <w:t xml:space="preserve"> nepārsniedz </w:t>
            </w:r>
            <w:r w:rsidRPr="006F452B">
              <w:rPr>
                <w:rFonts w:ascii="Times New Roman" w:eastAsia="Times New Roman" w:hAnsi="Times New Roman" w:cs="Times New Roman"/>
                <w:color w:val="000000"/>
                <w:shd w:val="clear" w:color="auto" w:fill="FFFFFF"/>
                <w:lang w:eastAsia="lv-LV"/>
              </w:rPr>
              <w:t xml:space="preserve">vienu procentu no projekta kopējām tiešajām attiecināmajām izmaksām </w:t>
            </w:r>
            <w:r>
              <w:rPr>
                <w:rFonts w:ascii="Times New Roman" w:eastAsia="Times New Roman" w:hAnsi="Times New Roman" w:cs="Times New Roman"/>
                <w:color w:val="000000"/>
                <w:shd w:val="clear" w:color="auto" w:fill="FFFFFF"/>
                <w:lang w:eastAsia="lv-LV"/>
              </w:rPr>
              <w:t xml:space="preserve">(SAM </w:t>
            </w:r>
            <w:hyperlink r:id="rId20" w:history="1">
              <w:r w:rsidRPr="00FB371B">
                <w:rPr>
                  <w:rStyle w:val="Hipersaite"/>
                  <w:rFonts w:ascii="Times New Roman" w:eastAsia="Times New Roman" w:hAnsi="Times New Roman" w:cs="Times New Roman"/>
                  <w:shd w:val="clear" w:color="auto" w:fill="FFFFFF"/>
                  <w:lang w:eastAsia="lv-LV"/>
                </w:rPr>
                <w:t>MK noteikumu</w:t>
              </w:r>
            </w:hyperlink>
            <w:r>
              <w:rPr>
                <w:rFonts w:ascii="Times New Roman" w:eastAsia="Times New Roman" w:hAnsi="Times New Roman" w:cs="Times New Roman"/>
                <w:color w:val="000000"/>
                <w:shd w:val="clear" w:color="auto" w:fill="FFFFFF"/>
                <w:lang w:eastAsia="lv-LV"/>
              </w:rPr>
              <w:t xml:space="preserve"> 30.4. apakšpunkts).</w:t>
            </w:r>
          </w:p>
          <w:p w14:paraId="224296A3" w14:textId="4974CA6E" w:rsidR="006C6415" w:rsidRPr="00F7061A" w:rsidRDefault="006C6415" w:rsidP="009222DE">
            <w:pPr>
              <w:spacing w:after="60" w:line="240" w:lineRule="auto"/>
              <w:jc w:val="both"/>
              <w:rPr>
                <w:rFonts w:ascii="Times New Roman" w:eastAsia="Times New Roman" w:hAnsi="Times New Roman" w:cs="Times New Roman"/>
                <w:i/>
                <w:iCs/>
                <w:color w:val="000000"/>
                <w:shd w:val="clear" w:color="auto" w:fill="FFFFFF"/>
                <w:lang w:eastAsia="lv-LV"/>
              </w:rPr>
            </w:pPr>
            <w:r w:rsidRPr="00F7061A">
              <w:rPr>
                <w:rFonts w:ascii="Times New Roman" w:eastAsia="Times New Roman" w:hAnsi="Times New Roman" w:cs="Times New Roman"/>
                <w:i/>
                <w:iCs/>
                <w:color w:val="000000"/>
                <w:shd w:val="clear" w:color="auto" w:fill="FFFFFF"/>
                <w:lang w:eastAsia="lv-LV"/>
              </w:rPr>
              <w:t>(09.07.2024.)</w:t>
            </w:r>
          </w:p>
        </w:tc>
      </w:tr>
      <w:tr w:rsidR="009D327E" w:rsidRPr="008E344F" w14:paraId="0AA7EE15" w14:textId="77777777" w:rsidTr="29012669">
        <w:trPr>
          <w:trHeight w:val="300"/>
        </w:trPr>
        <w:tc>
          <w:tcPr>
            <w:tcW w:w="917" w:type="dxa"/>
          </w:tcPr>
          <w:p w14:paraId="57887AC0" w14:textId="0DB5916C" w:rsidR="009D327E" w:rsidRPr="008E344F" w:rsidRDefault="009D327E" w:rsidP="002C7EBC">
            <w:pPr>
              <w:spacing w:before="60" w:after="60" w:line="240" w:lineRule="auto"/>
              <w:jc w:val="both"/>
              <w:rPr>
                <w:rFonts w:ascii="Times New Roman" w:hAnsi="Times New Roman" w:cs="Times New Roman"/>
              </w:rPr>
            </w:pPr>
            <w:r>
              <w:rPr>
                <w:rFonts w:ascii="Times New Roman" w:hAnsi="Times New Roman" w:cs="Times New Roman"/>
              </w:rPr>
              <w:t>2.2.</w:t>
            </w:r>
          </w:p>
        </w:tc>
        <w:tc>
          <w:tcPr>
            <w:tcW w:w="4612" w:type="dxa"/>
            <w:shd w:val="clear" w:color="auto" w:fill="auto"/>
          </w:tcPr>
          <w:p w14:paraId="5F5322DD" w14:textId="77777777" w:rsidR="009D327E" w:rsidRPr="00EE20DF" w:rsidRDefault="009D327E" w:rsidP="009D327E">
            <w:pPr>
              <w:spacing w:before="60" w:after="60" w:line="240" w:lineRule="auto"/>
              <w:jc w:val="both"/>
              <w:rPr>
                <w:rFonts w:ascii="Times New Roman" w:hAnsi="Times New Roman" w:cs="Times New Roman"/>
              </w:rPr>
            </w:pPr>
            <w:r w:rsidRPr="00EE20DF">
              <w:rPr>
                <w:rFonts w:ascii="Times New Roman" w:hAnsi="Times New Roman" w:cs="Times New Roman"/>
              </w:rPr>
              <w:t>Vai notekūdeņu attīrīšanas iekārtas jaudas palielināšana</w:t>
            </w:r>
            <w:r>
              <w:rPr>
                <w:rFonts w:ascii="Times New Roman" w:hAnsi="Times New Roman" w:cs="Times New Roman"/>
              </w:rPr>
              <w:t>s</w:t>
            </w:r>
            <w:r w:rsidRPr="00EE20DF">
              <w:rPr>
                <w:rFonts w:ascii="Times New Roman" w:hAnsi="Times New Roman" w:cs="Times New Roman"/>
              </w:rPr>
              <w:t xml:space="preserve"> darbībā domāta hidrauliskās jaudas vai piesārņojuma jaudas palielināšana?  </w:t>
            </w:r>
          </w:p>
          <w:p w14:paraId="29D9FEDA" w14:textId="77777777" w:rsidR="009D327E" w:rsidRPr="00AA40F7" w:rsidRDefault="009D327E" w:rsidP="009D327E">
            <w:pPr>
              <w:spacing w:before="60" w:after="60" w:line="240" w:lineRule="auto"/>
              <w:jc w:val="both"/>
              <w:rPr>
                <w:rFonts w:ascii="Times New Roman" w:hAnsi="Times New Roman" w:cs="Times New Roman"/>
              </w:rPr>
            </w:pPr>
          </w:p>
        </w:tc>
        <w:tc>
          <w:tcPr>
            <w:tcW w:w="9639" w:type="dxa"/>
            <w:shd w:val="clear" w:color="auto" w:fill="auto"/>
          </w:tcPr>
          <w:p w14:paraId="5A00C44F" w14:textId="77777777" w:rsidR="009D327E" w:rsidRDefault="009D327E" w:rsidP="009222DE">
            <w:pPr>
              <w:spacing w:before="60" w:after="0" w:line="240" w:lineRule="auto"/>
              <w:jc w:val="both"/>
              <w:rPr>
                <w:rFonts w:ascii="Times New Roman" w:eastAsia="Times New Roman" w:hAnsi="Times New Roman" w:cs="Times New Roman"/>
                <w:color w:val="000000"/>
                <w:shd w:val="clear" w:color="auto" w:fill="FFFFFF"/>
                <w:lang w:eastAsia="lv-LV"/>
              </w:rPr>
            </w:pPr>
            <w:r w:rsidRPr="00B93E84">
              <w:rPr>
                <w:rFonts w:ascii="Times New Roman" w:eastAsia="Times New Roman" w:hAnsi="Times New Roman" w:cs="Times New Roman"/>
                <w:color w:val="000000"/>
                <w:shd w:val="clear" w:color="auto" w:fill="FFFFFF"/>
                <w:lang w:eastAsia="lv-LV"/>
              </w:rPr>
              <w:t>SAM MK noteikumu Nr.</w:t>
            </w:r>
            <w:r>
              <w:rPr>
                <w:rFonts w:ascii="Times New Roman" w:eastAsia="Times New Roman" w:hAnsi="Times New Roman" w:cs="Times New Roman"/>
                <w:color w:val="000000"/>
                <w:shd w:val="clear" w:color="auto" w:fill="FFFFFF"/>
                <w:lang w:eastAsia="lv-LV"/>
              </w:rPr>
              <w:t> </w:t>
            </w:r>
            <w:r w:rsidRPr="00B93E84">
              <w:rPr>
                <w:rFonts w:ascii="Times New Roman" w:eastAsia="Times New Roman" w:hAnsi="Times New Roman" w:cs="Times New Roman"/>
                <w:color w:val="000000"/>
                <w:shd w:val="clear" w:color="auto" w:fill="FFFFFF"/>
                <w:lang w:eastAsia="lv-LV"/>
              </w:rPr>
              <w:t>285 28.</w:t>
            </w:r>
            <w:r>
              <w:rPr>
                <w:rFonts w:ascii="Times New Roman" w:eastAsia="Times New Roman" w:hAnsi="Times New Roman" w:cs="Times New Roman"/>
                <w:color w:val="000000"/>
                <w:shd w:val="clear" w:color="auto" w:fill="FFFFFF"/>
                <w:lang w:eastAsia="lv-LV"/>
              </w:rPr>
              <w:t> </w:t>
            </w:r>
            <w:r w:rsidRPr="00B93E84">
              <w:rPr>
                <w:rFonts w:ascii="Times New Roman" w:eastAsia="Times New Roman" w:hAnsi="Times New Roman" w:cs="Times New Roman"/>
                <w:color w:val="000000"/>
                <w:shd w:val="clear" w:color="auto" w:fill="FFFFFF"/>
                <w:lang w:eastAsia="lv-LV"/>
              </w:rPr>
              <w:t>punktā noteiktā jaudas palielināšana attiecināma gan uz lielākas hidrauliskās jaudas iekārtām, kas spēj uzņemt lielāku apjomu notekūdeņu, gan augstākas attīrīšanas efektivitātes nodrošināšanu (attīrīšanas efektivitātes uzlabošana, t.i., piesārņojuma efektīvāka attīrīšana minēta 28.3.</w:t>
            </w:r>
            <w:r w:rsidR="00284C66">
              <w:rPr>
                <w:rFonts w:ascii="Times New Roman" w:eastAsia="Times New Roman" w:hAnsi="Times New Roman" w:cs="Times New Roman"/>
                <w:color w:val="000000"/>
                <w:shd w:val="clear" w:color="auto" w:fill="FFFFFF"/>
                <w:lang w:eastAsia="lv-LV"/>
              </w:rPr>
              <w:t> </w:t>
            </w:r>
            <w:r w:rsidRPr="00B93E84">
              <w:rPr>
                <w:rFonts w:ascii="Times New Roman" w:eastAsia="Times New Roman" w:hAnsi="Times New Roman" w:cs="Times New Roman"/>
                <w:color w:val="000000"/>
                <w:shd w:val="clear" w:color="auto" w:fill="FFFFFF"/>
                <w:lang w:eastAsia="lv-LV"/>
              </w:rPr>
              <w:t>apakšpunktā). Projektos iespējams arī nepalielināt hidraulisko jaudu, bet palielināt attīrīšanas efektivitāti.</w:t>
            </w:r>
          </w:p>
          <w:p w14:paraId="2B12C8A3" w14:textId="2C1CC81F" w:rsidR="00F7061A" w:rsidRPr="002843CD" w:rsidRDefault="002843CD" w:rsidP="009222DE">
            <w:pPr>
              <w:spacing w:after="60" w:line="240" w:lineRule="auto"/>
              <w:jc w:val="both"/>
              <w:rPr>
                <w:rFonts w:ascii="Times New Roman" w:eastAsia="Times New Roman" w:hAnsi="Times New Roman" w:cs="Times New Roman"/>
                <w:i/>
                <w:iCs/>
                <w:color w:val="000000"/>
                <w:shd w:val="clear" w:color="auto" w:fill="FFFFFF"/>
                <w:lang w:eastAsia="lv-LV"/>
              </w:rPr>
            </w:pPr>
            <w:r w:rsidRPr="002843CD">
              <w:rPr>
                <w:rFonts w:ascii="Times New Roman" w:eastAsia="Times New Roman" w:hAnsi="Times New Roman" w:cs="Times New Roman"/>
                <w:i/>
                <w:iCs/>
                <w:color w:val="000000"/>
                <w:shd w:val="clear" w:color="auto" w:fill="FFFFFF"/>
                <w:lang w:eastAsia="lv-LV"/>
              </w:rPr>
              <w:t>(09.07.2024.)</w:t>
            </w:r>
          </w:p>
        </w:tc>
      </w:tr>
      <w:tr w:rsidR="009D327E" w:rsidRPr="008E344F" w14:paraId="7CAAC132" w14:textId="77777777" w:rsidTr="29012669">
        <w:trPr>
          <w:trHeight w:val="300"/>
        </w:trPr>
        <w:tc>
          <w:tcPr>
            <w:tcW w:w="917" w:type="dxa"/>
          </w:tcPr>
          <w:p w14:paraId="00A8861B" w14:textId="3E12DC2D" w:rsidR="009D327E" w:rsidRPr="00D05139" w:rsidRDefault="009D327E" w:rsidP="002C7EBC">
            <w:pPr>
              <w:spacing w:before="60" w:after="60" w:line="240" w:lineRule="auto"/>
              <w:jc w:val="both"/>
              <w:rPr>
                <w:rFonts w:ascii="Times New Roman" w:hAnsi="Times New Roman" w:cs="Times New Roman"/>
              </w:rPr>
            </w:pPr>
            <w:r>
              <w:rPr>
                <w:rFonts w:ascii="Times New Roman" w:hAnsi="Times New Roman" w:cs="Times New Roman"/>
              </w:rPr>
              <w:t>2.3.</w:t>
            </w:r>
          </w:p>
        </w:tc>
        <w:tc>
          <w:tcPr>
            <w:tcW w:w="4612" w:type="dxa"/>
            <w:shd w:val="clear" w:color="auto" w:fill="auto"/>
          </w:tcPr>
          <w:p w14:paraId="5C2D681D" w14:textId="2672ED0F" w:rsidR="009D327E" w:rsidRPr="00AA40F7" w:rsidRDefault="009D327E" w:rsidP="00CD3CE0">
            <w:pPr>
              <w:spacing w:before="60" w:after="60" w:line="240" w:lineRule="auto"/>
              <w:jc w:val="both"/>
              <w:rPr>
                <w:rFonts w:ascii="Times New Roman" w:hAnsi="Times New Roman" w:cs="Times New Roman"/>
              </w:rPr>
            </w:pPr>
            <w:r w:rsidRPr="00F820EA">
              <w:rPr>
                <w:rFonts w:ascii="Times New Roman" w:hAnsi="Times New Roman" w:cs="Times New Roman"/>
              </w:rPr>
              <w:t>Vai projekta ietvaros iespējams attiecināt izmaksas par lietotas traktortehnikas iegādi?</w:t>
            </w:r>
          </w:p>
        </w:tc>
        <w:tc>
          <w:tcPr>
            <w:tcW w:w="9639" w:type="dxa"/>
            <w:shd w:val="clear" w:color="auto" w:fill="auto"/>
          </w:tcPr>
          <w:p w14:paraId="468D3AD3" w14:textId="71E71ED1" w:rsidR="009D327E" w:rsidRPr="00EE1D21" w:rsidRDefault="009D327E" w:rsidP="009222DE">
            <w:pPr>
              <w:spacing w:before="60" w:after="0" w:line="240" w:lineRule="auto"/>
              <w:jc w:val="both"/>
              <w:rPr>
                <w:rFonts w:ascii="Times New Roman" w:eastAsia="Times New Roman" w:hAnsi="Times New Roman" w:cs="Times New Roman"/>
                <w:color w:val="000000"/>
                <w:shd w:val="clear" w:color="auto" w:fill="FFFFFF"/>
                <w:lang w:eastAsia="lv-LV"/>
              </w:rPr>
            </w:pPr>
            <w:r>
              <w:rPr>
                <w:rFonts w:ascii="Times New Roman" w:eastAsia="Times New Roman" w:hAnsi="Times New Roman" w:cs="Times New Roman"/>
                <w:color w:val="000000"/>
                <w:shd w:val="clear" w:color="auto" w:fill="FFFFFF"/>
                <w:lang w:eastAsia="lv-LV"/>
              </w:rPr>
              <w:t xml:space="preserve">Projektā </w:t>
            </w:r>
            <w:r w:rsidRPr="00827DED">
              <w:rPr>
                <w:rFonts w:ascii="Times New Roman" w:eastAsia="Times New Roman" w:hAnsi="Times New Roman" w:cs="Times New Roman"/>
                <w:color w:val="000000"/>
                <w:u w:val="single"/>
                <w:shd w:val="clear" w:color="auto" w:fill="FFFFFF"/>
                <w:lang w:eastAsia="lv-LV"/>
              </w:rPr>
              <w:t>nav attiecināmas</w:t>
            </w:r>
            <w:r>
              <w:rPr>
                <w:rFonts w:ascii="Times New Roman" w:eastAsia="Times New Roman" w:hAnsi="Times New Roman" w:cs="Times New Roman"/>
                <w:color w:val="000000"/>
                <w:shd w:val="clear" w:color="auto" w:fill="FFFFFF"/>
                <w:lang w:eastAsia="lv-LV"/>
              </w:rPr>
              <w:t xml:space="preserve"> jebkāda veida pārvietojamās tehnikas un transportlīdzekļu iegādes izmaksas.</w:t>
            </w:r>
          </w:p>
          <w:p w14:paraId="5500041D" w14:textId="640782B4" w:rsidR="009D327E" w:rsidRPr="002843CD" w:rsidRDefault="002843CD" w:rsidP="009222DE">
            <w:pPr>
              <w:spacing w:after="60" w:line="240" w:lineRule="auto"/>
              <w:jc w:val="both"/>
              <w:rPr>
                <w:rFonts w:ascii="Times New Roman" w:eastAsia="Times New Roman" w:hAnsi="Times New Roman" w:cs="Times New Roman"/>
                <w:i/>
                <w:iCs/>
                <w:color w:val="000000"/>
                <w:shd w:val="clear" w:color="auto" w:fill="FFFFFF"/>
                <w:lang w:eastAsia="lv-LV"/>
              </w:rPr>
            </w:pPr>
            <w:r w:rsidRPr="002843CD">
              <w:rPr>
                <w:rFonts w:ascii="Times New Roman" w:eastAsia="Times New Roman" w:hAnsi="Times New Roman" w:cs="Times New Roman"/>
                <w:i/>
                <w:iCs/>
                <w:color w:val="000000"/>
                <w:shd w:val="clear" w:color="auto" w:fill="FFFFFF"/>
                <w:lang w:eastAsia="lv-LV"/>
              </w:rPr>
              <w:t>(09.07.2024.)</w:t>
            </w:r>
          </w:p>
        </w:tc>
      </w:tr>
      <w:tr w:rsidR="009D327E" w:rsidRPr="008E344F" w14:paraId="3478AD1B" w14:textId="77777777" w:rsidTr="29012669">
        <w:trPr>
          <w:trHeight w:val="300"/>
        </w:trPr>
        <w:tc>
          <w:tcPr>
            <w:tcW w:w="917" w:type="dxa"/>
          </w:tcPr>
          <w:p w14:paraId="0DA5F3A3" w14:textId="7E623C8B" w:rsidR="009D327E" w:rsidRDefault="009D327E" w:rsidP="002C7EBC">
            <w:pPr>
              <w:spacing w:before="60" w:after="60" w:line="240" w:lineRule="auto"/>
              <w:jc w:val="both"/>
              <w:rPr>
                <w:rFonts w:ascii="Times New Roman" w:hAnsi="Times New Roman" w:cs="Times New Roman"/>
              </w:rPr>
            </w:pPr>
            <w:r>
              <w:rPr>
                <w:rFonts w:ascii="Times New Roman" w:hAnsi="Times New Roman" w:cs="Times New Roman"/>
              </w:rPr>
              <w:lastRenderedPageBreak/>
              <w:t>2.4.</w:t>
            </w:r>
          </w:p>
        </w:tc>
        <w:tc>
          <w:tcPr>
            <w:tcW w:w="4612" w:type="dxa"/>
            <w:shd w:val="clear" w:color="auto" w:fill="auto"/>
          </w:tcPr>
          <w:p w14:paraId="32807747" w14:textId="5FD45DCF" w:rsidR="009D327E" w:rsidRPr="00F820EA" w:rsidRDefault="009D327E" w:rsidP="00CD3CE0">
            <w:pPr>
              <w:spacing w:before="60" w:after="60" w:line="240" w:lineRule="auto"/>
              <w:jc w:val="both"/>
              <w:rPr>
                <w:rFonts w:ascii="Times New Roman" w:hAnsi="Times New Roman" w:cs="Times New Roman"/>
              </w:rPr>
            </w:pPr>
            <w:r w:rsidRPr="002532B3">
              <w:rPr>
                <w:rFonts w:ascii="Times New Roman" w:hAnsi="Times New Roman" w:cs="Times New Roman"/>
              </w:rPr>
              <w:t>Kādēļ pasākumā ieguldījumus nevar veikt teritorijās, uz kurām ir nodibināta apbūves tiesība?</w:t>
            </w:r>
          </w:p>
        </w:tc>
        <w:tc>
          <w:tcPr>
            <w:tcW w:w="9639" w:type="dxa"/>
            <w:shd w:val="clear" w:color="auto" w:fill="auto"/>
          </w:tcPr>
          <w:p w14:paraId="711FBDEA" w14:textId="77777777" w:rsidR="009D327E" w:rsidRPr="005D2B3F" w:rsidRDefault="009D327E" w:rsidP="009D327E">
            <w:pPr>
              <w:spacing w:before="60" w:after="60" w:line="240" w:lineRule="auto"/>
              <w:jc w:val="both"/>
              <w:rPr>
                <w:rFonts w:ascii="Times New Roman" w:hAnsi="Times New Roman" w:cs="Times New Roman"/>
              </w:rPr>
            </w:pPr>
            <w:r w:rsidRPr="005D2B3F">
              <w:rPr>
                <w:rFonts w:ascii="Times New Roman" w:hAnsi="Times New Roman" w:cs="Times New Roman"/>
              </w:rPr>
              <w:t>Ievērojot, ka atbalsts šajā atlases kārtā tiek piešķirts kā kompensācija par vispārējas tautsaimnieciskas nozīmes pakalpojumu sniegšanu, ir noteikts 30 gadu dzīves cikls, lai novērstu pārkompensācijas riskus, kā arī ievērojot atbalstāmo darbību veikšanas rezultātā izveidoto pamatlīdzekļu orientējošo amortizācijas periodu, kas atbilst Eiropas Komisijas vadlīnijām izmaksu-ieguvumu analīzes veikšanai (</w:t>
            </w:r>
            <w:hyperlink r:id="rId21" w:history="1">
              <w:r w:rsidRPr="005D2B3F">
                <w:rPr>
                  <w:rStyle w:val="Hipersaite"/>
                  <w:rFonts w:ascii="Times New Roman" w:hAnsi="Times New Roman" w:cs="Times New Roman"/>
                </w:rPr>
                <w:t>https://op.europa.eu/en/publication-detail/-/publication/120c6fcc-3841-4596-9256-4fd709c49ae4</w:t>
              </w:r>
            </w:hyperlink>
            <w:r w:rsidRPr="005D2B3F">
              <w:rPr>
                <w:rFonts w:ascii="Times New Roman" w:hAnsi="Times New Roman" w:cs="Times New Roman"/>
              </w:rPr>
              <w:t xml:space="preserve">).   </w:t>
            </w:r>
          </w:p>
          <w:p w14:paraId="69C5B38A" w14:textId="77777777" w:rsidR="009D327E" w:rsidRPr="005D2B3F" w:rsidRDefault="009D327E" w:rsidP="009D327E">
            <w:pPr>
              <w:spacing w:before="60" w:after="60" w:line="240" w:lineRule="auto"/>
              <w:jc w:val="both"/>
              <w:rPr>
                <w:rFonts w:ascii="Times New Roman" w:hAnsi="Times New Roman" w:cs="Times New Roman"/>
              </w:rPr>
            </w:pPr>
            <w:r w:rsidRPr="005D2B3F">
              <w:rPr>
                <w:rFonts w:ascii="Times New Roman" w:hAnsi="Times New Roman" w:cs="Times New Roman"/>
              </w:rPr>
              <w:t xml:space="preserve">Ņemot vērā nepieciešamību nodrošināt īpašumtiesības visā projekta dzīves ciklā, kā arī to, ka Civillikuma 1129.9 pants paredz, ka pēc līguma par apbūves tiesību termiņa beigām  uz apbūves tiesības pamata uzceltā nedzīvojamā ēka (inženierbūve) kļūst par zemes gabala būtisku daļu, un pāriet zemes gabala īpašnieka īpašumā, nav iespējams 2.2.1.1. pasākuma pirmās atlases kārtas ietvaros paredzēt būvniecības darbības jaunām ilgtermiņa būvēm uz apbūves tiesības pamata. Apbūves tiesība kā tiesību institūts netiek izmantota ar mērķi celt ilgtermiņa lietojuma būves uz cita īpašnieka zemes. Jāņem vērā, ka, īstenojot šādu pasākumu, preventīvi ir jāparedz iespēja finansējuma saņēmējam (sabiedrisko pakalpojumu sniedzējam) strādāt ar projekta ietvaros izveidotajiem pamatlīdzekļiem visā projekta dzīves ciklā, t.sk., izslēdzot nelikumīga komercdarbības atbalsta riskus.  </w:t>
            </w:r>
          </w:p>
          <w:p w14:paraId="6085A6F2" w14:textId="77777777" w:rsidR="009D327E" w:rsidRPr="005D2B3F" w:rsidRDefault="009D327E" w:rsidP="009D327E">
            <w:pPr>
              <w:spacing w:before="60" w:after="60" w:line="240" w:lineRule="auto"/>
              <w:jc w:val="both"/>
              <w:rPr>
                <w:rFonts w:ascii="Times New Roman" w:hAnsi="Times New Roman" w:cs="Times New Roman"/>
              </w:rPr>
            </w:pPr>
            <w:r w:rsidRPr="005D2B3F">
              <w:rPr>
                <w:rFonts w:ascii="Times New Roman" w:hAnsi="Times New Roman" w:cs="Times New Roman"/>
              </w:rPr>
              <w:t xml:space="preserve">Jāņem vērā, ka, ja notekūdeņu attīrīšanas iekārtas atrodas brīvostas teritorijā, iespējams veikt darbības bez jauna būvniecības procesa (iekārtu uzstādīšanu) uz spēkā esoša līguma par apbūves tiesību vai nomas līguma pamata (nodrošinot tā pagarināšanu, lai nodrošinātu līguma darbību visā projekta dzīves ciklā). </w:t>
            </w:r>
          </w:p>
          <w:p w14:paraId="00BC394C" w14:textId="77777777" w:rsidR="009D327E" w:rsidRDefault="009D327E" w:rsidP="009222DE">
            <w:pPr>
              <w:spacing w:after="0" w:line="240" w:lineRule="auto"/>
              <w:jc w:val="both"/>
              <w:rPr>
                <w:rFonts w:ascii="Times New Roman" w:hAnsi="Times New Roman" w:cs="Times New Roman"/>
              </w:rPr>
            </w:pPr>
            <w:r w:rsidRPr="005D2B3F">
              <w:rPr>
                <w:rFonts w:ascii="Times New Roman" w:hAnsi="Times New Roman" w:cs="Times New Roman"/>
              </w:rPr>
              <w:t>Attīrīto notekūdeņu izvada atjaunošanas, izbūves vai pārbūves gadījumā projektā iesaistītajam cita īpašnieka zemesgabalam ir noteikts apgrūtinājums.</w:t>
            </w:r>
          </w:p>
          <w:p w14:paraId="056CA814" w14:textId="7D0D413A" w:rsidR="00DA4986" w:rsidRPr="00DA4986" w:rsidRDefault="00DA4986" w:rsidP="009222DE">
            <w:pPr>
              <w:spacing w:after="60" w:line="240" w:lineRule="auto"/>
              <w:jc w:val="both"/>
              <w:rPr>
                <w:rFonts w:ascii="Times New Roman" w:eastAsia="Times New Roman" w:hAnsi="Times New Roman" w:cs="Times New Roman"/>
                <w:i/>
                <w:iCs/>
                <w:color w:val="000000"/>
                <w:shd w:val="clear" w:color="auto" w:fill="FFFFFF"/>
                <w:lang w:eastAsia="lv-LV"/>
              </w:rPr>
            </w:pPr>
            <w:r w:rsidRPr="00DA4986">
              <w:rPr>
                <w:rFonts w:ascii="Times New Roman" w:hAnsi="Times New Roman" w:cs="Times New Roman"/>
                <w:i/>
                <w:iCs/>
                <w:color w:val="000000"/>
                <w:shd w:val="clear" w:color="auto" w:fill="FFFFFF"/>
                <w:lang w:eastAsia="lv-LV"/>
              </w:rPr>
              <w:t>(</w:t>
            </w:r>
            <w:r w:rsidR="005D3415">
              <w:rPr>
                <w:rFonts w:ascii="Times New Roman" w:hAnsi="Times New Roman" w:cs="Times New Roman"/>
                <w:i/>
                <w:iCs/>
                <w:color w:val="000000"/>
                <w:shd w:val="clear" w:color="auto" w:fill="FFFFFF"/>
                <w:lang w:eastAsia="lv-LV"/>
              </w:rPr>
              <w:t>2</w:t>
            </w:r>
            <w:r w:rsidRPr="00DA4986">
              <w:rPr>
                <w:rFonts w:ascii="Times New Roman" w:hAnsi="Times New Roman" w:cs="Times New Roman"/>
                <w:i/>
                <w:iCs/>
                <w:color w:val="000000"/>
                <w:shd w:val="clear" w:color="auto" w:fill="FFFFFF"/>
                <w:lang w:eastAsia="lv-LV"/>
              </w:rPr>
              <w:t>6.07.2024.)</w:t>
            </w:r>
          </w:p>
        </w:tc>
      </w:tr>
      <w:tr w:rsidR="009D327E" w:rsidRPr="008E344F" w14:paraId="4D80F9F5" w14:textId="77777777" w:rsidTr="29012669">
        <w:trPr>
          <w:trHeight w:val="300"/>
        </w:trPr>
        <w:tc>
          <w:tcPr>
            <w:tcW w:w="917" w:type="dxa"/>
          </w:tcPr>
          <w:p w14:paraId="3DFB35CF" w14:textId="6F134514" w:rsidR="009D327E" w:rsidRDefault="004432D2" w:rsidP="009D327E">
            <w:pPr>
              <w:spacing w:before="60" w:after="60" w:line="240" w:lineRule="auto"/>
              <w:jc w:val="both"/>
              <w:rPr>
                <w:rFonts w:ascii="Times New Roman" w:hAnsi="Times New Roman" w:cs="Times New Roman"/>
              </w:rPr>
            </w:pPr>
            <w:r>
              <w:rPr>
                <w:rFonts w:ascii="Times New Roman" w:hAnsi="Times New Roman" w:cs="Times New Roman"/>
              </w:rPr>
              <w:t>2.5.</w:t>
            </w:r>
          </w:p>
        </w:tc>
        <w:tc>
          <w:tcPr>
            <w:tcW w:w="4612" w:type="dxa"/>
            <w:shd w:val="clear" w:color="auto" w:fill="auto"/>
          </w:tcPr>
          <w:p w14:paraId="694C2984" w14:textId="3CC7D50E" w:rsidR="009D327E" w:rsidRPr="002532B3" w:rsidRDefault="009D327E" w:rsidP="00516834">
            <w:pPr>
              <w:spacing w:before="60" w:after="60" w:line="240" w:lineRule="auto"/>
              <w:jc w:val="both"/>
              <w:rPr>
                <w:rFonts w:ascii="Times New Roman" w:hAnsi="Times New Roman" w:cs="Times New Roman"/>
              </w:rPr>
            </w:pPr>
            <w:r w:rsidRPr="00E9255B">
              <w:rPr>
                <w:rFonts w:ascii="Times New Roman" w:hAnsi="Times New Roman" w:cs="Times New Roman"/>
              </w:rPr>
              <w:t>Vai gadījumā, ja izvada atjaunošanas darbības plānots veikt esošā aizsargjoslā (to nepaplašinot un nemainot), ir nepieciešams saskaņojums ar zemes īpašniekiem?</w:t>
            </w:r>
          </w:p>
        </w:tc>
        <w:tc>
          <w:tcPr>
            <w:tcW w:w="9639" w:type="dxa"/>
            <w:shd w:val="clear" w:color="auto" w:fill="auto"/>
          </w:tcPr>
          <w:p w14:paraId="59455BB7" w14:textId="77777777" w:rsidR="009D327E" w:rsidRDefault="009D327E" w:rsidP="009D327E">
            <w:pPr>
              <w:spacing w:before="60" w:after="60" w:line="240" w:lineRule="auto"/>
              <w:jc w:val="both"/>
              <w:rPr>
                <w:rFonts w:ascii="Times New Roman" w:hAnsi="Times New Roman" w:cs="Times New Roman"/>
              </w:rPr>
            </w:pPr>
            <w:r w:rsidRPr="00E9255B">
              <w:rPr>
                <w:rFonts w:ascii="Times New Roman" w:hAnsi="Times New Roman" w:cs="Times New Roman"/>
              </w:rPr>
              <w:t xml:space="preserve">Ņemot vērā, ka vēsturiski izvada būvniecības laikā tika izstrādāts tehniskais projekts, un kurā ir jābūt trasējuma saskaņojumiem ar zemes īpašniekiem, ir uzskatāms, ka saskaņojums ar zemes īpašniekiem par izvadu jau ir veikts ekspluatācijas aizsargjoslas nodibināšanas laikā. Attiecīgi šajā gadījumā, ievērojot arī Ūdenssaimniecības pakalpojumu likuma 11. panta trešajā daļā un Aizsargjoslu likuma 35. panta otrajā daļā noteikto, dokumentus par atkārtotu saskaņojumu nav nepieciešams iesniegt – jāsniedz dokumenti par skarto zemesgabalu īpašnieku informēšanu atbilstoši par atlases nolikumu augstākstāvošiem iepriekšminētajiem normatīvajiem aktiem. </w:t>
            </w:r>
          </w:p>
          <w:p w14:paraId="208711E8" w14:textId="77777777" w:rsidR="009D327E" w:rsidRDefault="009D327E" w:rsidP="009222DE">
            <w:pPr>
              <w:spacing w:after="0" w:line="240" w:lineRule="auto"/>
              <w:jc w:val="both"/>
              <w:rPr>
                <w:rFonts w:ascii="Times New Roman" w:hAnsi="Times New Roman" w:cs="Times New Roman"/>
              </w:rPr>
            </w:pPr>
            <w:r w:rsidRPr="00E9255B">
              <w:rPr>
                <w:rFonts w:ascii="Times New Roman" w:hAnsi="Times New Roman" w:cs="Times New Roman"/>
              </w:rPr>
              <w:t>Tomēr gadījumā, ja izvada pārbūves rezultātā aizsargjosla skartu jaunus zemesgabalus, ar kuru īpašniekiem saskaņojums nav veikts, būtu jāsniedz dokumenti par šāda saskaņojuma veikšanu saskaņā ar Aizsargjoslu likuma 33. panta otro daļu.</w:t>
            </w:r>
          </w:p>
          <w:p w14:paraId="29E190E9" w14:textId="305740F2" w:rsidR="005D3415" w:rsidRPr="005D3415" w:rsidRDefault="005D3415" w:rsidP="009222DE">
            <w:pPr>
              <w:spacing w:after="120" w:line="240" w:lineRule="auto"/>
              <w:jc w:val="both"/>
              <w:rPr>
                <w:rFonts w:ascii="Times New Roman" w:hAnsi="Times New Roman" w:cs="Times New Roman"/>
                <w:i/>
                <w:iCs/>
              </w:rPr>
            </w:pPr>
            <w:r w:rsidRPr="005D3415">
              <w:rPr>
                <w:rFonts w:ascii="Times New Roman" w:hAnsi="Times New Roman" w:cs="Times New Roman"/>
                <w:i/>
                <w:iCs/>
              </w:rPr>
              <w:t>(26.07.2024.)</w:t>
            </w:r>
          </w:p>
        </w:tc>
      </w:tr>
      <w:tr w:rsidR="009D327E" w:rsidRPr="008E344F" w14:paraId="70A899B7" w14:textId="77777777" w:rsidTr="29012669">
        <w:trPr>
          <w:trHeight w:val="300"/>
        </w:trPr>
        <w:tc>
          <w:tcPr>
            <w:tcW w:w="917" w:type="dxa"/>
          </w:tcPr>
          <w:p w14:paraId="4498386C" w14:textId="2E66F229" w:rsidR="009D327E" w:rsidRDefault="004432D2" w:rsidP="009D327E">
            <w:pPr>
              <w:spacing w:before="60" w:after="60" w:line="240" w:lineRule="auto"/>
              <w:jc w:val="both"/>
              <w:rPr>
                <w:rFonts w:ascii="Times New Roman" w:hAnsi="Times New Roman" w:cs="Times New Roman"/>
              </w:rPr>
            </w:pPr>
            <w:r>
              <w:rPr>
                <w:rFonts w:ascii="Times New Roman" w:hAnsi="Times New Roman" w:cs="Times New Roman"/>
              </w:rPr>
              <w:t>2.6.</w:t>
            </w:r>
          </w:p>
        </w:tc>
        <w:tc>
          <w:tcPr>
            <w:tcW w:w="4612" w:type="dxa"/>
            <w:shd w:val="clear" w:color="auto" w:fill="auto"/>
          </w:tcPr>
          <w:p w14:paraId="1EB96C17" w14:textId="71D396C2" w:rsidR="009D327E" w:rsidRPr="00E9255B" w:rsidRDefault="009D327E" w:rsidP="009D327E">
            <w:pPr>
              <w:spacing w:before="60" w:after="60" w:line="240" w:lineRule="auto"/>
              <w:jc w:val="both"/>
              <w:rPr>
                <w:rFonts w:ascii="Times New Roman" w:hAnsi="Times New Roman" w:cs="Times New Roman"/>
              </w:rPr>
            </w:pPr>
            <w:r>
              <w:rPr>
                <w:rFonts w:ascii="Times New Roman" w:hAnsi="Times New Roman" w:cs="Times New Roman"/>
              </w:rPr>
              <w:t>P</w:t>
            </w:r>
            <w:r w:rsidRPr="0039004C">
              <w:rPr>
                <w:rFonts w:ascii="Times New Roman" w:hAnsi="Times New Roman" w:cs="Times New Roman"/>
              </w:rPr>
              <w:t>rojekta ietvaros plānota notekūdeņu dūņu apstrādes iekārtas nomaiņa un attīrīto notekūdeņu izvada atjaunošana</w:t>
            </w:r>
            <w:r w:rsidRPr="705AB892">
              <w:rPr>
                <w:rFonts w:ascii="Times New Roman" w:hAnsi="Times New Roman" w:cs="Times New Roman"/>
              </w:rPr>
              <w:t>.</w:t>
            </w:r>
            <w:r>
              <w:rPr>
                <w:rFonts w:ascii="Times New Roman" w:hAnsi="Times New Roman" w:cs="Times New Roman"/>
              </w:rPr>
              <w:t xml:space="preserve"> Kuras atlases nolikuma 2. pielikuma sadaļas ir </w:t>
            </w:r>
            <w:r w:rsidRPr="0039004C">
              <w:rPr>
                <w:rFonts w:ascii="Times New Roman" w:hAnsi="Times New Roman" w:cs="Times New Roman"/>
              </w:rPr>
              <w:t>jāaizpilda?</w:t>
            </w:r>
          </w:p>
        </w:tc>
        <w:tc>
          <w:tcPr>
            <w:tcW w:w="9639" w:type="dxa"/>
            <w:shd w:val="clear" w:color="auto" w:fill="auto"/>
          </w:tcPr>
          <w:p w14:paraId="53FAF9B6" w14:textId="10AEE88C" w:rsidR="00B71B05" w:rsidRDefault="00B71B05" w:rsidP="00B71B05">
            <w:pPr>
              <w:spacing w:before="60" w:after="60" w:line="240" w:lineRule="auto"/>
              <w:jc w:val="both"/>
              <w:rPr>
                <w:rFonts w:ascii="Times New Roman" w:hAnsi="Times New Roman" w:cs="Times New Roman"/>
                <w:color w:val="538135" w:themeColor="accent6" w:themeShade="BF"/>
              </w:rPr>
            </w:pPr>
            <w:r w:rsidRPr="00B71B05">
              <w:rPr>
                <w:rFonts w:ascii="Times New Roman" w:hAnsi="Times New Roman" w:cs="Times New Roman"/>
              </w:rPr>
              <w:t xml:space="preserve">Ja projekta iesniegumā  plānota atbalstāmā darbība – notekūdeņu dūņu atūdeņošanas un apstrādes iekārtu izveide, pārbūve vai atjaunošana, pamatojot </w:t>
            </w:r>
            <w:r w:rsidR="003038AD">
              <w:rPr>
                <w:rFonts w:ascii="Times New Roman" w:hAnsi="Times New Roman" w:cs="Times New Roman"/>
              </w:rPr>
              <w:t>SEG</w:t>
            </w:r>
            <w:r w:rsidRPr="00B71B05">
              <w:rPr>
                <w:rFonts w:ascii="Times New Roman" w:hAnsi="Times New Roman" w:cs="Times New Roman"/>
              </w:rPr>
              <w:t xml:space="preserve"> emisiju samazinājumu, projekta iesniegumam pievieno atlases nolikuma 2.</w:t>
            </w:r>
            <w:r w:rsidR="003038AD">
              <w:rPr>
                <w:rFonts w:ascii="Times New Roman" w:hAnsi="Times New Roman" w:cs="Times New Roman"/>
              </w:rPr>
              <w:t> </w:t>
            </w:r>
            <w:r w:rsidRPr="00B71B05">
              <w:rPr>
                <w:rFonts w:ascii="Times New Roman" w:hAnsi="Times New Roman" w:cs="Times New Roman"/>
              </w:rPr>
              <w:t xml:space="preserve">pielikumu “Piesārņojuma samazinājuma, notekūdeņus uzņemošā ūdensobjekta un </w:t>
            </w:r>
            <w:r w:rsidRPr="00B71B05">
              <w:rPr>
                <w:rFonts w:ascii="Times New Roman" w:hAnsi="Times New Roman" w:cs="Times New Roman"/>
              </w:rPr>
              <w:lastRenderedPageBreak/>
              <w:t>enerģijas ietaupījuma apraksts” ar aizpildītu 2., 3., 5. un 6.</w:t>
            </w:r>
            <w:r w:rsidR="003038AD">
              <w:rPr>
                <w:rFonts w:ascii="Times New Roman" w:hAnsi="Times New Roman" w:cs="Times New Roman"/>
              </w:rPr>
              <w:t> </w:t>
            </w:r>
            <w:r w:rsidRPr="00B71B05">
              <w:rPr>
                <w:rFonts w:ascii="Times New Roman" w:hAnsi="Times New Roman" w:cs="Times New Roman"/>
              </w:rPr>
              <w:t xml:space="preserve">sadaļu. </w:t>
            </w:r>
            <w:r w:rsidRPr="00B71B05">
              <w:rPr>
                <w:rFonts w:ascii="Times New Roman" w:hAnsi="Times New Roman" w:cs="Times New Roman"/>
                <w:color w:val="538135" w:themeColor="accent6" w:themeShade="BF"/>
              </w:rPr>
              <w:t>Attīrīto notekūdeņu izvada atjaunošanas darbība jāiekļauj iepriekšminētajās 2.</w:t>
            </w:r>
            <w:r w:rsidR="003038AD" w:rsidRPr="00B43460">
              <w:rPr>
                <w:rFonts w:ascii="Times New Roman" w:hAnsi="Times New Roman" w:cs="Times New Roman"/>
                <w:color w:val="538135" w:themeColor="accent6" w:themeShade="BF"/>
              </w:rPr>
              <w:t> </w:t>
            </w:r>
            <w:r w:rsidRPr="00B71B05">
              <w:rPr>
                <w:rFonts w:ascii="Times New Roman" w:hAnsi="Times New Roman" w:cs="Times New Roman"/>
                <w:color w:val="538135" w:themeColor="accent6" w:themeShade="BF"/>
              </w:rPr>
              <w:t>pielikuma sadaļās (izņemot 5.</w:t>
            </w:r>
            <w:r w:rsidR="003038AD" w:rsidRPr="00B43460">
              <w:rPr>
                <w:rFonts w:ascii="Times New Roman" w:hAnsi="Times New Roman" w:cs="Times New Roman"/>
                <w:color w:val="538135" w:themeColor="accent6" w:themeShade="BF"/>
              </w:rPr>
              <w:t> </w:t>
            </w:r>
            <w:r w:rsidRPr="00B71B05">
              <w:rPr>
                <w:rFonts w:ascii="Times New Roman" w:hAnsi="Times New Roman" w:cs="Times New Roman"/>
                <w:color w:val="538135" w:themeColor="accent6" w:themeShade="BF"/>
              </w:rPr>
              <w:t>sadaļu).</w:t>
            </w:r>
          </w:p>
          <w:p w14:paraId="73FD2B43" w14:textId="77777777" w:rsidR="009D327E" w:rsidRDefault="00B71B05" w:rsidP="009222DE">
            <w:pPr>
              <w:spacing w:after="60" w:line="240" w:lineRule="auto"/>
              <w:jc w:val="both"/>
              <w:rPr>
                <w:rFonts w:ascii="Times New Roman" w:eastAsia="Times New Roman" w:hAnsi="Times New Roman" w:cs="Times New Roman"/>
                <w:color w:val="538135" w:themeColor="accent6" w:themeShade="BF"/>
              </w:rPr>
            </w:pPr>
            <w:r w:rsidRPr="00B71B05">
              <w:rPr>
                <w:rFonts w:ascii="Times New Roman" w:hAnsi="Times New Roman" w:cs="Times New Roman"/>
                <w:color w:val="538135" w:themeColor="accent6" w:themeShade="BF"/>
              </w:rPr>
              <w:t xml:space="preserve">Gadījumā, ja </w:t>
            </w:r>
            <w:r w:rsidRPr="00B71B05">
              <w:rPr>
                <w:rFonts w:ascii="Times New Roman" w:hAnsi="Times New Roman" w:cs="Times New Roman"/>
                <w:b/>
                <w:bCs/>
                <w:color w:val="538135" w:themeColor="accent6" w:themeShade="BF"/>
              </w:rPr>
              <w:t>notekūdeņu attīrīšanas iekārtu attīrīšanas efektivitātes uzlabošanas</w:t>
            </w:r>
            <w:r w:rsidRPr="00B71B05">
              <w:rPr>
                <w:rFonts w:ascii="Times New Roman" w:hAnsi="Times New Roman" w:cs="Times New Roman"/>
                <w:color w:val="538135" w:themeColor="accent6" w:themeShade="BF"/>
              </w:rPr>
              <w:t xml:space="preserve"> ietvaros tiek veiktas darbības, lai uzlabotu, piemēram, notekūdeņu dūņu atsūknēšanu no attīrīšanas procesa, rezultātā samazinot N un P koncentrāciju vidē novadītajos notekūdeņos, tad aizpildāmas visas atlases nolikuma 2. pielikuma sadaļas – arī 1. un 4. sadaļa.</w:t>
            </w:r>
            <w:r w:rsidR="009D327E" w:rsidRPr="0090321E">
              <w:rPr>
                <w:rFonts w:ascii="Times New Roman" w:eastAsia="Times New Roman" w:hAnsi="Times New Roman" w:cs="Times New Roman"/>
                <w:color w:val="538135" w:themeColor="accent6" w:themeShade="BF"/>
              </w:rPr>
              <w:t xml:space="preserve"> </w:t>
            </w:r>
          </w:p>
          <w:p w14:paraId="4A747490" w14:textId="15178C4E" w:rsidR="0090321E" w:rsidRPr="0090321E" w:rsidRDefault="0090321E" w:rsidP="009222DE">
            <w:pPr>
              <w:spacing w:after="60" w:line="240" w:lineRule="auto"/>
              <w:jc w:val="both"/>
              <w:rPr>
                <w:rFonts w:ascii="Times New Roman" w:hAnsi="Times New Roman" w:cs="Times New Roman"/>
                <w:i/>
                <w:iCs/>
              </w:rPr>
            </w:pPr>
            <w:r w:rsidRPr="00650B22">
              <w:rPr>
                <w:rFonts w:ascii="Times New Roman" w:hAnsi="Times New Roman" w:cs="Times New Roman"/>
                <w:i/>
                <w:iCs/>
              </w:rPr>
              <w:t>(</w:t>
            </w:r>
            <w:r w:rsidR="00650B22" w:rsidRPr="00650B22">
              <w:rPr>
                <w:rFonts w:ascii="Times New Roman" w:hAnsi="Times New Roman" w:cs="Times New Roman"/>
                <w:i/>
                <w:iCs/>
              </w:rPr>
              <w:t xml:space="preserve">16.07.2024., </w:t>
            </w:r>
            <w:r w:rsidRPr="0090321E">
              <w:rPr>
                <w:rFonts w:ascii="Times New Roman" w:hAnsi="Times New Roman" w:cs="Times New Roman"/>
                <w:i/>
                <w:iCs/>
                <w:color w:val="538135" w:themeColor="accent6" w:themeShade="BF"/>
              </w:rPr>
              <w:t>precizēts 06.08.2024.</w:t>
            </w:r>
            <w:r w:rsidRPr="00650B22">
              <w:rPr>
                <w:rFonts w:ascii="Times New Roman" w:hAnsi="Times New Roman" w:cs="Times New Roman"/>
                <w:i/>
                <w:iCs/>
              </w:rPr>
              <w:t>)</w:t>
            </w:r>
          </w:p>
        </w:tc>
      </w:tr>
      <w:tr w:rsidR="009D327E" w:rsidRPr="008E344F" w14:paraId="03E7C18D" w14:textId="77777777" w:rsidTr="29012669">
        <w:trPr>
          <w:trHeight w:val="5994"/>
        </w:trPr>
        <w:tc>
          <w:tcPr>
            <w:tcW w:w="917" w:type="dxa"/>
          </w:tcPr>
          <w:p w14:paraId="4D05FCF8" w14:textId="55CA658E" w:rsidR="009D327E" w:rsidRDefault="004432D2" w:rsidP="009D327E">
            <w:pPr>
              <w:spacing w:before="60" w:after="60" w:line="240" w:lineRule="auto"/>
              <w:jc w:val="both"/>
              <w:rPr>
                <w:rFonts w:ascii="Times New Roman" w:hAnsi="Times New Roman" w:cs="Times New Roman"/>
              </w:rPr>
            </w:pPr>
            <w:r>
              <w:rPr>
                <w:rFonts w:ascii="Times New Roman" w:hAnsi="Times New Roman" w:cs="Times New Roman"/>
              </w:rPr>
              <w:lastRenderedPageBreak/>
              <w:t>2.7.</w:t>
            </w:r>
          </w:p>
        </w:tc>
        <w:tc>
          <w:tcPr>
            <w:tcW w:w="4612" w:type="dxa"/>
            <w:shd w:val="clear" w:color="auto" w:fill="auto"/>
          </w:tcPr>
          <w:p w14:paraId="7F19D902" w14:textId="77777777" w:rsidR="009D327E" w:rsidRPr="00DB4AC5" w:rsidRDefault="009D327E" w:rsidP="009D327E">
            <w:pPr>
              <w:spacing w:before="60" w:after="60" w:line="240" w:lineRule="auto"/>
              <w:jc w:val="both"/>
              <w:rPr>
                <w:rFonts w:ascii="Times New Roman" w:hAnsi="Times New Roman" w:cs="Times New Roman"/>
              </w:rPr>
            </w:pPr>
            <w:r w:rsidRPr="00DB4AC5">
              <w:rPr>
                <w:rFonts w:ascii="Times New Roman" w:hAnsi="Times New Roman" w:cs="Times New Roman"/>
              </w:rPr>
              <w:t xml:space="preserve">Projektā tiek  plānota </w:t>
            </w:r>
            <w:r>
              <w:rPr>
                <w:rFonts w:ascii="Times New Roman" w:hAnsi="Times New Roman" w:cs="Times New Roman"/>
              </w:rPr>
              <w:t xml:space="preserve">SAM </w:t>
            </w:r>
            <w:r w:rsidRPr="00DB4AC5">
              <w:rPr>
                <w:rFonts w:ascii="Times New Roman" w:hAnsi="Times New Roman" w:cs="Times New Roman"/>
              </w:rPr>
              <w:t>MK noteikumu 28.3.</w:t>
            </w:r>
            <w:r>
              <w:rPr>
                <w:rFonts w:ascii="Times New Roman" w:hAnsi="Times New Roman" w:cs="Times New Roman"/>
              </w:rPr>
              <w:t> </w:t>
            </w:r>
            <w:r w:rsidRPr="00DB4AC5">
              <w:rPr>
                <w:rFonts w:ascii="Times New Roman" w:hAnsi="Times New Roman" w:cs="Times New Roman"/>
              </w:rPr>
              <w:t>punktā norādītā attiecināmā darbība “Notekūdeņu attīrīšanas iekārtu</w:t>
            </w:r>
            <w:r>
              <w:rPr>
                <w:rFonts w:ascii="Times New Roman" w:hAnsi="Times New Roman" w:cs="Times New Roman"/>
              </w:rPr>
              <w:t xml:space="preserve"> (NAI)</w:t>
            </w:r>
            <w:r w:rsidRPr="00DB4AC5">
              <w:rPr>
                <w:rFonts w:ascii="Times New Roman" w:hAnsi="Times New Roman" w:cs="Times New Roman"/>
              </w:rPr>
              <w:t xml:space="preserve"> attīrīšanas efektivitātes uzlabošana”. </w:t>
            </w:r>
          </w:p>
          <w:p w14:paraId="1DA7205C" w14:textId="77777777" w:rsidR="009D327E" w:rsidRPr="00DB4AC5" w:rsidRDefault="009D327E" w:rsidP="009D327E">
            <w:pPr>
              <w:spacing w:before="60" w:after="60" w:line="240" w:lineRule="auto"/>
              <w:jc w:val="both"/>
              <w:rPr>
                <w:rFonts w:ascii="Times New Roman" w:hAnsi="Times New Roman" w:cs="Times New Roman"/>
              </w:rPr>
            </w:pPr>
            <w:r w:rsidRPr="00DB4AC5">
              <w:rPr>
                <w:rFonts w:ascii="Times New Roman" w:hAnsi="Times New Roman" w:cs="Times New Roman"/>
              </w:rPr>
              <w:t>NAI tehnoloģiskā procesa pētījuma procesā ir konstatēts, ka ir nepieciešams veikt darbību “Notekūdeņu attīrīšanas iekārtu attīrīšanas efektivitātes uzlabošana”.  Darbības ietvaros viena no veicamajām  apakšdarbībām ir nodrošināt optimālu aktīvo dūņu koncentrāciju notekūdeņu bioloģiskās attīrīšanas tvertnēs, veicot lieko aktīvo notekūdeņu dūņu atsūknēšanu no procesa un to atūdeņošanu. Iekārtas, kuras nodrošina lieko atsūknēto dūņu atūdeņošanu, ražības nepietiekamības dēļ un nolietojuma dēļ nespēj nodrošināt  optimālu aktīvo dūņu koncentrāciju notekūdeņu bioloģiskās attīrīšanas tvertnēs. Līdz ar to ir nepieciešams  mainīt bioloģisko notekūdeņu dūņu atūdeņošanas aprīkojumu.</w:t>
            </w:r>
          </w:p>
          <w:p w14:paraId="79C685BD" w14:textId="2ADE2776" w:rsidR="009D327E" w:rsidRDefault="009D327E" w:rsidP="009D327E">
            <w:pPr>
              <w:spacing w:before="60" w:after="60" w:line="240" w:lineRule="auto"/>
              <w:jc w:val="both"/>
              <w:rPr>
                <w:rFonts w:ascii="Times New Roman" w:hAnsi="Times New Roman" w:cs="Times New Roman"/>
              </w:rPr>
            </w:pPr>
            <w:r w:rsidRPr="00DB4AC5">
              <w:rPr>
                <w:rFonts w:ascii="Times New Roman" w:hAnsi="Times New Roman" w:cs="Times New Roman"/>
              </w:rPr>
              <w:t xml:space="preserve">Vai bioloģisko notekūdeņu dūņu atūdeņošanas aprīkojumu iekārtu maiņa ir iekļaujama darbībā “Notekūdeņu attīrīšanas iekārtu attīrīšanas efektivitātes uzlabošana”? </w:t>
            </w:r>
          </w:p>
        </w:tc>
        <w:tc>
          <w:tcPr>
            <w:tcW w:w="9639" w:type="dxa"/>
            <w:shd w:val="clear" w:color="auto" w:fill="auto"/>
          </w:tcPr>
          <w:p w14:paraId="336714C6" w14:textId="77777777" w:rsidR="009D327E" w:rsidRPr="00D2053C" w:rsidRDefault="009D327E" w:rsidP="009D327E">
            <w:pPr>
              <w:spacing w:before="60" w:after="60" w:line="240" w:lineRule="auto"/>
              <w:jc w:val="both"/>
              <w:rPr>
                <w:rFonts w:ascii="Times New Roman" w:hAnsi="Times New Roman" w:cs="Times New Roman"/>
              </w:rPr>
            </w:pPr>
            <w:r w:rsidRPr="00D2053C">
              <w:rPr>
                <w:rFonts w:ascii="Times New Roman" w:hAnsi="Times New Roman" w:cs="Times New Roman"/>
              </w:rPr>
              <w:t>SAM MK noteikumu 28. punktā noteiktas projektā atbalstāmās un projekta iesniegumā iekļaujamās darbības, kas ietver investīcijas infrastruktūras izveidei, pārbūvei vai atjaunošanai, kā arī tās funkcionalitātes nodrošināšanai.</w:t>
            </w:r>
          </w:p>
          <w:p w14:paraId="1494B9BD" w14:textId="7F66AFF3" w:rsidR="009D327E" w:rsidRDefault="009D327E" w:rsidP="009D327E">
            <w:pPr>
              <w:spacing w:before="60" w:after="60" w:line="240" w:lineRule="auto"/>
              <w:jc w:val="both"/>
              <w:rPr>
                <w:rFonts w:ascii="Times New Roman" w:hAnsi="Times New Roman" w:cs="Times New Roman"/>
              </w:rPr>
            </w:pPr>
            <w:r>
              <w:rPr>
                <w:rFonts w:ascii="Times New Roman" w:hAnsi="Times New Roman" w:cs="Times New Roman"/>
              </w:rPr>
              <w:t xml:space="preserve">SAM MK </w:t>
            </w:r>
            <w:r w:rsidRPr="00D2053C">
              <w:rPr>
                <w:rFonts w:ascii="Times New Roman" w:hAnsi="Times New Roman" w:cs="Times New Roman"/>
              </w:rPr>
              <w:t>noteikumu 28.4. apakšpunktā minēts, ka vien</w:t>
            </w:r>
            <w:r>
              <w:rPr>
                <w:rFonts w:ascii="Times New Roman" w:hAnsi="Times New Roman" w:cs="Times New Roman"/>
              </w:rPr>
              <w:t>a</w:t>
            </w:r>
            <w:r w:rsidRPr="00D2053C">
              <w:rPr>
                <w:rFonts w:ascii="Times New Roman" w:hAnsi="Times New Roman" w:cs="Times New Roman"/>
              </w:rPr>
              <w:t xml:space="preserve"> no atbalstāmajām darbībām ir notekūdeņu dūņu atūdeņošanas un apstrādes iekārtu izveide, pārbūve vai atjaunošana, pamatojot </w:t>
            </w:r>
            <w:r w:rsidR="004460C8">
              <w:rPr>
                <w:rFonts w:ascii="Times New Roman" w:hAnsi="Times New Roman" w:cs="Times New Roman"/>
              </w:rPr>
              <w:t>SEG</w:t>
            </w:r>
            <w:r w:rsidRPr="00D2053C">
              <w:rPr>
                <w:rFonts w:ascii="Times New Roman" w:hAnsi="Times New Roman" w:cs="Times New Roman"/>
              </w:rPr>
              <w:t xml:space="preserve"> emisiju samazinājumu. </w:t>
            </w:r>
          </w:p>
          <w:p w14:paraId="3B7A233A" w14:textId="01A04D24" w:rsidR="005F2BC4" w:rsidRDefault="003A05F9" w:rsidP="009222DE">
            <w:pPr>
              <w:spacing w:before="60" w:after="0" w:line="240" w:lineRule="auto"/>
              <w:jc w:val="both"/>
              <w:rPr>
                <w:rFonts w:ascii="Times New Roman" w:hAnsi="Times New Roman" w:cs="Times New Roman"/>
              </w:rPr>
            </w:pPr>
            <w:r>
              <w:rPr>
                <w:rFonts w:ascii="Times New Roman" w:hAnsi="Times New Roman" w:cs="Times New Roman"/>
              </w:rPr>
              <w:t xml:space="preserve">Līdz ar to </w:t>
            </w:r>
            <w:r w:rsidR="009D327E" w:rsidRPr="00D2053C">
              <w:rPr>
                <w:rFonts w:ascii="Times New Roman" w:hAnsi="Times New Roman" w:cs="Times New Roman"/>
              </w:rPr>
              <w:t>projekta iesniegumā ir jānošķir darbības, kas nepieciešamas dūņu atsūknēšanai (iekļaujamas atbalstāmajā darbībā “notekūdeņu attīrīšanas iekārtu attīrīšanas efektivitātes uzlabošana”, jo dūņu atsūknēšana kā tāda nepieciešama atbilstošas attīrīšanas kvalitātes nodrošināšanai) un darbības, kas nepieciešamas dūņu atūdeņošanai</w:t>
            </w:r>
            <w:r w:rsidR="009D327E">
              <w:rPr>
                <w:rFonts w:ascii="Times New Roman" w:hAnsi="Times New Roman" w:cs="Times New Roman"/>
              </w:rPr>
              <w:t> </w:t>
            </w:r>
            <w:r w:rsidR="009D327E" w:rsidRPr="00D2053C">
              <w:rPr>
                <w:rFonts w:ascii="Times New Roman" w:hAnsi="Times New Roman" w:cs="Times New Roman"/>
              </w:rPr>
              <w:t xml:space="preserve">– tās iekļaujamas projekta iesniegumā atbalstāmās darbības “notekūdeņu dūņu atūdeņošanas un apstrādes iekārtu izveide, pārbūve vai atjaunošana, pamatojot siltumnīcefekta gāzu emisiju samazinājumu” ietvaros. </w:t>
            </w:r>
          </w:p>
          <w:p w14:paraId="57CB6489" w14:textId="5EF377D5" w:rsidR="005F2BC4" w:rsidRPr="00BD4B5A" w:rsidRDefault="004907A8" w:rsidP="00BD4B5A">
            <w:pPr>
              <w:spacing w:after="60" w:line="240" w:lineRule="auto"/>
              <w:jc w:val="both"/>
              <w:rPr>
                <w:rFonts w:ascii="Times New Roman" w:hAnsi="Times New Roman" w:cs="Times New Roman"/>
                <w:i/>
                <w:iCs/>
              </w:rPr>
            </w:pPr>
            <w:r w:rsidRPr="004907A8">
              <w:rPr>
                <w:rFonts w:ascii="Times New Roman" w:hAnsi="Times New Roman" w:cs="Times New Roman"/>
                <w:i/>
                <w:iCs/>
              </w:rPr>
              <w:t>(16.07.2024.)</w:t>
            </w:r>
          </w:p>
          <w:p w14:paraId="5005A715" w14:textId="77777777" w:rsidR="009D327E" w:rsidRDefault="009D327E" w:rsidP="00516834">
            <w:pPr>
              <w:spacing w:before="60" w:after="60" w:line="240" w:lineRule="auto"/>
              <w:jc w:val="both"/>
              <w:rPr>
                <w:rFonts w:ascii="Times New Roman" w:hAnsi="Times New Roman" w:cs="Times New Roman"/>
              </w:rPr>
            </w:pPr>
          </w:p>
        </w:tc>
      </w:tr>
      <w:tr w:rsidR="00516834" w:rsidRPr="008E344F" w14:paraId="4CB26F05" w14:textId="77777777" w:rsidTr="29012669">
        <w:trPr>
          <w:trHeight w:val="300"/>
        </w:trPr>
        <w:tc>
          <w:tcPr>
            <w:tcW w:w="917" w:type="dxa"/>
          </w:tcPr>
          <w:p w14:paraId="5E054453" w14:textId="31EBE7AE" w:rsidR="00516834" w:rsidRDefault="00FA02F9" w:rsidP="009D327E">
            <w:pPr>
              <w:spacing w:before="60" w:after="60" w:line="240" w:lineRule="auto"/>
              <w:jc w:val="both"/>
              <w:rPr>
                <w:rFonts w:ascii="Times New Roman" w:hAnsi="Times New Roman" w:cs="Times New Roman"/>
              </w:rPr>
            </w:pPr>
            <w:r>
              <w:rPr>
                <w:rFonts w:ascii="Times New Roman" w:hAnsi="Times New Roman" w:cs="Times New Roman"/>
              </w:rPr>
              <w:t>2.8.</w:t>
            </w:r>
          </w:p>
        </w:tc>
        <w:tc>
          <w:tcPr>
            <w:tcW w:w="4612" w:type="dxa"/>
            <w:shd w:val="clear" w:color="auto" w:fill="auto"/>
          </w:tcPr>
          <w:p w14:paraId="0B1AFB73" w14:textId="3FFAA46B" w:rsidR="00516834" w:rsidRPr="00DB4AC5" w:rsidRDefault="00516834" w:rsidP="009D327E">
            <w:pPr>
              <w:spacing w:before="60" w:after="60" w:line="240" w:lineRule="auto"/>
              <w:jc w:val="both"/>
              <w:rPr>
                <w:rFonts w:ascii="Times New Roman" w:hAnsi="Times New Roman" w:cs="Times New Roman"/>
              </w:rPr>
            </w:pPr>
            <w:r w:rsidRPr="00DB4AC5">
              <w:rPr>
                <w:rFonts w:ascii="Times New Roman" w:hAnsi="Times New Roman" w:cs="Times New Roman"/>
              </w:rPr>
              <w:t xml:space="preserve">Bioloģisko notekūdeņu dūņu atūdeņošanas aprīkojuma iekārtu maiņas rezultātā </w:t>
            </w:r>
            <w:r>
              <w:rPr>
                <w:rFonts w:ascii="Times New Roman" w:hAnsi="Times New Roman" w:cs="Times New Roman"/>
              </w:rPr>
              <w:t>SEG</w:t>
            </w:r>
            <w:r w:rsidRPr="00DB4AC5">
              <w:rPr>
                <w:rFonts w:ascii="Times New Roman" w:hAnsi="Times New Roman" w:cs="Times New Roman"/>
              </w:rPr>
              <w:t xml:space="preserve"> emisiju samazinājums procesā nav prognozējams, jo nepieciešamas lielākas ražības iekārtas, bet ietekme uz notekūdeņu attīrīšanas iekārtu attīrīšanas efektivitātes uzlabošanu būs būtiska, jo </w:t>
            </w:r>
            <w:r w:rsidRPr="00DB4AC5">
              <w:rPr>
                <w:rFonts w:ascii="Times New Roman" w:hAnsi="Times New Roman" w:cs="Times New Roman"/>
              </w:rPr>
              <w:lastRenderedPageBreak/>
              <w:t>varēs nodrošināt aktīvo dūņu koncentrāciju, kas uzlabos NAI darbības efektivitāti, samazinot N un P koncentrāciju vidē novadītajos notekūdeņos. </w:t>
            </w:r>
          </w:p>
        </w:tc>
        <w:tc>
          <w:tcPr>
            <w:tcW w:w="9639" w:type="dxa"/>
            <w:shd w:val="clear" w:color="auto" w:fill="auto"/>
          </w:tcPr>
          <w:p w14:paraId="49840756" w14:textId="77777777" w:rsidR="00516834" w:rsidRDefault="00516834" w:rsidP="009222DE">
            <w:pPr>
              <w:spacing w:before="60" w:after="0" w:line="240" w:lineRule="auto"/>
              <w:jc w:val="both"/>
              <w:rPr>
                <w:rFonts w:ascii="Times New Roman" w:hAnsi="Times New Roman" w:cs="Times New Roman"/>
              </w:rPr>
            </w:pPr>
            <w:r w:rsidRPr="00D2053C">
              <w:rPr>
                <w:rFonts w:ascii="Times New Roman" w:hAnsi="Times New Roman" w:cs="Times New Roman"/>
              </w:rPr>
              <w:lastRenderedPageBreak/>
              <w:t xml:space="preserve">Lai pamatotu </w:t>
            </w:r>
            <w:r>
              <w:rPr>
                <w:rFonts w:ascii="Times New Roman" w:hAnsi="Times New Roman" w:cs="Times New Roman"/>
              </w:rPr>
              <w:t>SEG</w:t>
            </w:r>
            <w:r w:rsidRPr="00D2053C">
              <w:rPr>
                <w:rFonts w:ascii="Times New Roman" w:hAnsi="Times New Roman" w:cs="Times New Roman"/>
              </w:rPr>
              <w:t xml:space="preserve"> emisiju samazinājumu, aicinām arī projektā papildu paredzēt darbības, kas nodrošina, ka salīdzinājumā ar šobrīd esošajām apstrādes metodēm pēc projekta īstenošanas tiek nodrošināts </w:t>
            </w:r>
            <w:r>
              <w:rPr>
                <w:rFonts w:ascii="Times New Roman" w:hAnsi="Times New Roman" w:cs="Times New Roman"/>
              </w:rPr>
              <w:t>SEG</w:t>
            </w:r>
            <w:r w:rsidRPr="00D2053C">
              <w:rPr>
                <w:rFonts w:ascii="Times New Roman" w:hAnsi="Times New Roman" w:cs="Times New Roman"/>
              </w:rPr>
              <w:t xml:space="preserve"> emisiju samazinājums. Vienlaikus aicinām metodiski izvērtēt, kāds siltumnīcefekta gāzu apjoms tiek emitēts šobrīd (nepietiekami atūdeņojot un apstrādājot dūņas) salīdzinājumā ar situāciju pēc projekta, kurā tiktu paredzēts atbilstošs atūdeņošanas un apstrādes risinājums.</w:t>
            </w:r>
          </w:p>
          <w:p w14:paraId="28593F5B" w14:textId="64E15AFC" w:rsidR="004907A8" w:rsidRPr="004907A8" w:rsidRDefault="004907A8" w:rsidP="009222DE">
            <w:pPr>
              <w:spacing w:after="60" w:line="240" w:lineRule="auto"/>
              <w:jc w:val="both"/>
              <w:rPr>
                <w:rFonts w:ascii="Times New Roman" w:hAnsi="Times New Roman" w:cs="Times New Roman"/>
                <w:i/>
                <w:iCs/>
              </w:rPr>
            </w:pPr>
            <w:r w:rsidRPr="004907A8">
              <w:rPr>
                <w:rFonts w:ascii="Times New Roman" w:hAnsi="Times New Roman" w:cs="Times New Roman"/>
                <w:i/>
                <w:iCs/>
              </w:rPr>
              <w:t>(16.07.2024.)</w:t>
            </w:r>
          </w:p>
          <w:p w14:paraId="252D0F58" w14:textId="77777777" w:rsidR="00516834" w:rsidRPr="00D2053C" w:rsidRDefault="00516834" w:rsidP="009D327E">
            <w:pPr>
              <w:spacing w:before="60" w:after="60" w:line="240" w:lineRule="auto"/>
              <w:jc w:val="both"/>
              <w:rPr>
                <w:rFonts w:ascii="Times New Roman" w:hAnsi="Times New Roman" w:cs="Times New Roman"/>
              </w:rPr>
            </w:pPr>
          </w:p>
        </w:tc>
      </w:tr>
      <w:tr w:rsidR="00791792" w:rsidRPr="008E344F" w14:paraId="61A79943" w14:textId="77777777" w:rsidTr="29012669">
        <w:trPr>
          <w:trHeight w:val="300"/>
        </w:trPr>
        <w:tc>
          <w:tcPr>
            <w:tcW w:w="917" w:type="dxa"/>
          </w:tcPr>
          <w:p w14:paraId="06B8CE24" w14:textId="720AB493" w:rsidR="00791792" w:rsidRDefault="581834A6" w:rsidP="009D327E">
            <w:pPr>
              <w:spacing w:before="60" w:after="60" w:line="240" w:lineRule="auto"/>
              <w:jc w:val="both"/>
              <w:rPr>
                <w:rFonts w:ascii="Times New Roman" w:hAnsi="Times New Roman" w:cs="Times New Roman"/>
              </w:rPr>
            </w:pPr>
            <w:r w:rsidRPr="518F2480">
              <w:rPr>
                <w:rFonts w:ascii="Times New Roman" w:hAnsi="Times New Roman" w:cs="Times New Roman"/>
              </w:rPr>
              <w:lastRenderedPageBreak/>
              <w:t>2.</w:t>
            </w:r>
            <w:r w:rsidR="00FA02F9">
              <w:rPr>
                <w:rFonts w:ascii="Times New Roman" w:hAnsi="Times New Roman" w:cs="Times New Roman"/>
              </w:rPr>
              <w:t>9</w:t>
            </w:r>
            <w:r w:rsidRPr="518F2480">
              <w:rPr>
                <w:rFonts w:ascii="Times New Roman" w:hAnsi="Times New Roman" w:cs="Times New Roman"/>
              </w:rPr>
              <w:t>.</w:t>
            </w:r>
          </w:p>
        </w:tc>
        <w:tc>
          <w:tcPr>
            <w:tcW w:w="4612" w:type="dxa"/>
            <w:shd w:val="clear" w:color="auto" w:fill="auto"/>
          </w:tcPr>
          <w:p w14:paraId="53B8C254" w14:textId="77777777" w:rsidR="00385067" w:rsidRDefault="008770C5" w:rsidP="009D327E">
            <w:pPr>
              <w:spacing w:before="60" w:after="60" w:line="240" w:lineRule="auto"/>
              <w:jc w:val="both"/>
              <w:rPr>
                <w:rFonts w:ascii="Times New Roman" w:hAnsi="Times New Roman" w:cs="Times New Roman"/>
              </w:rPr>
            </w:pPr>
            <w:r w:rsidRPr="008770C5">
              <w:rPr>
                <w:rFonts w:ascii="Times New Roman" w:hAnsi="Times New Roman" w:cs="Times New Roman"/>
              </w:rPr>
              <w:t>Par atbalstāmo darbību “</w:t>
            </w:r>
            <w:r>
              <w:rPr>
                <w:rFonts w:ascii="Times New Roman" w:hAnsi="Times New Roman" w:cs="Times New Roman"/>
              </w:rPr>
              <w:t>N</w:t>
            </w:r>
            <w:r w:rsidRPr="008770C5">
              <w:rPr>
                <w:rFonts w:ascii="Times New Roman" w:hAnsi="Times New Roman" w:cs="Times New Roman"/>
              </w:rPr>
              <w:t xml:space="preserve">otekūdeņu attīrīšanas iekārtu attīrīšanas efektivitātes uzlabošana”. </w:t>
            </w:r>
          </w:p>
          <w:p w14:paraId="191145EC" w14:textId="77777777" w:rsidR="00B54E02" w:rsidRDefault="0021629F" w:rsidP="009D327E">
            <w:pPr>
              <w:spacing w:before="60" w:after="60" w:line="240" w:lineRule="auto"/>
              <w:jc w:val="both"/>
              <w:rPr>
                <w:rFonts w:ascii="Times New Roman" w:hAnsi="Times New Roman" w:cs="Times New Roman"/>
              </w:rPr>
            </w:pPr>
            <w:r>
              <w:rPr>
                <w:rFonts w:ascii="Times New Roman" w:hAnsi="Times New Roman" w:cs="Times New Roman"/>
              </w:rPr>
              <w:t>Zināms, ka p</w:t>
            </w:r>
            <w:r w:rsidR="001A28B6">
              <w:rPr>
                <w:rFonts w:ascii="Times New Roman" w:hAnsi="Times New Roman" w:cs="Times New Roman"/>
              </w:rPr>
              <w:t xml:space="preserve">ēc projekta īstenošanas </w:t>
            </w:r>
            <w:r w:rsidR="008770C5" w:rsidRPr="008770C5">
              <w:rPr>
                <w:rFonts w:ascii="Times New Roman" w:hAnsi="Times New Roman" w:cs="Times New Roman"/>
              </w:rPr>
              <w:t>norādīt</w:t>
            </w:r>
            <w:r w:rsidR="00346A98">
              <w:rPr>
                <w:rFonts w:ascii="Times New Roman" w:hAnsi="Times New Roman" w:cs="Times New Roman"/>
              </w:rPr>
              <w:t>ās</w:t>
            </w:r>
            <w:r w:rsidR="008770C5" w:rsidRPr="008770C5">
              <w:rPr>
                <w:rFonts w:ascii="Times New Roman" w:hAnsi="Times New Roman" w:cs="Times New Roman"/>
              </w:rPr>
              <w:t xml:space="preserve"> N un P koncentrācij</w:t>
            </w:r>
            <w:r w:rsidR="00346A98">
              <w:rPr>
                <w:rFonts w:ascii="Times New Roman" w:hAnsi="Times New Roman" w:cs="Times New Roman"/>
              </w:rPr>
              <w:t>as</w:t>
            </w:r>
            <w:r w:rsidR="008770C5" w:rsidRPr="008770C5">
              <w:rPr>
                <w:rFonts w:ascii="Times New Roman" w:hAnsi="Times New Roman" w:cs="Times New Roman"/>
              </w:rPr>
              <w:t xml:space="preserve"> samazinājum</w:t>
            </w:r>
            <w:r w:rsidR="00385067">
              <w:rPr>
                <w:rFonts w:ascii="Times New Roman" w:hAnsi="Times New Roman" w:cs="Times New Roman"/>
              </w:rPr>
              <w:t>s</w:t>
            </w:r>
            <w:r w:rsidR="008770C5" w:rsidRPr="008770C5">
              <w:rPr>
                <w:rFonts w:ascii="Times New Roman" w:hAnsi="Times New Roman" w:cs="Times New Roman"/>
              </w:rPr>
              <w:t xml:space="preserve"> </w:t>
            </w:r>
            <w:r w:rsidR="00346A98">
              <w:rPr>
                <w:rFonts w:ascii="Times New Roman" w:hAnsi="Times New Roman" w:cs="Times New Roman"/>
              </w:rPr>
              <w:t>(</w:t>
            </w:r>
            <w:r w:rsidR="008770C5" w:rsidRPr="008770C5">
              <w:rPr>
                <w:rFonts w:ascii="Times New Roman" w:hAnsi="Times New Roman" w:cs="Times New Roman"/>
              </w:rPr>
              <w:t>10 mg N/l un 0,7 mg P/l</w:t>
            </w:r>
            <w:r w:rsidR="00346A98">
              <w:rPr>
                <w:rFonts w:ascii="Times New Roman" w:hAnsi="Times New Roman" w:cs="Times New Roman"/>
              </w:rPr>
              <w:t>) ne</w:t>
            </w:r>
            <w:r w:rsidR="00385067">
              <w:rPr>
                <w:rFonts w:ascii="Times New Roman" w:hAnsi="Times New Roman" w:cs="Times New Roman"/>
              </w:rPr>
              <w:t>tiks sasniegts</w:t>
            </w:r>
            <w:r w:rsidR="008770C5" w:rsidRPr="008770C5">
              <w:rPr>
                <w:rFonts w:ascii="Times New Roman" w:hAnsi="Times New Roman" w:cs="Times New Roman"/>
              </w:rPr>
              <w:t xml:space="preserve">. </w:t>
            </w:r>
          </w:p>
          <w:p w14:paraId="7AC8E88E" w14:textId="3B8D79B2" w:rsidR="00791792" w:rsidRPr="00DB4AC5" w:rsidRDefault="00A5045B" w:rsidP="009D327E">
            <w:pPr>
              <w:spacing w:before="60" w:after="60" w:line="240" w:lineRule="auto"/>
              <w:jc w:val="both"/>
              <w:rPr>
                <w:rFonts w:ascii="Times New Roman" w:hAnsi="Times New Roman" w:cs="Times New Roman"/>
              </w:rPr>
            </w:pPr>
            <w:r>
              <w:rPr>
                <w:rFonts w:ascii="Times New Roman" w:hAnsi="Times New Roman" w:cs="Times New Roman"/>
              </w:rPr>
              <w:t>V</w:t>
            </w:r>
            <w:r w:rsidR="008770C5" w:rsidRPr="008770C5">
              <w:rPr>
                <w:rFonts w:ascii="Times New Roman" w:hAnsi="Times New Roman" w:cs="Times New Roman"/>
              </w:rPr>
              <w:t>ai var plānot aktivitātes, kas samazina esošo N un P, bet nesasniedz norādīto?</w:t>
            </w:r>
          </w:p>
        </w:tc>
        <w:tc>
          <w:tcPr>
            <w:tcW w:w="9639" w:type="dxa"/>
            <w:shd w:val="clear" w:color="auto" w:fill="auto"/>
          </w:tcPr>
          <w:p w14:paraId="5B9FF6B7" w14:textId="50417223" w:rsidR="00244C4B" w:rsidRPr="00244C4B" w:rsidRDefault="00244C4B" w:rsidP="00244C4B">
            <w:pPr>
              <w:spacing w:before="60" w:after="60" w:line="240" w:lineRule="auto"/>
              <w:jc w:val="both"/>
              <w:rPr>
                <w:rFonts w:ascii="Times New Roman" w:hAnsi="Times New Roman" w:cs="Times New Roman"/>
              </w:rPr>
            </w:pPr>
            <w:r w:rsidRPr="00244C4B">
              <w:rPr>
                <w:rFonts w:ascii="Times New Roman" w:hAnsi="Times New Roman" w:cs="Times New Roman"/>
              </w:rPr>
              <w:t xml:space="preserve">Jā, varat plānot un īstenot aktivitātes, kas samazina esošo N un P koncentrāciju notekūdeņos, jo pasākuma atlases kārtas ietvaros ir paredzēta NAI attīrīšanas efektivitātes uzlabošana, </w:t>
            </w:r>
            <w:r w:rsidRPr="00244C4B">
              <w:rPr>
                <w:rFonts w:ascii="Times New Roman" w:hAnsi="Times New Roman" w:cs="Times New Roman"/>
                <w:u w:val="single"/>
              </w:rPr>
              <w:t>samazinot</w:t>
            </w:r>
            <w:r w:rsidRPr="00244C4B">
              <w:rPr>
                <w:rFonts w:ascii="Times New Roman" w:hAnsi="Times New Roman" w:cs="Times New Roman"/>
              </w:rPr>
              <w:t xml:space="preserve"> vidē novadāmā piesārņojuma apjomu – darbības, kas nepalielina NAI hidraulisko jaudu, bet nodrošina </w:t>
            </w:r>
            <w:r w:rsidRPr="00244C4B">
              <w:rPr>
                <w:rFonts w:ascii="Times New Roman" w:hAnsi="Times New Roman" w:cs="Times New Roman"/>
                <w:u w:val="single"/>
              </w:rPr>
              <w:t>augstāku</w:t>
            </w:r>
            <w:r w:rsidRPr="00244C4B">
              <w:rPr>
                <w:rFonts w:ascii="Times New Roman" w:hAnsi="Times New Roman" w:cs="Times New Roman"/>
              </w:rPr>
              <w:t xml:space="preserve"> notekūdeņu attīrīšanas pakāpi (N un P attīrīšana), kas sekmētu ūdensobjektu ekoloģisko kvalitāti un piesārņojuma mazināšanos.</w:t>
            </w:r>
          </w:p>
          <w:p w14:paraId="22C8B661" w14:textId="6190884C" w:rsidR="00244C4B" w:rsidRPr="00244C4B" w:rsidRDefault="00244C4B" w:rsidP="00244C4B">
            <w:pPr>
              <w:spacing w:before="60" w:after="60" w:line="240" w:lineRule="auto"/>
              <w:jc w:val="both"/>
              <w:rPr>
                <w:rFonts w:ascii="Times New Roman" w:hAnsi="Times New Roman" w:cs="Times New Roman"/>
              </w:rPr>
            </w:pPr>
            <w:r w:rsidRPr="00244C4B">
              <w:rPr>
                <w:rFonts w:ascii="Times New Roman" w:hAnsi="Times New Roman" w:cs="Times New Roman"/>
              </w:rPr>
              <w:t xml:space="preserve">Ir svarīgi dokumentēt šos uzlabojumus un projekta iesniegumam pievienot aizpildītu atlases nolikuma 2. pielikumu “Piesārņojuma samazinājuma, notekūdeņus uzņemošā ūdensobjekta un enerģijas ietaupījuma apraksts”. </w:t>
            </w:r>
            <w:hyperlink r:id="rId22" w:history="1">
              <w:r w:rsidRPr="00244C4B">
                <w:rPr>
                  <w:rStyle w:val="Hipersaite"/>
                  <w:rFonts w:ascii="Times New Roman" w:hAnsi="Times New Roman" w:cs="Times New Roman"/>
                </w:rPr>
                <w:t>Atlases nolikuma 2. pielikumā</w:t>
              </w:r>
            </w:hyperlink>
            <w:r w:rsidRPr="00244C4B">
              <w:rPr>
                <w:rFonts w:ascii="Times New Roman" w:hAnsi="Times New Roman" w:cs="Times New Roman"/>
              </w:rPr>
              <w:t xml:space="preserve"> (4. sadaļa, tostarp arī citas sadaļas, kas attiecināmas uz projekta iesniegumu) sniedz informāciju un aprēķinus par projektā plānoto darbību efektivitāti – kādas N un P koncentrācijas vidē novadītajos notekūdeņos plānots sasniegt pēc projekta īstenošanas. Iekļauj skaidrojumu par projektā paredzēto darbību ietekmi (sasaisti) ar piesārņojuma samazināšanu (piemēram, sniegts skaidrojums, kuru no piesārņojošajām vielām un kādā apmērā plānots samazināt ar uzstādāmo iekārtu). </w:t>
            </w:r>
          </w:p>
          <w:p w14:paraId="340CAA1E" w14:textId="77777777" w:rsidR="00791792" w:rsidRDefault="00244C4B" w:rsidP="00364708">
            <w:pPr>
              <w:spacing w:before="60" w:after="0" w:line="240" w:lineRule="auto"/>
              <w:jc w:val="both"/>
              <w:rPr>
                <w:rFonts w:ascii="Times New Roman" w:hAnsi="Times New Roman" w:cs="Times New Roman"/>
              </w:rPr>
            </w:pPr>
            <w:r w:rsidRPr="5E3D3F23">
              <w:rPr>
                <w:rFonts w:ascii="Times New Roman" w:hAnsi="Times New Roman" w:cs="Times New Roman"/>
              </w:rPr>
              <w:t>Vēršam uzmanību, lai kvalitātes kritērijā Nr. 4.5. “Projektā paredzētās darbības efektivitāte”</w:t>
            </w:r>
            <w:r w:rsidRPr="5E3D3F23">
              <w:rPr>
                <w:rFonts w:ascii="Times New Roman" w:hAnsi="Times New Roman" w:cs="Times New Roman"/>
                <w:b/>
                <w:bCs/>
              </w:rPr>
              <w:t> </w:t>
            </w:r>
            <w:r w:rsidRPr="5E3D3F23">
              <w:rPr>
                <w:rFonts w:ascii="Times New Roman" w:hAnsi="Times New Roman" w:cs="Times New Roman"/>
              </w:rPr>
              <w:t xml:space="preserve">(skat., </w:t>
            </w:r>
            <w:hyperlink r:id="rId23">
              <w:r w:rsidRPr="5E3D3F23">
                <w:rPr>
                  <w:rStyle w:val="Hipersaite"/>
                  <w:rFonts w:ascii="Times New Roman" w:hAnsi="Times New Roman" w:cs="Times New Roman"/>
                </w:rPr>
                <w:t>atlases nolikuma 7. pielikums</w:t>
              </w:r>
            </w:hyperlink>
            <w:r w:rsidRPr="5E3D3F23">
              <w:rPr>
                <w:rFonts w:ascii="Times New Roman" w:hAnsi="Times New Roman" w:cs="Times New Roman"/>
              </w:rPr>
              <w:t xml:space="preserve">) saņemtu trīs </w:t>
            </w:r>
            <w:r w:rsidRPr="5E3D3F23">
              <w:rPr>
                <w:rFonts w:ascii="Times New Roman" w:hAnsi="Times New Roman" w:cs="Times New Roman"/>
                <w:u w:val="single"/>
              </w:rPr>
              <w:t>papildu</w:t>
            </w:r>
            <w:r w:rsidRPr="5E3D3F23">
              <w:rPr>
                <w:rFonts w:ascii="Times New Roman" w:hAnsi="Times New Roman" w:cs="Times New Roman"/>
              </w:rPr>
              <w:t xml:space="preserve"> punktus, projekta rezultātā no NAI izplūstošajos attīrītajos notekūdeņos gada vidējās slāpekļa un fosfora koncentrācijas nepārsniedz</w:t>
            </w:r>
            <w:r w:rsidRPr="5E3D3F23">
              <w:rPr>
                <w:rFonts w:ascii="Times New Roman" w:hAnsi="Times New Roman" w:cs="Times New Roman"/>
                <w:vertAlign w:val="superscript"/>
              </w:rPr>
              <w:t xml:space="preserve"> </w:t>
            </w:r>
            <w:r w:rsidRPr="5E3D3F23">
              <w:rPr>
                <w:rFonts w:ascii="Times New Roman" w:hAnsi="Times New Roman" w:cs="Times New Roman"/>
              </w:rPr>
              <w:t xml:space="preserve">10,0 mg N/l un 0,7 mg P/l. Savukārt, ja projekta rezultātā tiek sasniegtas citas koncentrācijas, kas pārsniedz 10,0 mg N/l un 0,7 mg P/l, projekta iesniegums nesaņem </w:t>
            </w:r>
            <w:r w:rsidRPr="5E3D3F23">
              <w:rPr>
                <w:rFonts w:ascii="Times New Roman" w:hAnsi="Times New Roman" w:cs="Times New Roman"/>
                <w:u w:val="single"/>
              </w:rPr>
              <w:t>papildus</w:t>
            </w:r>
            <w:r w:rsidRPr="5E3D3F23">
              <w:rPr>
                <w:rFonts w:ascii="Times New Roman" w:hAnsi="Times New Roman" w:cs="Times New Roman"/>
              </w:rPr>
              <w:t xml:space="preserve"> punktus kvalitātes kritērijā Nr. 4.5. </w:t>
            </w:r>
          </w:p>
          <w:p w14:paraId="088E999C" w14:textId="0F63B443" w:rsidR="00A5045B" w:rsidRPr="00A5045B" w:rsidRDefault="00A5045B" w:rsidP="00364708">
            <w:pPr>
              <w:spacing w:after="60" w:line="240" w:lineRule="auto"/>
              <w:jc w:val="both"/>
              <w:rPr>
                <w:rFonts w:ascii="Times New Roman" w:hAnsi="Times New Roman" w:cs="Times New Roman"/>
                <w:i/>
                <w:iCs/>
              </w:rPr>
            </w:pPr>
            <w:r w:rsidRPr="00A5045B">
              <w:rPr>
                <w:rFonts w:ascii="Times New Roman" w:hAnsi="Times New Roman" w:cs="Times New Roman"/>
                <w:i/>
                <w:iCs/>
              </w:rPr>
              <w:t>(16.07.2024.)</w:t>
            </w:r>
          </w:p>
        </w:tc>
      </w:tr>
      <w:tr w:rsidR="5E3D3F23" w14:paraId="5A6B9FE5" w14:textId="77777777" w:rsidTr="29012669">
        <w:trPr>
          <w:trHeight w:val="300"/>
        </w:trPr>
        <w:tc>
          <w:tcPr>
            <w:tcW w:w="917" w:type="dxa"/>
          </w:tcPr>
          <w:p w14:paraId="0F062564" w14:textId="742D5A0C" w:rsidR="6AE43A4E" w:rsidRDefault="6AE43A4E" w:rsidP="002C7EBC">
            <w:pPr>
              <w:spacing w:before="60" w:after="0" w:line="240" w:lineRule="auto"/>
              <w:jc w:val="both"/>
              <w:rPr>
                <w:rFonts w:ascii="Times New Roman" w:hAnsi="Times New Roman" w:cs="Times New Roman"/>
              </w:rPr>
            </w:pPr>
            <w:r w:rsidRPr="5E3D3F23">
              <w:rPr>
                <w:rFonts w:ascii="Times New Roman" w:hAnsi="Times New Roman" w:cs="Times New Roman"/>
              </w:rPr>
              <w:t>2.</w:t>
            </w:r>
            <w:r w:rsidR="00FA02F9">
              <w:rPr>
                <w:rFonts w:ascii="Times New Roman" w:hAnsi="Times New Roman" w:cs="Times New Roman"/>
              </w:rPr>
              <w:t>10</w:t>
            </w:r>
            <w:r w:rsidRPr="5E3D3F23">
              <w:rPr>
                <w:rFonts w:ascii="Times New Roman" w:hAnsi="Times New Roman" w:cs="Times New Roman"/>
              </w:rPr>
              <w:t>.</w:t>
            </w:r>
          </w:p>
        </w:tc>
        <w:tc>
          <w:tcPr>
            <w:tcW w:w="4612" w:type="dxa"/>
            <w:shd w:val="clear" w:color="auto" w:fill="auto"/>
          </w:tcPr>
          <w:p w14:paraId="42C6F8C3" w14:textId="2B21576A" w:rsidR="6AE43A4E" w:rsidRDefault="6AE43A4E" w:rsidP="5E3D3F23">
            <w:pPr>
              <w:spacing w:before="60" w:after="120" w:line="240" w:lineRule="auto"/>
              <w:jc w:val="both"/>
              <w:rPr>
                <w:rFonts w:ascii="Times New Roman" w:eastAsia="Times New Roman" w:hAnsi="Times New Roman" w:cs="Times New Roman"/>
              </w:rPr>
            </w:pPr>
            <w:r w:rsidRPr="5E3D3F23">
              <w:rPr>
                <w:rFonts w:ascii="Times New Roman" w:eastAsia="Times New Roman" w:hAnsi="Times New Roman" w:cs="Times New Roman"/>
              </w:rPr>
              <w:t>Vai esošo dūņu centrifūgu nomaiņa uz citu modernāku centrifūgu, kura ir arī mazāka elektrības patēriņa elektromotoriem un "gudrāku" vadības sistēma ir attiecināmas izmaksas? Vai arī pareizāk būtu centrifūgu mainīt  pret presi, kuras elektrības patēriņš ir daudzkārt mazāks, taču dūņu sausnes rādītāji nav tik labi kā centrifūgai?</w:t>
            </w:r>
          </w:p>
        </w:tc>
        <w:tc>
          <w:tcPr>
            <w:tcW w:w="9639" w:type="dxa"/>
            <w:shd w:val="clear" w:color="auto" w:fill="auto"/>
          </w:tcPr>
          <w:p w14:paraId="22998872" w14:textId="554AFEF7" w:rsidR="09426ED2" w:rsidRPr="00F645AE" w:rsidRDefault="00F645AE" w:rsidP="00F645AE">
            <w:pPr>
              <w:spacing w:before="60" w:after="0"/>
              <w:jc w:val="both"/>
              <w:rPr>
                <w:rFonts w:ascii="Times New Roman" w:eastAsia="Times New Roman" w:hAnsi="Times New Roman" w:cs="Times New Roman"/>
              </w:rPr>
            </w:pPr>
            <w:r>
              <w:rPr>
                <w:rFonts w:ascii="Times New Roman" w:eastAsia="Times New Roman" w:hAnsi="Times New Roman" w:cs="Times New Roman"/>
              </w:rPr>
              <w:t>2.2.1.1. </w:t>
            </w:r>
            <w:r w:rsidR="09426ED2" w:rsidRPr="00F645AE">
              <w:rPr>
                <w:rFonts w:ascii="Times New Roman" w:eastAsia="Times New Roman" w:hAnsi="Times New Roman" w:cs="Times New Roman"/>
              </w:rPr>
              <w:t xml:space="preserve">pasākuma pirmajā atlases kārtā iekārtu energoefektivitāte (elektroenerģijas patēriņš) netiek vērtēta kā kvalitātes kritērijs, t.i., iekārtas ir iespējams izvēlēties, nebalstoties tikai uz enerģijas ietaupījumu – galvenais uzsvars ir uz </w:t>
            </w:r>
            <w:r w:rsidR="09426ED2" w:rsidRPr="00F645AE">
              <w:rPr>
                <w:rFonts w:ascii="Times New Roman" w:eastAsia="Times New Roman" w:hAnsi="Times New Roman" w:cs="Times New Roman"/>
                <w:b/>
                <w:bCs/>
              </w:rPr>
              <w:t>piesārņojuma samazinājumu</w:t>
            </w:r>
            <w:r w:rsidR="09426ED2" w:rsidRPr="00F645AE">
              <w:rPr>
                <w:rFonts w:ascii="Times New Roman" w:eastAsia="Times New Roman" w:hAnsi="Times New Roman" w:cs="Times New Roman"/>
              </w:rPr>
              <w:t xml:space="preserve"> un notekūdeņu dūnu gadījumā specifiski </w:t>
            </w:r>
            <w:r w:rsidR="09426ED2" w:rsidRPr="00F645AE">
              <w:rPr>
                <w:rFonts w:ascii="Times New Roman" w:eastAsia="Times New Roman" w:hAnsi="Times New Roman" w:cs="Times New Roman"/>
                <w:b/>
                <w:bCs/>
              </w:rPr>
              <w:t>SEG emisiju samazinājumu</w:t>
            </w:r>
            <w:r w:rsidR="09426ED2" w:rsidRPr="00F645AE">
              <w:rPr>
                <w:rFonts w:ascii="Times New Roman" w:eastAsia="Times New Roman" w:hAnsi="Times New Roman" w:cs="Times New Roman"/>
              </w:rPr>
              <w:t>. Līdz ar to aicinām izvērtēt un izvēli par iekārtām izdarīt, balstoties gan uz NAI specifiskajām vajadzībām, gan uz 2.2.1.1. pasākuma projektu iesniegumu vērtēšanas kritērijos noteiktajām prioritātēm un obligāti izpildāmajām prasībām (piemēram, šajā gadījumā aprēķināts SEG emisiju ietaupījums).</w:t>
            </w:r>
          </w:p>
          <w:p w14:paraId="76036EBB" w14:textId="5074AD45" w:rsidR="00F645AE" w:rsidRPr="00F645AE" w:rsidRDefault="00F645AE" w:rsidP="00364708">
            <w:pPr>
              <w:spacing w:after="60"/>
              <w:jc w:val="both"/>
              <w:rPr>
                <w:rFonts w:ascii="Times New Roman" w:eastAsia="Times New Roman" w:hAnsi="Times New Roman" w:cs="Times New Roman"/>
                <w:i/>
                <w:iCs/>
              </w:rPr>
            </w:pPr>
            <w:r w:rsidRPr="00F645AE">
              <w:rPr>
                <w:rFonts w:ascii="Times New Roman" w:eastAsia="Times New Roman" w:hAnsi="Times New Roman" w:cs="Times New Roman"/>
                <w:i/>
                <w:iCs/>
              </w:rPr>
              <w:t>(26.07.2024.)</w:t>
            </w:r>
          </w:p>
        </w:tc>
      </w:tr>
      <w:tr w:rsidR="00EF589B" w14:paraId="2EDAEF3D" w14:textId="77777777" w:rsidTr="29012669">
        <w:trPr>
          <w:trHeight w:val="848"/>
        </w:trPr>
        <w:tc>
          <w:tcPr>
            <w:tcW w:w="917" w:type="dxa"/>
          </w:tcPr>
          <w:p w14:paraId="5D24054A" w14:textId="58198110" w:rsidR="00EF589B" w:rsidRPr="5E3D3F23" w:rsidRDefault="00EF589B" w:rsidP="002C7EBC">
            <w:pPr>
              <w:spacing w:before="60" w:after="0" w:line="240" w:lineRule="auto"/>
              <w:jc w:val="both"/>
              <w:rPr>
                <w:rFonts w:ascii="Times New Roman" w:hAnsi="Times New Roman" w:cs="Times New Roman"/>
              </w:rPr>
            </w:pPr>
            <w:r>
              <w:rPr>
                <w:rFonts w:ascii="Times New Roman" w:hAnsi="Times New Roman" w:cs="Times New Roman"/>
              </w:rPr>
              <w:t>2.11.</w:t>
            </w:r>
          </w:p>
        </w:tc>
        <w:tc>
          <w:tcPr>
            <w:tcW w:w="4612" w:type="dxa"/>
            <w:shd w:val="clear" w:color="auto" w:fill="auto"/>
          </w:tcPr>
          <w:p w14:paraId="49EBDDBF" w14:textId="201369F1" w:rsidR="00EF589B" w:rsidRPr="5E3D3F23" w:rsidRDefault="00327B65" w:rsidP="5E3D3F23">
            <w:pPr>
              <w:spacing w:before="60" w:after="120" w:line="240" w:lineRule="auto"/>
              <w:jc w:val="both"/>
              <w:rPr>
                <w:rFonts w:ascii="Times New Roman" w:eastAsia="Times New Roman" w:hAnsi="Times New Roman" w:cs="Times New Roman"/>
              </w:rPr>
            </w:pPr>
            <w:r>
              <w:rPr>
                <w:rFonts w:ascii="Times New Roman" w:eastAsia="Times New Roman" w:hAnsi="Times New Roman" w:cs="Times New Roman"/>
              </w:rPr>
              <w:t>V</w:t>
            </w:r>
            <w:r w:rsidRPr="00327B65">
              <w:rPr>
                <w:rFonts w:ascii="Times New Roman" w:eastAsia="Times New Roman" w:hAnsi="Times New Roman" w:cs="Times New Roman"/>
              </w:rPr>
              <w:t xml:space="preserve">ai iespējams darbības “notekūdeņu dūņu atūdeņošanas un apstrādes iekārtu izveide, pārbūve vai atjaunošana, pamatojot siltumnīcefekta gāzu emisiju samazinājumu” ietvaros </w:t>
            </w:r>
            <w:r w:rsidRPr="00327B65">
              <w:rPr>
                <w:rFonts w:ascii="Times New Roman" w:eastAsia="Times New Roman" w:hAnsi="Times New Roman" w:cs="Times New Roman"/>
                <w:u w:val="single"/>
              </w:rPr>
              <w:t>neveicot izmaiņas tehnoloģijā</w:t>
            </w:r>
            <w:r w:rsidRPr="00327B65">
              <w:rPr>
                <w:rFonts w:ascii="Times New Roman" w:eastAsia="Times New Roman" w:hAnsi="Times New Roman" w:cs="Times New Roman"/>
              </w:rPr>
              <w:t xml:space="preserve"> mainīt </w:t>
            </w:r>
            <w:r w:rsidRPr="00327B65">
              <w:rPr>
                <w:rFonts w:ascii="Times New Roman" w:eastAsia="Times New Roman" w:hAnsi="Times New Roman" w:cs="Times New Roman"/>
              </w:rPr>
              <w:lastRenderedPageBreak/>
              <w:t xml:space="preserve">iekārtas uz energoefektīvākām, pamatojot </w:t>
            </w:r>
            <w:r w:rsidR="0066570C">
              <w:rPr>
                <w:rFonts w:ascii="Times New Roman" w:eastAsia="Times New Roman" w:hAnsi="Times New Roman" w:cs="Times New Roman"/>
              </w:rPr>
              <w:t xml:space="preserve">SEG emisiju </w:t>
            </w:r>
            <w:r w:rsidRPr="00327B65">
              <w:rPr>
                <w:rFonts w:ascii="Times New Roman" w:eastAsia="Times New Roman" w:hAnsi="Times New Roman" w:cs="Times New Roman"/>
              </w:rPr>
              <w:t>samazinājumu?</w:t>
            </w:r>
          </w:p>
        </w:tc>
        <w:tc>
          <w:tcPr>
            <w:tcW w:w="9639" w:type="dxa"/>
            <w:shd w:val="clear" w:color="auto" w:fill="auto"/>
          </w:tcPr>
          <w:p w14:paraId="79C00C07" w14:textId="77777777" w:rsidR="00A12DA5" w:rsidRDefault="0066570C" w:rsidP="00A12DA5">
            <w:pPr>
              <w:spacing w:before="60" w:after="60"/>
              <w:jc w:val="both"/>
              <w:rPr>
                <w:rFonts w:ascii="Times New Roman" w:eastAsia="Times New Roman" w:hAnsi="Times New Roman" w:cs="Times New Roman"/>
              </w:rPr>
            </w:pPr>
            <w:r w:rsidRPr="0066570C">
              <w:rPr>
                <w:rFonts w:ascii="Times New Roman" w:eastAsia="Times New Roman" w:hAnsi="Times New Roman" w:cs="Times New Roman"/>
              </w:rPr>
              <w:lastRenderedPageBreak/>
              <w:t>SAM MK noteikumu Nr.</w:t>
            </w:r>
            <w:r>
              <w:rPr>
                <w:rFonts w:ascii="Times New Roman" w:eastAsia="Times New Roman" w:hAnsi="Times New Roman" w:cs="Times New Roman"/>
              </w:rPr>
              <w:t> </w:t>
            </w:r>
            <w:r w:rsidRPr="0066570C">
              <w:rPr>
                <w:rFonts w:ascii="Times New Roman" w:eastAsia="Times New Roman" w:hAnsi="Times New Roman" w:cs="Times New Roman"/>
              </w:rPr>
              <w:t xml:space="preserve">285 28.4. apakšpunktā nav stingri norādīts, ka tehnoloģijas maiņa ir obligāta, norādīts, ka ir jāpamato SEG emisiju samazinājums. Tādējādi, energoefektīvu iekārtu iegāde un uzstādīšana ir atbalstāma darbība, ja tas atbilst noteikumu mērķiem un nosacījumiem. </w:t>
            </w:r>
          </w:p>
          <w:p w14:paraId="41172D3B" w14:textId="77777777" w:rsidR="00EF589B" w:rsidRDefault="0066570C" w:rsidP="00364708">
            <w:pPr>
              <w:spacing w:after="0"/>
              <w:jc w:val="both"/>
              <w:rPr>
                <w:rFonts w:ascii="Times New Roman" w:eastAsia="Times New Roman" w:hAnsi="Times New Roman" w:cs="Times New Roman"/>
              </w:rPr>
            </w:pPr>
            <w:r w:rsidRPr="0066570C">
              <w:rPr>
                <w:rFonts w:ascii="Times New Roman" w:eastAsia="Times New Roman" w:hAnsi="Times New Roman" w:cs="Times New Roman"/>
              </w:rPr>
              <w:t xml:space="preserve">Lai pamatotu šādu pieeju, nepieciešams sniegt izpētes datus un pārbaudāmus, izsekojamus un uzticamus aprēķinus (t.i. SEG emisiju ietaupījuma aprēķinu), kas sagatavoti, izmantojot pārbaudāmu, publisku pieejamu metodoloģiju, un kas parāda, ka jaunās iekārtas, neskatoties uz to, ka tehnoloģija nemainās, </w:t>
            </w:r>
            <w:r w:rsidRPr="0066570C">
              <w:rPr>
                <w:rFonts w:ascii="Times New Roman" w:eastAsia="Times New Roman" w:hAnsi="Times New Roman" w:cs="Times New Roman"/>
                <w:b/>
                <w:bCs/>
                <w:u w:val="single"/>
              </w:rPr>
              <w:lastRenderedPageBreak/>
              <w:t>samazina siltumnīcefekta gāzu emisijas</w:t>
            </w:r>
            <w:r w:rsidRPr="0066570C">
              <w:rPr>
                <w:rFonts w:ascii="Times New Roman" w:eastAsia="Times New Roman" w:hAnsi="Times New Roman" w:cs="Times New Roman"/>
              </w:rPr>
              <w:t xml:space="preserve"> (projekta iesniegumam pievieno aizpildītu atlases nolikuma 2. pielikuma 5. sadaļu).</w:t>
            </w:r>
          </w:p>
          <w:p w14:paraId="78A6B782" w14:textId="4C03BE2C" w:rsidR="00D17548" w:rsidRPr="00E2265B" w:rsidRDefault="00D17548" w:rsidP="00364708">
            <w:pPr>
              <w:spacing w:after="60"/>
              <w:jc w:val="both"/>
              <w:rPr>
                <w:rFonts w:ascii="Times New Roman" w:eastAsia="Times New Roman" w:hAnsi="Times New Roman" w:cs="Times New Roman"/>
                <w:i/>
                <w:iCs/>
              </w:rPr>
            </w:pPr>
            <w:r w:rsidRPr="00E2265B">
              <w:rPr>
                <w:rFonts w:ascii="Times New Roman" w:eastAsia="Times New Roman" w:hAnsi="Times New Roman" w:cs="Times New Roman"/>
                <w:i/>
                <w:iCs/>
              </w:rPr>
              <w:t>(</w:t>
            </w:r>
            <w:r w:rsidR="00E2265B" w:rsidRPr="00E2265B">
              <w:rPr>
                <w:rFonts w:ascii="Times New Roman" w:eastAsia="Times New Roman" w:hAnsi="Times New Roman" w:cs="Times New Roman"/>
                <w:i/>
                <w:iCs/>
              </w:rPr>
              <w:t>06.08.2024.)</w:t>
            </w:r>
          </w:p>
        </w:tc>
      </w:tr>
      <w:tr w:rsidR="00E45AB4" w14:paraId="0FC6613A" w14:textId="77777777" w:rsidTr="29012669">
        <w:trPr>
          <w:trHeight w:val="300"/>
        </w:trPr>
        <w:tc>
          <w:tcPr>
            <w:tcW w:w="917" w:type="dxa"/>
          </w:tcPr>
          <w:p w14:paraId="43EA785F" w14:textId="1135F829" w:rsidR="00E45AB4" w:rsidRDefault="00E45AB4" w:rsidP="002C7EBC">
            <w:pPr>
              <w:spacing w:before="60" w:after="0" w:line="240" w:lineRule="auto"/>
              <w:jc w:val="both"/>
              <w:rPr>
                <w:rFonts w:ascii="Times New Roman" w:hAnsi="Times New Roman" w:cs="Times New Roman"/>
              </w:rPr>
            </w:pPr>
            <w:r>
              <w:rPr>
                <w:rFonts w:ascii="Times New Roman" w:hAnsi="Times New Roman" w:cs="Times New Roman"/>
              </w:rPr>
              <w:lastRenderedPageBreak/>
              <w:t>2.12.</w:t>
            </w:r>
          </w:p>
        </w:tc>
        <w:tc>
          <w:tcPr>
            <w:tcW w:w="4612" w:type="dxa"/>
            <w:shd w:val="clear" w:color="auto" w:fill="auto"/>
          </w:tcPr>
          <w:p w14:paraId="2C2F0A3C" w14:textId="0F5DBF99" w:rsidR="008A1BC3" w:rsidRPr="008A1BC3" w:rsidRDefault="008A1BC3" w:rsidP="008A1BC3">
            <w:pPr>
              <w:spacing w:before="60" w:after="120" w:line="240" w:lineRule="auto"/>
              <w:jc w:val="both"/>
              <w:rPr>
                <w:rFonts w:ascii="Times New Roman" w:eastAsia="Times New Roman" w:hAnsi="Times New Roman" w:cs="Times New Roman"/>
              </w:rPr>
            </w:pPr>
            <w:r>
              <w:rPr>
                <w:rFonts w:ascii="Times New Roman" w:eastAsia="Times New Roman" w:hAnsi="Times New Roman" w:cs="Times New Roman"/>
              </w:rPr>
              <w:t>V</w:t>
            </w:r>
            <w:r w:rsidRPr="008A1BC3">
              <w:rPr>
                <w:rFonts w:ascii="Times New Roman" w:eastAsia="Times New Roman" w:hAnsi="Times New Roman" w:cs="Times New Roman"/>
              </w:rPr>
              <w:t xml:space="preserve">ai piesārņojošās vielas, proti, </w:t>
            </w:r>
            <w:r w:rsidR="00F606B5">
              <w:rPr>
                <w:rFonts w:ascii="Times New Roman" w:eastAsia="Times New Roman" w:hAnsi="Times New Roman" w:cs="Times New Roman"/>
              </w:rPr>
              <w:t>P</w:t>
            </w:r>
            <w:r w:rsidRPr="008A1BC3">
              <w:rPr>
                <w:rFonts w:ascii="Times New Roman" w:eastAsia="Times New Roman" w:hAnsi="Times New Roman" w:cs="Times New Roman"/>
              </w:rPr>
              <w:t xml:space="preserve"> koncentrācija pie projekta iesnieguma tiks vērtēta kā sasniegta pirms projekta īstenošanas, ja 2023. gada vidēja </w:t>
            </w:r>
            <w:r w:rsidR="00F606B5">
              <w:rPr>
                <w:rFonts w:ascii="Times New Roman" w:eastAsia="Times New Roman" w:hAnsi="Times New Roman" w:cs="Times New Roman"/>
              </w:rPr>
              <w:t>P</w:t>
            </w:r>
            <w:r w:rsidRPr="008A1BC3">
              <w:rPr>
                <w:rFonts w:ascii="Times New Roman" w:eastAsia="Times New Roman" w:hAnsi="Times New Roman" w:cs="Times New Roman"/>
              </w:rPr>
              <w:t xml:space="preserve"> vērtība nepārsniedz 0</w:t>
            </w:r>
            <w:r w:rsidR="00C91D49">
              <w:rPr>
                <w:rFonts w:ascii="Times New Roman" w:eastAsia="Times New Roman" w:hAnsi="Times New Roman" w:cs="Times New Roman"/>
              </w:rPr>
              <w:t>,</w:t>
            </w:r>
            <w:r w:rsidRPr="008A1BC3">
              <w:rPr>
                <w:rFonts w:ascii="Times New Roman" w:eastAsia="Times New Roman" w:hAnsi="Times New Roman" w:cs="Times New Roman"/>
              </w:rPr>
              <w:t>7</w:t>
            </w:r>
            <w:r w:rsidR="00677189">
              <w:rPr>
                <w:rFonts w:ascii="Times New Roman" w:eastAsia="Times New Roman" w:hAnsi="Times New Roman" w:cs="Times New Roman"/>
              </w:rPr>
              <w:t> </w:t>
            </w:r>
            <w:r w:rsidRPr="008A1BC3">
              <w:rPr>
                <w:rFonts w:ascii="Times New Roman" w:eastAsia="Times New Roman" w:hAnsi="Times New Roman" w:cs="Times New Roman"/>
              </w:rPr>
              <w:t>mg/l, tomēr 2023. gad</w:t>
            </w:r>
            <w:r w:rsidR="008B2533">
              <w:rPr>
                <w:rFonts w:ascii="Times New Roman" w:eastAsia="Times New Roman" w:hAnsi="Times New Roman" w:cs="Times New Roman"/>
              </w:rPr>
              <w:t>ā</w:t>
            </w:r>
            <w:r w:rsidRPr="008A1BC3">
              <w:rPr>
                <w:rFonts w:ascii="Times New Roman" w:eastAsia="Times New Roman" w:hAnsi="Times New Roman" w:cs="Times New Roman"/>
              </w:rPr>
              <w:t xml:space="preserve"> 21</w:t>
            </w:r>
            <w:r w:rsidR="00F606B5">
              <w:rPr>
                <w:rFonts w:ascii="Times New Roman" w:eastAsia="Times New Roman" w:hAnsi="Times New Roman" w:cs="Times New Roman"/>
              </w:rPr>
              <w:t> </w:t>
            </w:r>
            <w:r w:rsidRPr="008A1BC3">
              <w:rPr>
                <w:rFonts w:ascii="Times New Roman" w:eastAsia="Times New Roman" w:hAnsi="Times New Roman" w:cs="Times New Roman"/>
              </w:rPr>
              <w:t xml:space="preserve">paraugā </w:t>
            </w:r>
            <w:r w:rsidR="00F606B5">
              <w:rPr>
                <w:rFonts w:ascii="Times New Roman" w:eastAsia="Times New Roman" w:hAnsi="Times New Roman" w:cs="Times New Roman"/>
              </w:rPr>
              <w:t>P</w:t>
            </w:r>
            <w:r w:rsidRPr="008A1BC3">
              <w:rPr>
                <w:rFonts w:ascii="Times New Roman" w:eastAsia="Times New Roman" w:hAnsi="Times New Roman" w:cs="Times New Roman"/>
              </w:rPr>
              <w:t xml:space="preserve"> koncentrācijas bija lielākas nekā 0</w:t>
            </w:r>
            <w:r w:rsidR="00C91D49">
              <w:rPr>
                <w:rFonts w:ascii="Times New Roman" w:eastAsia="Times New Roman" w:hAnsi="Times New Roman" w:cs="Times New Roman"/>
              </w:rPr>
              <w:t>,</w:t>
            </w:r>
            <w:r w:rsidRPr="008A1BC3">
              <w:rPr>
                <w:rFonts w:ascii="Times New Roman" w:eastAsia="Times New Roman" w:hAnsi="Times New Roman" w:cs="Times New Roman"/>
              </w:rPr>
              <w:t>7</w:t>
            </w:r>
            <w:r w:rsidR="008B2533">
              <w:rPr>
                <w:rFonts w:ascii="Times New Roman" w:eastAsia="Times New Roman" w:hAnsi="Times New Roman" w:cs="Times New Roman"/>
              </w:rPr>
              <w:t> </w:t>
            </w:r>
            <w:r w:rsidRPr="008A1BC3">
              <w:rPr>
                <w:rFonts w:ascii="Times New Roman" w:eastAsia="Times New Roman" w:hAnsi="Times New Roman" w:cs="Times New Roman"/>
              </w:rPr>
              <w:t>mg/l (atbilstoši 22.01.2022. MK Nr. 34 “Noteikumi par piesārņojošo vielu emisiju ūdenī” 3. tabulā “Maksimālais to paraugu skaits, kuri drīkst neatbilst attiecīgajām prasībām (ievērojot gada laikā ņemto paraugu skaitu)" noteiktajam, ja gada laikā tiek ņemti 48 paraugi, maksimāli tikai 5 drīkst neatbilst prasībām).</w:t>
            </w:r>
          </w:p>
          <w:p w14:paraId="1518AA75" w14:textId="7E81A605" w:rsidR="00E45AB4" w:rsidRDefault="00AB5443" w:rsidP="00D90BA6">
            <w:pPr>
              <w:spacing w:before="60" w:after="120" w:line="240" w:lineRule="auto"/>
              <w:jc w:val="both"/>
              <w:rPr>
                <w:rFonts w:ascii="Times New Roman" w:eastAsia="Times New Roman" w:hAnsi="Times New Roman" w:cs="Times New Roman"/>
              </w:rPr>
            </w:pPr>
            <w:r>
              <w:rPr>
                <w:rFonts w:ascii="Times New Roman" w:eastAsia="Times New Roman" w:hAnsi="Times New Roman" w:cs="Times New Roman"/>
              </w:rPr>
              <w:t>V</w:t>
            </w:r>
            <w:r w:rsidR="008A1BC3" w:rsidRPr="008A1BC3">
              <w:rPr>
                <w:rFonts w:ascii="Times New Roman" w:eastAsia="Times New Roman" w:hAnsi="Times New Roman" w:cs="Times New Roman"/>
              </w:rPr>
              <w:t xml:space="preserve">ai </w:t>
            </w:r>
            <w:r w:rsidR="004074D3">
              <w:rPr>
                <w:rFonts w:ascii="Times New Roman" w:eastAsia="Times New Roman" w:hAnsi="Times New Roman" w:cs="Times New Roman"/>
              </w:rPr>
              <w:t xml:space="preserve">iespējams </w:t>
            </w:r>
            <w:r w:rsidR="004074D3" w:rsidRPr="008A1BC3">
              <w:rPr>
                <w:rFonts w:ascii="Times New Roman" w:eastAsia="Times New Roman" w:hAnsi="Times New Roman" w:cs="Times New Roman"/>
              </w:rPr>
              <w:t>projekta iesniegumā plānot aktivitātes</w:t>
            </w:r>
            <w:r w:rsidR="009F0CFA">
              <w:rPr>
                <w:rFonts w:ascii="Times New Roman" w:eastAsia="Times New Roman" w:hAnsi="Times New Roman" w:cs="Times New Roman"/>
              </w:rPr>
              <w:t xml:space="preserve"> dar</w:t>
            </w:r>
            <w:r w:rsidR="009F0CFA" w:rsidRPr="008A1BC3">
              <w:rPr>
                <w:rFonts w:ascii="Times New Roman" w:eastAsia="Times New Roman" w:hAnsi="Times New Roman" w:cs="Times New Roman"/>
              </w:rPr>
              <w:t>bības “notekūdeņu attīrīšanas iekārtu attīrīšanas efektivitātes uzlabošana” ietvaros</w:t>
            </w:r>
            <w:r w:rsidR="004074D3" w:rsidRPr="008A1BC3">
              <w:rPr>
                <w:rFonts w:ascii="Times New Roman" w:eastAsia="Times New Roman" w:hAnsi="Times New Roman" w:cs="Times New Roman"/>
              </w:rPr>
              <w:t>, lai sasniegtu labāk</w:t>
            </w:r>
            <w:r w:rsidR="004074D3">
              <w:rPr>
                <w:rFonts w:ascii="Times New Roman" w:eastAsia="Times New Roman" w:hAnsi="Times New Roman" w:cs="Times New Roman"/>
              </w:rPr>
              <w:t>u</w:t>
            </w:r>
            <w:r w:rsidR="004074D3" w:rsidRPr="008A1BC3">
              <w:rPr>
                <w:rFonts w:ascii="Times New Roman" w:eastAsia="Times New Roman" w:hAnsi="Times New Roman" w:cs="Times New Roman"/>
              </w:rPr>
              <w:t xml:space="preserve"> notekūdeņu attīrīšanas efektivitāti</w:t>
            </w:r>
            <w:r w:rsidR="008A1BC3" w:rsidRPr="008A1BC3">
              <w:rPr>
                <w:rFonts w:ascii="Times New Roman" w:eastAsia="Times New Roman" w:hAnsi="Times New Roman" w:cs="Times New Roman"/>
              </w:rPr>
              <w:t xml:space="preserve">, neskatoties uz to, ka kritēriji </w:t>
            </w:r>
            <w:r>
              <w:rPr>
                <w:rFonts w:ascii="Times New Roman" w:eastAsia="Times New Roman" w:hAnsi="Times New Roman" w:cs="Times New Roman"/>
              </w:rPr>
              <w:t>Nr.</w:t>
            </w:r>
            <w:r w:rsidR="005829CC">
              <w:rPr>
                <w:rFonts w:ascii="Times New Roman" w:eastAsia="Times New Roman" w:hAnsi="Times New Roman" w:cs="Times New Roman"/>
              </w:rPr>
              <w:t> </w:t>
            </w:r>
            <w:r w:rsidR="008A1BC3" w:rsidRPr="008A1BC3">
              <w:rPr>
                <w:rFonts w:ascii="Times New Roman" w:eastAsia="Times New Roman" w:hAnsi="Times New Roman" w:cs="Times New Roman"/>
              </w:rPr>
              <w:t xml:space="preserve">4.1. un </w:t>
            </w:r>
            <w:r>
              <w:rPr>
                <w:rFonts w:ascii="Times New Roman" w:eastAsia="Times New Roman" w:hAnsi="Times New Roman" w:cs="Times New Roman"/>
              </w:rPr>
              <w:t>Nr. </w:t>
            </w:r>
            <w:r w:rsidR="008A1BC3" w:rsidRPr="008A1BC3">
              <w:rPr>
                <w:rFonts w:ascii="Times New Roman" w:eastAsia="Times New Roman" w:hAnsi="Times New Roman" w:cs="Times New Roman"/>
              </w:rPr>
              <w:t>4.5. ir izpildīti pirms projekta īstenošanas?</w:t>
            </w:r>
          </w:p>
        </w:tc>
        <w:tc>
          <w:tcPr>
            <w:tcW w:w="9639" w:type="dxa"/>
            <w:shd w:val="clear" w:color="auto" w:fill="auto"/>
          </w:tcPr>
          <w:p w14:paraId="4E42C55A" w14:textId="15D27C9C" w:rsidR="008F65AC" w:rsidRPr="008F65AC" w:rsidRDefault="008F65AC" w:rsidP="008F65AC">
            <w:pPr>
              <w:spacing w:before="60" w:after="60"/>
              <w:jc w:val="both"/>
              <w:rPr>
                <w:rFonts w:ascii="Times New Roman" w:eastAsia="Times New Roman" w:hAnsi="Times New Roman" w:cs="Times New Roman"/>
              </w:rPr>
            </w:pPr>
            <w:r w:rsidRPr="008F65AC">
              <w:rPr>
                <w:rFonts w:ascii="Times New Roman" w:eastAsia="Times New Roman" w:hAnsi="Times New Roman" w:cs="Times New Roman"/>
              </w:rPr>
              <w:t>Jāņem vērā, ka atjaunotās Komunālo notekūdeņu direktīvas (jaunākā, t.i., 2024.</w:t>
            </w:r>
            <w:r w:rsidR="004902E2">
              <w:rPr>
                <w:rFonts w:ascii="Times New Roman" w:eastAsia="Times New Roman" w:hAnsi="Times New Roman" w:cs="Times New Roman"/>
              </w:rPr>
              <w:t> </w:t>
            </w:r>
            <w:r w:rsidRPr="008F65AC">
              <w:rPr>
                <w:rFonts w:ascii="Times New Roman" w:eastAsia="Times New Roman" w:hAnsi="Times New Roman" w:cs="Times New Roman"/>
              </w:rPr>
              <w:t>gada 10.</w:t>
            </w:r>
            <w:r w:rsidR="004902E2">
              <w:rPr>
                <w:rFonts w:ascii="Times New Roman" w:eastAsia="Times New Roman" w:hAnsi="Times New Roman" w:cs="Times New Roman"/>
              </w:rPr>
              <w:t> </w:t>
            </w:r>
            <w:r w:rsidRPr="008F65AC">
              <w:rPr>
                <w:rFonts w:ascii="Times New Roman" w:eastAsia="Times New Roman" w:hAnsi="Times New Roman" w:cs="Times New Roman"/>
              </w:rPr>
              <w:t xml:space="preserve">aprīļa redakcija pieejama </w:t>
            </w:r>
            <w:hyperlink r:id="rId24" w:history="1">
              <w:r w:rsidRPr="008F65AC">
                <w:rPr>
                  <w:rStyle w:val="Hipersaite"/>
                  <w:rFonts w:ascii="Times New Roman" w:eastAsia="Times New Roman" w:hAnsi="Times New Roman" w:cs="Times New Roman"/>
                </w:rPr>
                <w:t>šeit</w:t>
              </w:r>
            </w:hyperlink>
            <w:r w:rsidRPr="008F65AC">
              <w:rPr>
                <w:rFonts w:ascii="Times New Roman" w:eastAsia="Times New Roman" w:hAnsi="Times New Roman" w:cs="Times New Roman"/>
              </w:rPr>
              <w:t xml:space="preserve">) prasības attiecībā uz </w:t>
            </w:r>
            <w:r w:rsidR="00B57536">
              <w:rPr>
                <w:rFonts w:ascii="Times New Roman" w:eastAsia="Times New Roman" w:hAnsi="Times New Roman" w:cs="Times New Roman"/>
              </w:rPr>
              <w:t>N</w:t>
            </w:r>
            <w:r w:rsidRPr="008F65AC">
              <w:rPr>
                <w:rFonts w:ascii="Times New Roman" w:eastAsia="Times New Roman" w:hAnsi="Times New Roman" w:cs="Times New Roman"/>
              </w:rPr>
              <w:t xml:space="preserve"> un </w:t>
            </w:r>
            <w:r w:rsidR="00B57536">
              <w:rPr>
                <w:rFonts w:ascii="Times New Roman" w:eastAsia="Times New Roman" w:hAnsi="Times New Roman" w:cs="Times New Roman"/>
              </w:rPr>
              <w:t>P</w:t>
            </w:r>
            <w:r w:rsidRPr="008F65AC">
              <w:rPr>
                <w:rFonts w:ascii="Times New Roman" w:eastAsia="Times New Roman" w:hAnsi="Times New Roman" w:cs="Times New Roman"/>
              </w:rPr>
              <w:t xml:space="preserve"> attīrīšanu nosaka, ka gada vidējām vērtībām (1.</w:t>
            </w:r>
            <w:r w:rsidR="004902E2">
              <w:rPr>
                <w:rFonts w:ascii="Times New Roman" w:eastAsia="Times New Roman" w:hAnsi="Times New Roman" w:cs="Times New Roman"/>
              </w:rPr>
              <w:t> </w:t>
            </w:r>
            <w:r w:rsidRPr="008F65AC">
              <w:rPr>
                <w:rFonts w:ascii="Times New Roman" w:eastAsia="Times New Roman" w:hAnsi="Times New Roman" w:cs="Times New Roman"/>
              </w:rPr>
              <w:t>pielikuma C</w:t>
            </w:r>
            <w:r w:rsidR="004902E2">
              <w:rPr>
                <w:rFonts w:ascii="Times New Roman" w:eastAsia="Times New Roman" w:hAnsi="Times New Roman" w:cs="Times New Roman"/>
              </w:rPr>
              <w:t> </w:t>
            </w:r>
            <w:r w:rsidRPr="008F65AC">
              <w:rPr>
                <w:rFonts w:ascii="Times New Roman" w:eastAsia="Times New Roman" w:hAnsi="Times New Roman" w:cs="Times New Roman"/>
              </w:rPr>
              <w:t>daļas 4.</w:t>
            </w:r>
            <w:r w:rsidR="004902E2">
              <w:rPr>
                <w:rFonts w:ascii="Times New Roman" w:eastAsia="Times New Roman" w:hAnsi="Times New Roman" w:cs="Times New Roman"/>
              </w:rPr>
              <w:t> </w:t>
            </w:r>
            <w:r w:rsidRPr="008F65AC">
              <w:rPr>
                <w:rFonts w:ascii="Times New Roman" w:eastAsia="Times New Roman" w:hAnsi="Times New Roman" w:cs="Times New Roman"/>
              </w:rPr>
              <w:t>punkta c)</w:t>
            </w:r>
            <w:r w:rsidR="004902E2">
              <w:rPr>
                <w:rFonts w:ascii="Times New Roman" w:eastAsia="Times New Roman" w:hAnsi="Times New Roman" w:cs="Times New Roman"/>
              </w:rPr>
              <w:t> </w:t>
            </w:r>
            <w:r w:rsidRPr="008F65AC">
              <w:rPr>
                <w:rFonts w:ascii="Times New Roman" w:eastAsia="Times New Roman" w:hAnsi="Times New Roman" w:cs="Times New Roman"/>
              </w:rPr>
              <w:t>apakšpunkts) jāatbilst jaunajām prasībām. Attiecībā uz 1.</w:t>
            </w:r>
            <w:r w:rsidR="00897BA7">
              <w:rPr>
                <w:rFonts w:ascii="Times New Roman" w:eastAsia="Times New Roman" w:hAnsi="Times New Roman" w:cs="Times New Roman"/>
              </w:rPr>
              <w:t> </w:t>
            </w:r>
            <w:r w:rsidRPr="008F65AC">
              <w:rPr>
                <w:rFonts w:ascii="Times New Roman" w:eastAsia="Times New Roman" w:hAnsi="Times New Roman" w:cs="Times New Roman"/>
              </w:rPr>
              <w:t>pielikuma C</w:t>
            </w:r>
            <w:r w:rsidR="00EA6CF6">
              <w:rPr>
                <w:rFonts w:ascii="Times New Roman" w:eastAsia="Times New Roman" w:hAnsi="Times New Roman" w:cs="Times New Roman"/>
              </w:rPr>
              <w:t> </w:t>
            </w:r>
            <w:r w:rsidRPr="008F65AC">
              <w:rPr>
                <w:rFonts w:ascii="Times New Roman" w:eastAsia="Times New Roman" w:hAnsi="Times New Roman" w:cs="Times New Roman"/>
              </w:rPr>
              <w:t>daļas 4.</w:t>
            </w:r>
            <w:r w:rsidR="00EA6CF6">
              <w:rPr>
                <w:rFonts w:ascii="Times New Roman" w:eastAsia="Times New Roman" w:hAnsi="Times New Roman" w:cs="Times New Roman"/>
              </w:rPr>
              <w:t> </w:t>
            </w:r>
            <w:r w:rsidRPr="008F65AC">
              <w:rPr>
                <w:rFonts w:ascii="Times New Roman" w:eastAsia="Times New Roman" w:hAnsi="Times New Roman" w:cs="Times New Roman"/>
              </w:rPr>
              <w:t>tabulu (maksimālais paraugu skaits, kas drīkst pārsniegt robežlielumus)</w:t>
            </w:r>
            <w:r w:rsidR="004902E2">
              <w:rPr>
                <w:rFonts w:ascii="Times New Roman" w:eastAsia="Times New Roman" w:hAnsi="Times New Roman" w:cs="Times New Roman"/>
              </w:rPr>
              <w:t> </w:t>
            </w:r>
            <w:r w:rsidRPr="008F65AC">
              <w:rPr>
                <w:rFonts w:ascii="Times New Roman" w:eastAsia="Times New Roman" w:hAnsi="Times New Roman" w:cs="Times New Roman"/>
              </w:rPr>
              <w:t>– tajā noteiktie paraugu skaiti attiecināmi uz 1. pielikuma C daļas 1. un 3.</w:t>
            </w:r>
            <w:r w:rsidR="00FF4BD7">
              <w:rPr>
                <w:rFonts w:ascii="Times New Roman" w:eastAsia="Times New Roman" w:hAnsi="Times New Roman" w:cs="Times New Roman"/>
              </w:rPr>
              <w:t> </w:t>
            </w:r>
            <w:r w:rsidRPr="008F65AC">
              <w:rPr>
                <w:rFonts w:ascii="Times New Roman" w:eastAsia="Times New Roman" w:hAnsi="Times New Roman" w:cs="Times New Roman"/>
              </w:rPr>
              <w:t>tabulu atbilstoši 1.</w:t>
            </w:r>
            <w:r w:rsidR="00FF4BD7">
              <w:rPr>
                <w:rFonts w:ascii="Times New Roman" w:eastAsia="Times New Roman" w:hAnsi="Times New Roman" w:cs="Times New Roman"/>
              </w:rPr>
              <w:t> </w:t>
            </w:r>
            <w:r w:rsidRPr="008F65AC">
              <w:rPr>
                <w:rFonts w:ascii="Times New Roman" w:eastAsia="Times New Roman" w:hAnsi="Times New Roman" w:cs="Times New Roman"/>
              </w:rPr>
              <w:t>pielikuma C daļas 4.</w:t>
            </w:r>
            <w:r w:rsidR="00FF4BD7">
              <w:rPr>
                <w:rFonts w:ascii="Times New Roman" w:eastAsia="Times New Roman" w:hAnsi="Times New Roman" w:cs="Times New Roman"/>
              </w:rPr>
              <w:t> </w:t>
            </w:r>
            <w:r w:rsidRPr="008F65AC">
              <w:rPr>
                <w:rFonts w:ascii="Times New Roman" w:eastAsia="Times New Roman" w:hAnsi="Times New Roman" w:cs="Times New Roman"/>
              </w:rPr>
              <w:t xml:space="preserve">punkta a) apakšpunktam. 1. tabula nosaka </w:t>
            </w:r>
            <w:proofErr w:type="spellStart"/>
            <w:r w:rsidRPr="008F65AC">
              <w:rPr>
                <w:rFonts w:ascii="Times New Roman" w:eastAsia="Times New Roman" w:hAnsi="Times New Roman" w:cs="Times New Roman"/>
              </w:rPr>
              <w:t>BSP</w:t>
            </w:r>
            <w:proofErr w:type="spellEnd"/>
            <w:r w:rsidRPr="008F65AC">
              <w:rPr>
                <w:rFonts w:ascii="Times New Roman" w:eastAsia="Times New Roman" w:hAnsi="Times New Roman" w:cs="Times New Roman"/>
              </w:rPr>
              <w:t xml:space="preserve">, </w:t>
            </w:r>
            <w:proofErr w:type="spellStart"/>
            <w:r w:rsidRPr="008F65AC">
              <w:rPr>
                <w:rFonts w:ascii="Times New Roman" w:eastAsia="Times New Roman" w:hAnsi="Times New Roman" w:cs="Times New Roman"/>
              </w:rPr>
              <w:t>ĶSP</w:t>
            </w:r>
            <w:proofErr w:type="spellEnd"/>
            <w:r w:rsidRPr="008F65AC">
              <w:rPr>
                <w:rFonts w:ascii="Times New Roman" w:eastAsia="Times New Roman" w:hAnsi="Times New Roman" w:cs="Times New Roman"/>
              </w:rPr>
              <w:t xml:space="preserve"> un suspendēto vielu koncentrācijas. 3.</w:t>
            </w:r>
            <w:r w:rsidR="009E1BF5">
              <w:rPr>
                <w:rFonts w:ascii="Times New Roman" w:eastAsia="Times New Roman" w:hAnsi="Times New Roman" w:cs="Times New Roman"/>
              </w:rPr>
              <w:t> </w:t>
            </w:r>
            <w:r w:rsidRPr="008F65AC">
              <w:rPr>
                <w:rFonts w:ascii="Times New Roman" w:eastAsia="Times New Roman" w:hAnsi="Times New Roman" w:cs="Times New Roman"/>
              </w:rPr>
              <w:t xml:space="preserve">tabula nosaka atsevišķu vielu koncentrācijas, kas vidi var piesārņot arī ļoti mazā koncentrācijā (piemēram, </w:t>
            </w:r>
            <w:proofErr w:type="spellStart"/>
            <w:r w:rsidRPr="008F65AC">
              <w:rPr>
                <w:rFonts w:ascii="Times New Roman" w:eastAsia="Times New Roman" w:hAnsi="Times New Roman" w:cs="Times New Roman"/>
              </w:rPr>
              <w:t>diklofenaks</w:t>
            </w:r>
            <w:proofErr w:type="spellEnd"/>
            <w:r w:rsidRPr="008F65AC">
              <w:rPr>
                <w:rFonts w:ascii="Times New Roman" w:eastAsia="Times New Roman" w:hAnsi="Times New Roman" w:cs="Times New Roman"/>
              </w:rPr>
              <w:t xml:space="preserve">, </w:t>
            </w:r>
            <w:proofErr w:type="spellStart"/>
            <w:r w:rsidRPr="008F65AC">
              <w:rPr>
                <w:rFonts w:ascii="Times New Roman" w:eastAsia="Times New Roman" w:hAnsi="Times New Roman" w:cs="Times New Roman"/>
              </w:rPr>
              <w:t>metoprolols</w:t>
            </w:r>
            <w:proofErr w:type="spellEnd"/>
            <w:r w:rsidRPr="008F65AC">
              <w:rPr>
                <w:rFonts w:ascii="Times New Roman" w:eastAsia="Times New Roman" w:hAnsi="Times New Roman" w:cs="Times New Roman"/>
              </w:rPr>
              <w:t xml:space="preserve"> u.c.). </w:t>
            </w:r>
          </w:p>
          <w:p w14:paraId="7299DE9D" w14:textId="54D6CAD9" w:rsidR="008F65AC" w:rsidRPr="008F65AC" w:rsidRDefault="008F65AC" w:rsidP="008D68BE">
            <w:pPr>
              <w:spacing w:after="0"/>
              <w:jc w:val="both"/>
              <w:rPr>
                <w:rFonts w:ascii="Times New Roman" w:eastAsia="Times New Roman" w:hAnsi="Times New Roman" w:cs="Times New Roman"/>
              </w:rPr>
            </w:pPr>
            <w:r w:rsidRPr="008F65AC">
              <w:rPr>
                <w:rFonts w:ascii="Times New Roman" w:eastAsia="Times New Roman" w:hAnsi="Times New Roman" w:cs="Times New Roman"/>
              </w:rPr>
              <w:t>Arī šobrīd spēkā esošo M</w:t>
            </w:r>
            <w:r w:rsidR="00C34126">
              <w:rPr>
                <w:rFonts w:ascii="Times New Roman" w:eastAsia="Times New Roman" w:hAnsi="Times New Roman" w:cs="Times New Roman"/>
              </w:rPr>
              <w:t>K</w:t>
            </w:r>
            <w:r w:rsidRPr="008F65AC">
              <w:rPr>
                <w:rFonts w:ascii="Times New Roman" w:eastAsia="Times New Roman" w:hAnsi="Times New Roman" w:cs="Times New Roman"/>
              </w:rPr>
              <w:t xml:space="preserve"> 2002.</w:t>
            </w:r>
            <w:r w:rsidR="00C34126">
              <w:rPr>
                <w:rFonts w:ascii="Times New Roman" w:eastAsia="Times New Roman" w:hAnsi="Times New Roman" w:cs="Times New Roman"/>
              </w:rPr>
              <w:t> </w:t>
            </w:r>
            <w:r w:rsidRPr="008F65AC">
              <w:rPr>
                <w:rFonts w:ascii="Times New Roman" w:eastAsia="Times New Roman" w:hAnsi="Times New Roman" w:cs="Times New Roman"/>
              </w:rPr>
              <w:t>gada 22.</w:t>
            </w:r>
            <w:r w:rsidR="00C34126">
              <w:rPr>
                <w:rFonts w:ascii="Times New Roman" w:eastAsia="Times New Roman" w:hAnsi="Times New Roman" w:cs="Times New Roman"/>
              </w:rPr>
              <w:t> </w:t>
            </w:r>
            <w:r w:rsidRPr="008F65AC">
              <w:rPr>
                <w:rFonts w:ascii="Times New Roman" w:eastAsia="Times New Roman" w:hAnsi="Times New Roman" w:cs="Times New Roman"/>
              </w:rPr>
              <w:t>janvāra noteikumu Nr.</w:t>
            </w:r>
            <w:r w:rsidR="00C34126">
              <w:rPr>
                <w:rFonts w:ascii="Times New Roman" w:eastAsia="Times New Roman" w:hAnsi="Times New Roman" w:cs="Times New Roman"/>
              </w:rPr>
              <w:t> </w:t>
            </w:r>
            <w:r w:rsidRPr="008F65AC">
              <w:rPr>
                <w:rFonts w:ascii="Times New Roman" w:eastAsia="Times New Roman" w:hAnsi="Times New Roman" w:cs="Times New Roman"/>
              </w:rPr>
              <w:t>34 “Noteikumi par piesārņojošo vielu emisiju ūdenī” 5. pielikuma 7. punkts nosaka:</w:t>
            </w:r>
          </w:p>
          <w:p w14:paraId="00DF6D53" w14:textId="48BE2B67" w:rsidR="008F0BE9" w:rsidRDefault="008F65AC" w:rsidP="006A690D">
            <w:pPr>
              <w:pStyle w:val="Sarakstarindkopa"/>
              <w:numPr>
                <w:ilvl w:val="0"/>
                <w:numId w:val="38"/>
              </w:numPr>
              <w:spacing w:after="0"/>
              <w:ind w:left="315" w:hanging="315"/>
              <w:jc w:val="both"/>
              <w:rPr>
                <w:rFonts w:ascii="Times New Roman" w:eastAsia="Times New Roman" w:hAnsi="Times New Roman" w:cs="Times New Roman"/>
              </w:rPr>
            </w:pPr>
            <w:r w:rsidRPr="008D68BE">
              <w:rPr>
                <w:rFonts w:ascii="Times New Roman" w:eastAsia="Times New Roman" w:hAnsi="Times New Roman" w:cs="Times New Roman"/>
              </w:rPr>
              <w:t xml:space="preserve">Attīrītie notekūdeņi </w:t>
            </w:r>
            <w:r w:rsidRPr="008D68BE">
              <w:rPr>
                <w:rFonts w:ascii="Times New Roman" w:eastAsia="Times New Roman" w:hAnsi="Times New Roman" w:cs="Times New Roman"/>
                <w:b/>
                <w:bCs/>
              </w:rPr>
              <w:t>atbilst šo noteikumu prasībām</w:t>
            </w:r>
            <w:r w:rsidRPr="008D68BE">
              <w:rPr>
                <w:rFonts w:ascii="Times New Roman" w:eastAsia="Times New Roman" w:hAnsi="Times New Roman" w:cs="Times New Roman"/>
              </w:rPr>
              <w:t>, ja to paraugu analīzēs konstatē katra atsevišķa parametra atbilstību noteiktajai skaitliskajai vērtībai un ja:</w:t>
            </w:r>
          </w:p>
          <w:p w14:paraId="1A174387" w14:textId="6BF3BE7B" w:rsidR="008F65AC" w:rsidRPr="008F0BE9" w:rsidRDefault="008F65AC" w:rsidP="006A690D">
            <w:pPr>
              <w:pStyle w:val="Sarakstarindkopa"/>
              <w:numPr>
                <w:ilvl w:val="1"/>
                <w:numId w:val="38"/>
              </w:numPr>
              <w:spacing w:after="0"/>
              <w:ind w:left="740" w:hanging="425"/>
              <w:jc w:val="both"/>
              <w:rPr>
                <w:rFonts w:ascii="Times New Roman" w:eastAsia="Times New Roman" w:hAnsi="Times New Roman" w:cs="Times New Roman"/>
              </w:rPr>
            </w:pPr>
            <w:r w:rsidRPr="008F0BE9">
              <w:rPr>
                <w:rFonts w:ascii="Times New Roman" w:eastAsia="Times New Roman" w:hAnsi="Times New Roman" w:cs="Times New Roman"/>
              </w:rPr>
              <w:t xml:space="preserve">to paraugu skaits, kuri neatbilst šā pielikuma </w:t>
            </w:r>
            <w:r w:rsidRPr="008F0BE9">
              <w:rPr>
                <w:rFonts w:ascii="Times New Roman" w:eastAsia="Times New Roman" w:hAnsi="Times New Roman" w:cs="Times New Roman"/>
                <w:b/>
                <w:bCs/>
              </w:rPr>
              <w:t>1. tabulā</w:t>
            </w:r>
            <w:r w:rsidRPr="008F0BE9">
              <w:rPr>
                <w:rFonts w:ascii="Times New Roman" w:eastAsia="Times New Roman" w:hAnsi="Times New Roman" w:cs="Times New Roman"/>
              </w:rPr>
              <w:t xml:space="preserve"> (</w:t>
            </w:r>
            <w:proofErr w:type="spellStart"/>
            <w:r w:rsidRPr="008F0BE9">
              <w:rPr>
                <w:rFonts w:ascii="Times New Roman" w:eastAsia="Times New Roman" w:hAnsi="Times New Roman" w:cs="Times New Roman"/>
              </w:rPr>
              <w:t>BSP</w:t>
            </w:r>
            <w:proofErr w:type="spellEnd"/>
            <w:r w:rsidRPr="008F0BE9">
              <w:rPr>
                <w:rFonts w:ascii="Times New Roman" w:eastAsia="Times New Roman" w:hAnsi="Times New Roman" w:cs="Times New Roman"/>
              </w:rPr>
              <w:t xml:space="preserve">, </w:t>
            </w:r>
            <w:proofErr w:type="spellStart"/>
            <w:r w:rsidRPr="008F0BE9">
              <w:rPr>
                <w:rFonts w:ascii="Times New Roman" w:eastAsia="Times New Roman" w:hAnsi="Times New Roman" w:cs="Times New Roman"/>
              </w:rPr>
              <w:t>ĶSP</w:t>
            </w:r>
            <w:proofErr w:type="spellEnd"/>
            <w:r w:rsidRPr="008F0BE9">
              <w:rPr>
                <w:rFonts w:ascii="Times New Roman" w:eastAsia="Times New Roman" w:hAnsi="Times New Roman" w:cs="Times New Roman"/>
              </w:rPr>
              <w:t>, SV) noteiktajām prasībām, gada laikā nepārsniedz šā pielikuma 3. tabulā noteikto skaitu;</w:t>
            </w:r>
          </w:p>
          <w:p w14:paraId="09866105" w14:textId="17E89463" w:rsidR="008F65AC" w:rsidRPr="004316A8" w:rsidRDefault="008F65AC" w:rsidP="006A690D">
            <w:pPr>
              <w:pStyle w:val="Sarakstarindkopa"/>
              <w:numPr>
                <w:ilvl w:val="1"/>
                <w:numId w:val="38"/>
              </w:numPr>
              <w:spacing w:after="0"/>
              <w:ind w:left="740" w:hanging="425"/>
              <w:jc w:val="both"/>
              <w:rPr>
                <w:rFonts w:ascii="Times New Roman" w:eastAsia="Times New Roman" w:hAnsi="Times New Roman" w:cs="Times New Roman"/>
              </w:rPr>
            </w:pPr>
            <w:r w:rsidRPr="004316A8">
              <w:rPr>
                <w:rFonts w:ascii="Times New Roman" w:eastAsia="Times New Roman" w:hAnsi="Times New Roman" w:cs="Times New Roman"/>
              </w:rPr>
              <w:t>normālos darbības apstākļos ņemtajos notekūdeņu paraugos, kuri neatbilst prasībām, bioloģiskā skābekļa patēriņa un ķīmiskā skābekļa patēriņa koncentrācija atšķiras no šā pielikuma 1. tabulā noteiktās koncentrācijas ne vairāk kā par 100</w:t>
            </w:r>
            <w:r w:rsidR="003E7B71">
              <w:rPr>
                <w:rFonts w:ascii="Times New Roman" w:eastAsia="Times New Roman" w:hAnsi="Times New Roman" w:cs="Times New Roman"/>
              </w:rPr>
              <w:t> </w:t>
            </w:r>
            <w:r w:rsidRPr="004316A8">
              <w:rPr>
                <w:rFonts w:ascii="Times New Roman" w:eastAsia="Times New Roman" w:hAnsi="Times New Roman" w:cs="Times New Roman"/>
              </w:rPr>
              <w:t>%. Atšķirība starp konstatēto un 1.</w:t>
            </w:r>
            <w:r w:rsidR="00C8538A">
              <w:rPr>
                <w:rFonts w:ascii="Times New Roman" w:eastAsia="Times New Roman" w:hAnsi="Times New Roman" w:cs="Times New Roman"/>
              </w:rPr>
              <w:t> </w:t>
            </w:r>
            <w:r w:rsidRPr="004316A8">
              <w:rPr>
                <w:rFonts w:ascii="Times New Roman" w:eastAsia="Times New Roman" w:hAnsi="Times New Roman" w:cs="Times New Roman"/>
              </w:rPr>
              <w:t>tabulā noteikto koncentrāciju suspendētajām vielām drīkst būt līdz 150</w:t>
            </w:r>
            <w:r w:rsidR="00C8538A">
              <w:rPr>
                <w:rFonts w:ascii="Times New Roman" w:eastAsia="Times New Roman" w:hAnsi="Times New Roman" w:cs="Times New Roman"/>
              </w:rPr>
              <w:t> </w:t>
            </w:r>
            <w:r w:rsidRPr="004316A8">
              <w:rPr>
                <w:rFonts w:ascii="Times New Roman" w:eastAsia="Times New Roman" w:hAnsi="Times New Roman" w:cs="Times New Roman"/>
              </w:rPr>
              <w:t>%;</w:t>
            </w:r>
          </w:p>
          <w:p w14:paraId="0344C188" w14:textId="154D3E6A" w:rsidR="008F65AC" w:rsidRPr="004316A8" w:rsidRDefault="008F65AC" w:rsidP="006A690D">
            <w:pPr>
              <w:pStyle w:val="Sarakstarindkopa"/>
              <w:numPr>
                <w:ilvl w:val="1"/>
                <w:numId w:val="38"/>
              </w:numPr>
              <w:spacing w:after="0"/>
              <w:ind w:left="740" w:hanging="425"/>
              <w:jc w:val="both"/>
              <w:rPr>
                <w:rFonts w:ascii="Times New Roman" w:eastAsia="Times New Roman" w:hAnsi="Times New Roman" w:cs="Times New Roman"/>
              </w:rPr>
            </w:pPr>
            <w:r w:rsidRPr="004316A8">
              <w:rPr>
                <w:rFonts w:ascii="Times New Roman" w:eastAsia="Times New Roman" w:hAnsi="Times New Roman" w:cs="Times New Roman"/>
                <w:b/>
                <w:bCs/>
              </w:rPr>
              <w:t xml:space="preserve">slāpekļa un fosfora kopējās koncentrācijas gada vidējās vērtības atbilst šā pielikuma </w:t>
            </w:r>
            <w:r w:rsidRPr="004316A8">
              <w:rPr>
                <w:rFonts w:ascii="Times New Roman" w:eastAsia="Times New Roman" w:hAnsi="Times New Roman" w:cs="Times New Roman"/>
                <w:b/>
                <w:bCs/>
                <w:u w:val="single"/>
              </w:rPr>
              <w:t>2. tabulā</w:t>
            </w:r>
            <w:r w:rsidRPr="004316A8">
              <w:rPr>
                <w:rFonts w:ascii="Times New Roman" w:eastAsia="Times New Roman" w:hAnsi="Times New Roman" w:cs="Times New Roman"/>
                <w:b/>
                <w:bCs/>
              </w:rPr>
              <w:t xml:space="preserve"> noteiktajai skaitliskajai vērtībai</w:t>
            </w:r>
            <w:r w:rsidRPr="004316A8">
              <w:rPr>
                <w:rFonts w:ascii="Times New Roman" w:eastAsia="Times New Roman" w:hAnsi="Times New Roman" w:cs="Times New Roman"/>
              </w:rPr>
              <w:t>.</w:t>
            </w:r>
          </w:p>
          <w:p w14:paraId="2F22799E" w14:textId="19E19E89" w:rsidR="008F65AC" w:rsidRPr="008F65AC" w:rsidRDefault="008F65AC" w:rsidP="008F65AC">
            <w:pPr>
              <w:spacing w:before="60" w:after="60"/>
              <w:jc w:val="both"/>
              <w:rPr>
                <w:rFonts w:ascii="Times New Roman" w:eastAsia="Times New Roman" w:hAnsi="Times New Roman" w:cs="Times New Roman"/>
              </w:rPr>
            </w:pPr>
            <w:r w:rsidRPr="008F65AC">
              <w:rPr>
                <w:rFonts w:ascii="Times New Roman" w:eastAsia="Times New Roman" w:hAnsi="Times New Roman" w:cs="Times New Roman"/>
              </w:rPr>
              <w:t>Neskatoties uz to, ka kvalitātes kritēriji Nr. 4.1. un Nr. 4.5. ir izpildīti pirms projekta īstenošanas, projekta iesniegumā joprojām var plānot aktivitātes, lai sasniegtu labāku notekūdeņu attīrīšanas efektivitāti. Šīs aktivitātes var ietvert iekārtu uzstādīšanu, kas nodrošinās labāku attīrīšanas efektivitāti (projekta iesniegumam pievieno aizpildītu 2. pielikuma 1., 2., 3., 4. un 6. sadaļu).</w:t>
            </w:r>
          </w:p>
          <w:p w14:paraId="068C5E99" w14:textId="77777777" w:rsidR="00E45AB4" w:rsidRDefault="008F65AC" w:rsidP="00EC31E3">
            <w:pPr>
              <w:spacing w:before="60" w:after="0"/>
              <w:jc w:val="both"/>
              <w:rPr>
                <w:rFonts w:ascii="Times New Roman" w:eastAsia="Times New Roman" w:hAnsi="Times New Roman" w:cs="Times New Roman"/>
              </w:rPr>
            </w:pPr>
            <w:r w:rsidRPr="008F65AC">
              <w:rPr>
                <w:rFonts w:ascii="Times New Roman" w:eastAsia="Times New Roman" w:hAnsi="Times New Roman" w:cs="Times New Roman"/>
              </w:rPr>
              <w:t xml:space="preserve">Vēršam uzmanību, ka kritērijs Nr. 4.1. un Nr. 4.5. projekta iesniegumam dod papildu punktus (tie nav jāsaņem obligāti). Ja prasības par attīrīšanas kvalitāti tiek izpildītas pirms projekta īstenošanas, papildu punkti abos minētajos kritērijos netiek piešķirti. </w:t>
            </w:r>
          </w:p>
          <w:p w14:paraId="6E500B17" w14:textId="2E738587" w:rsidR="00E2265B" w:rsidRPr="00E2265B" w:rsidRDefault="00E2265B" w:rsidP="00EC31E3">
            <w:pPr>
              <w:spacing w:after="60"/>
              <w:jc w:val="both"/>
              <w:rPr>
                <w:rFonts w:ascii="Times New Roman" w:eastAsia="Times New Roman" w:hAnsi="Times New Roman" w:cs="Times New Roman"/>
                <w:i/>
                <w:iCs/>
              </w:rPr>
            </w:pPr>
            <w:r w:rsidRPr="00E2265B">
              <w:rPr>
                <w:rFonts w:ascii="Times New Roman" w:eastAsia="Times New Roman" w:hAnsi="Times New Roman" w:cs="Times New Roman"/>
                <w:i/>
                <w:iCs/>
              </w:rPr>
              <w:t>(06.08.2024.)</w:t>
            </w:r>
          </w:p>
        </w:tc>
      </w:tr>
      <w:tr w:rsidR="0007784F" w14:paraId="72D975D5" w14:textId="77777777" w:rsidTr="29012669">
        <w:trPr>
          <w:trHeight w:val="300"/>
        </w:trPr>
        <w:tc>
          <w:tcPr>
            <w:tcW w:w="917" w:type="dxa"/>
          </w:tcPr>
          <w:p w14:paraId="60911F8B" w14:textId="65B0BA9B" w:rsidR="0007784F" w:rsidRDefault="0007784F" w:rsidP="002C7EBC">
            <w:pPr>
              <w:spacing w:before="60" w:after="0" w:line="240" w:lineRule="auto"/>
              <w:jc w:val="both"/>
              <w:rPr>
                <w:rFonts w:ascii="Times New Roman" w:hAnsi="Times New Roman" w:cs="Times New Roman"/>
              </w:rPr>
            </w:pPr>
            <w:r>
              <w:rPr>
                <w:rFonts w:ascii="Times New Roman" w:hAnsi="Times New Roman" w:cs="Times New Roman"/>
              </w:rPr>
              <w:t>2.13.</w:t>
            </w:r>
          </w:p>
        </w:tc>
        <w:tc>
          <w:tcPr>
            <w:tcW w:w="4612" w:type="dxa"/>
            <w:shd w:val="clear" w:color="auto" w:fill="auto"/>
          </w:tcPr>
          <w:p w14:paraId="128133AA" w14:textId="49749EC0" w:rsidR="000C1AFB" w:rsidRPr="000C1AFB" w:rsidRDefault="00F46AA1" w:rsidP="000C1AFB">
            <w:pPr>
              <w:spacing w:before="60" w:after="120" w:line="240" w:lineRule="auto"/>
              <w:jc w:val="both"/>
              <w:rPr>
                <w:rFonts w:ascii="Times New Roman" w:eastAsia="Times New Roman" w:hAnsi="Times New Roman" w:cs="Times New Roman"/>
              </w:rPr>
            </w:pPr>
            <w:r w:rsidRPr="00F46AA1">
              <w:rPr>
                <w:rFonts w:ascii="Times New Roman" w:eastAsia="Times New Roman" w:hAnsi="Times New Roman" w:cs="Times New Roman"/>
              </w:rPr>
              <w:t>Par notekūdeņu attīrīšanas efektivitātes uzlabošanu</w:t>
            </w:r>
            <w:r>
              <w:rPr>
                <w:rFonts w:ascii="Times New Roman" w:eastAsia="Times New Roman" w:hAnsi="Times New Roman" w:cs="Times New Roman"/>
              </w:rPr>
              <w:t xml:space="preserve">. </w:t>
            </w:r>
            <w:r w:rsidR="000C1AFB">
              <w:rPr>
                <w:rFonts w:ascii="Times New Roman" w:eastAsia="Times New Roman" w:hAnsi="Times New Roman" w:cs="Times New Roman"/>
              </w:rPr>
              <w:t>P</w:t>
            </w:r>
            <w:r w:rsidR="000C1AFB" w:rsidRPr="000C1AFB">
              <w:rPr>
                <w:rFonts w:ascii="Times New Roman" w:eastAsia="Times New Roman" w:hAnsi="Times New Roman" w:cs="Times New Roman"/>
              </w:rPr>
              <w:t>lāno</w:t>
            </w:r>
            <w:r w:rsidR="000C1AFB">
              <w:rPr>
                <w:rFonts w:ascii="Times New Roman" w:eastAsia="Times New Roman" w:hAnsi="Times New Roman" w:cs="Times New Roman"/>
              </w:rPr>
              <w:t>ts</w:t>
            </w:r>
            <w:r w:rsidR="000C1AFB" w:rsidRPr="000C1AFB">
              <w:rPr>
                <w:rFonts w:ascii="Times New Roman" w:eastAsia="Times New Roman" w:hAnsi="Times New Roman" w:cs="Times New Roman"/>
              </w:rPr>
              <w:t xml:space="preserve"> nomainīt visu aerācijas sistēmu, uzstādot jaunus gaisa pūtējus un to regulēšanas iekārtas, kā arī citas tehnoloģiski </w:t>
            </w:r>
            <w:r w:rsidR="000C1AFB" w:rsidRPr="000C1AFB">
              <w:rPr>
                <w:rFonts w:ascii="Times New Roman" w:eastAsia="Times New Roman" w:hAnsi="Times New Roman" w:cs="Times New Roman"/>
              </w:rPr>
              <w:lastRenderedPageBreak/>
              <w:t>nepieciešamās iekārtas, kas summāri dod elektroenerģijas ietaupījumu, kā arī dod attīrītā notekūdeņu kvalitātes stabilitāti. Fosfora attīrīšanai paredzam atjaunot esošo dzelzs hlorīda dozēšanas iekārtu ķīmiskai fosfora (P) attīrīšanai līdz projektā noradītām robežvērtībām. Bez tam tiek sakārtota septisko notekūdeņu pieņemšanas tvertne. Vai visu uzskaitīto var ietvert notekūdeņu efektivitātes uzlabošanas komponentē un kādi vērtēšanas parametri ir jāuzrāda projekta pieteikumā – elektrības patēriņa samazinājums uz attīrīto m3, un vienlaicīgi sasniedzamās slāpekļa (N) un fosfora (P) robežvērtības. Tāpat vai tiks vērtēta attīrīšanas iekārtu efektivitāte pēc procentuālā piesārņojuma samazinājuma (izejošais/ienākošais).</w:t>
            </w:r>
          </w:p>
          <w:p w14:paraId="3A7411EE" w14:textId="77777777" w:rsidR="0007784F" w:rsidRDefault="0007784F" w:rsidP="008A1BC3">
            <w:pPr>
              <w:spacing w:before="60" w:after="120" w:line="240" w:lineRule="auto"/>
              <w:jc w:val="both"/>
              <w:rPr>
                <w:rFonts w:ascii="Times New Roman" w:eastAsia="Times New Roman" w:hAnsi="Times New Roman" w:cs="Times New Roman"/>
              </w:rPr>
            </w:pPr>
          </w:p>
        </w:tc>
        <w:tc>
          <w:tcPr>
            <w:tcW w:w="9639" w:type="dxa"/>
            <w:shd w:val="clear" w:color="auto" w:fill="auto"/>
          </w:tcPr>
          <w:p w14:paraId="00E9FAE9" w14:textId="18FFCFA4" w:rsidR="001A084E" w:rsidRPr="001A084E" w:rsidRDefault="001A084E" w:rsidP="001A084E">
            <w:pPr>
              <w:spacing w:before="60" w:after="60"/>
              <w:jc w:val="both"/>
              <w:rPr>
                <w:rFonts w:ascii="Times New Roman" w:eastAsia="Times New Roman" w:hAnsi="Times New Roman" w:cs="Times New Roman"/>
              </w:rPr>
            </w:pPr>
            <w:r w:rsidRPr="001A084E">
              <w:rPr>
                <w:rFonts w:ascii="Times New Roman" w:eastAsia="Times New Roman" w:hAnsi="Times New Roman" w:cs="Times New Roman"/>
              </w:rPr>
              <w:lastRenderedPageBreak/>
              <w:t>Minētās darbības (aerācijas sistēmas nomaiņa, dzelzs hlorīda dozēšanas iekārtas atjaunošana) var iekļaut SAM MK noteikumu Nr.</w:t>
            </w:r>
            <w:r>
              <w:rPr>
                <w:rFonts w:ascii="Times New Roman" w:eastAsia="Times New Roman" w:hAnsi="Times New Roman" w:cs="Times New Roman"/>
              </w:rPr>
              <w:t> </w:t>
            </w:r>
            <w:r w:rsidRPr="001A084E">
              <w:rPr>
                <w:rFonts w:ascii="Times New Roman" w:eastAsia="Times New Roman" w:hAnsi="Times New Roman" w:cs="Times New Roman"/>
              </w:rPr>
              <w:t xml:space="preserve">285 28.3. apakšpunktā minētajā atbalstāmajā darbībā – notekūdeņu attīrīšanas iekārtu attīrīšanas efektivitātes uzlabošana. Tomēr saistībā ar minēto septisko notekūdeņu pieņemšanas tvertnes sakārtošanas iekļaušanu projektā – lūdzam ņemt vērā, ka 2.2.1.1. pasākumā komercdarbības atbalsts </w:t>
            </w:r>
            <w:r w:rsidRPr="001A084E">
              <w:rPr>
                <w:rFonts w:ascii="Times New Roman" w:eastAsia="Times New Roman" w:hAnsi="Times New Roman" w:cs="Times New Roman"/>
              </w:rPr>
              <w:lastRenderedPageBreak/>
              <w:t>tiek piešķirts sabiedrisko ūdenssaimniecības pakalpojumu sniedzējam kā kompensācija par sabiedriskajiem pakalpojumiem dažiem uzņēmumiem, kuriem uzticēts sniegt pakalpojumus ar vispārēju tautsaimniecisku nozīmi, t.i., no pieejamās informācijas secinām, ka notekūdeņu pieņemšanas tvertne ir saistīta ar decentralizētajās kanalizācijas sistēmās savākto notekūdeņu pieņemšanu, kas neietilpst ūdenssaimniecības sabiedriskajos pakalpojumos.</w:t>
            </w:r>
          </w:p>
          <w:p w14:paraId="2B4B5B5E" w14:textId="76DDE1AC" w:rsidR="001A084E" w:rsidRPr="001A084E" w:rsidRDefault="0056510F" w:rsidP="0056510F">
            <w:pPr>
              <w:spacing w:before="120" w:after="0"/>
              <w:jc w:val="both"/>
              <w:rPr>
                <w:rFonts w:ascii="Times New Roman" w:eastAsia="Times New Roman" w:hAnsi="Times New Roman" w:cs="Times New Roman"/>
                <w:b/>
                <w:bCs/>
              </w:rPr>
            </w:pPr>
            <w:r>
              <w:rPr>
                <w:rFonts w:ascii="Times New Roman" w:eastAsia="Times New Roman" w:hAnsi="Times New Roman" w:cs="Times New Roman"/>
                <w:b/>
                <w:bCs/>
              </w:rPr>
              <w:t xml:space="preserve">Vērtēšanas kritēriji: </w:t>
            </w:r>
          </w:p>
          <w:p w14:paraId="04FCEAC3" w14:textId="77777777" w:rsidR="001A084E" w:rsidRPr="001A084E" w:rsidRDefault="001A084E" w:rsidP="001A084E">
            <w:pPr>
              <w:spacing w:before="60" w:after="60"/>
              <w:jc w:val="both"/>
              <w:rPr>
                <w:rFonts w:ascii="Times New Roman" w:eastAsia="Times New Roman" w:hAnsi="Times New Roman" w:cs="Times New Roman"/>
              </w:rPr>
            </w:pPr>
            <w:r w:rsidRPr="001A084E">
              <w:rPr>
                <w:rFonts w:ascii="Times New Roman" w:eastAsia="Times New Roman" w:hAnsi="Times New Roman" w:cs="Times New Roman"/>
              </w:rPr>
              <w:t xml:space="preserve">Ja projekta iesniegumā plānota atbalstāmā darbība – notekūdeņu attīrīšanas iekārtu attīrīšanas efektivitātes uzlabošana, tad, neskaitot vispārīgos projekta iesniegumam pievienojamos dokumentus (piemēram, izmaksu un ieguvumu analīzi, apliecinājumus u.tml. atbilstoši </w:t>
            </w:r>
            <w:hyperlink r:id="rId25" w:history="1">
              <w:r w:rsidRPr="001A084E">
                <w:rPr>
                  <w:rStyle w:val="Hipersaite"/>
                  <w:rFonts w:ascii="Times New Roman" w:eastAsia="Times New Roman" w:hAnsi="Times New Roman" w:cs="Times New Roman"/>
                </w:rPr>
                <w:t>atlases nolikumam</w:t>
              </w:r>
            </w:hyperlink>
            <w:r w:rsidRPr="001A084E">
              <w:rPr>
                <w:rFonts w:ascii="Times New Roman" w:eastAsia="Times New Roman" w:hAnsi="Times New Roman" w:cs="Times New Roman"/>
              </w:rPr>
              <w:t xml:space="preserve"> un </w:t>
            </w:r>
            <w:hyperlink r:id="rId26" w:history="1">
              <w:r w:rsidRPr="001A084E">
                <w:rPr>
                  <w:rStyle w:val="Hipersaite"/>
                  <w:rFonts w:ascii="Times New Roman" w:eastAsia="Times New Roman" w:hAnsi="Times New Roman" w:cs="Times New Roman"/>
                </w:rPr>
                <w:t>projekta iesnieguma aizpildīšanas metodikai</w:t>
              </w:r>
            </w:hyperlink>
            <w:r w:rsidRPr="001A084E">
              <w:rPr>
                <w:rFonts w:ascii="Times New Roman" w:eastAsia="Times New Roman" w:hAnsi="Times New Roman" w:cs="Times New Roman"/>
              </w:rPr>
              <w:t xml:space="preserve">), projekta iesniegumam pievieno aizpildītu “Piesārņojuma samazinājuma, notekūdeņus uzņemošā ūdensobjekta un enerģijas ietaupījuma apraksts” atbilstoši atlases nolikuma </w:t>
            </w:r>
            <w:hyperlink r:id="rId27" w:history="1">
              <w:r w:rsidRPr="001A084E">
                <w:rPr>
                  <w:rStyle w:val="Hipersaite"/>
                  <w:rFonts w:ascii="Times New Roman" w:eastAsia="Times New Roman" w:hAnsi="Times New Roman" w:cs="Times New Roman"/>
                </w:rPr>
                <w:t>2. pielikuma formai</w:t>
              </w:r>
            </w:hyperlink>
            <w:r w:rsidRPr="001A084E">
              <w:rPr>
                <w:rFonts w:ascii="Times New Roman" w:eastAsia="Times New Roman" w:hAnsi="Times New Roman" w:cs="Times New Roman"/>
              </w:rPr>
              <w:t xml:space="preserve"> un, ja attiecināms, tā pielikumus (izņemot 2. pielikuma 5. sadaļu), lai projektu iesniegumu vērtēšanas procesā kvalitātes kritērijos varētu saņemt punktus – aicinām detalizēti iepazīties ar visiem </w:t>
            </w:r>
            <w:hyperlink r:id="rId28" w:history="1">
              <w:r w:rsidRPr="001A084E">
                <w:rPr>
                  <w:rStyle w:val="Hipersaite"/>
                  <w:rFonts w:ascii="Times New Roman" w:eastAsia="Times New Roman" w:hAnsi="Times New Roman" w:cs="Times New Roman"/>
                </w:rPr>
                <w:t>projektu iesniegumu vērtēšanas kritērijiem un to piemērošanas skaidrojumu</w:t>
              </w:r>
            </w:hyperlink>
            <w:r w:rsidRPr="001A084E">
              <w:rPr>
                <w:rFonts w:ascii="Times New Roman" w:eastAsia="Times New Roman" w:hAnsi="Times New Roman" w:cs="Times New Roman"/>
              </w:rPr>
              <w:t xml:space="preserve">, kas būtiski palīdzēs projekta iesnieguma sagatavošanā. </w:t>
            </w:r>
          </w:p>
          <w:p w14:paraId="75C6F000" w14:textId="77777777" w:rsidR="001A084E" w:rsidRPr="001A084E" w:rsidRDefault="001A084E" w:rsidP="001A084E">
            <w:pPr>
              <w:numPr>
                <w:ilvl w:val="0"/>
                <w:numId w:val="39"/>
              </w:numPr>
              <w:spacing w:before="60" w:after="60"/>
              <w:jc w:val="both"/>
              <w:rPr>
                <w:rFonts w:ascii="Times New Roman" w:eastAsia="Times New Roman" w:hAnsi="Times New Roman" w:cs="Times New Roman"/>
              </w:rPr>
            </w:pPr>
            <w:r w:rsidRPr="001A084E">
              <w:rPr>
                <w:rFonts w:ascii="Times New Roman" w:eastAsia="Times New Roman" w:hAnsi="Times New Roman" w:cs="Times New Roman"/>
              </w:rPr>
              <w:t>piesārņojuma samazinājums (atlases nolikumā 2. pielikuma 1. sadaļa) – aprēķins par vidē nonākošā plānotā piesārņojuma slāpekļa un fosfora samazinājumu procentos pēc projekta īstenošanas (tiks vērtēta attīrīšanas iekārtu efektivitāte pēc procentuālā piesārņojuma samazinājuma (izejošais/ienākošais));</w:t>
            </w:r>
          </w:p>
          <w:p w14:paraId="6BF2182F" w14:textId="77777777" w:rsidR="001A084E" w:rsidRPr="001A084E" w:rsidRDefault="001A084E" w:rsidP="001A084E">
            <w:pPr>
              <w:numPr>
                <w:ilvl w:val="0"/>
                <w:numId w:val="39"/>
              </w:numPr>
              <w:spacing w:before="60" w:after="60"/>
              <w:jc w:val="both"/>
              <w:rPr>
                <w:rFonts w:ascii="Times New Roman" w:eastAsia="Times New Roman" w:hAnsi="Times New Roman" w:cs="Times New Roman"/>
              </w:rPr>
            </w:pPr>
            <w:r w:rsidRPr="001A084E">
              <w:rPr>
                <w:rFonts w:ascii="Times New Roman" w:eastAsia="Times New Roman" w:hAnsi="Times New Roman" w:cs="Times New Roman"/>
              </w:rPr>
              <w:t>informācija par notekūdeņu attīrīšanas iekārtu novadīto notekūdeņu uzņemošā ūdensobjekta ekoloģisko kvalitāti (atlases nolikumā 2. pielikuma 2. sadaļa);</w:t>
            </w:r>
          </w:p>
          <w:p w14:paraId="4196C620" w14:textId="77777777" w:rsidR="001A084E" w:rsidRPr="001A084E" w:rsidRDefault="001A084E" w:rsidP="001A084E">
            <w:pPr>
              <w:numPr>
                <w:ilvl w:val="0"/>
                <w:numId w:val="39"/>
              </w:numPr>
              <w:spacing w:before="60" w:after="60"/>
              <w:jc w:val="both"/>
              <w:rPr>
                <w:rFonts w:ascii="Times New Roman" w:eastAsia="Times New Roman" w:hAnsi="Times New Roman" w:cs="Times New Roman"/>
              </w:rPr>
            </w:pPr>
            <w:r w:rsidRPr="001A084E">
              <w:rPr>
                <w:rFonts w:ascii="Times New Roman" w:eastAsia="Times New Roman" w:hAnsi="Times New Roman" w:cs="Times New Roman"/>
              </w:rPr>
              <w:t>informācija par uzņemošā ūdensobjekta atrašanos virszemes riska ūdensobjektu sarakstā (atlases nolikumā 2. pielikuma 3. sadaļa);</w:t>
            </w:r>
          </w:p>
          <w:p w14:paraId="503B87A0" w14:textId="77777777" w:rsidR="001A084E" w:rsidRPr="001A084E" w:rsidRDefault="001A084E" w:rsidP="001A084E">
            <w:pPr>
              <w:numPr>
                <w:ilvl w:val="0"/>
                <w:numId w:val="39"/>
              </w:numPr>
              <w:spacing w:before="60" w:after="60"/>
              <w:jc w:val="both"/>
              <w:rPr>
                <w:rFonts w:ascii="Times New Roman" w:eastAsia="Times New Roman" w:hAnsi="Times New Roman" w:cs="Times New Roman"/>
              </w:rPr>
            </w:pPr>
            <w:r w:rsidRPr="001A084E">
              <w:rPr>
                <w:rFonts w:ascii="Times New Roman" w:eastAsia="Times New Roman" w:hAnsi="Times New Roman" w:cs="Times New Roman"/>
              </w:rPr>
              <w:t>darbības efektivitāte (atlases nolikumā 2. pielikuma 4. sadaļa) – informācija un aprēķini par projektā plānoto darbību efektivitāti – kādas N un P koncentrācijas vidē novadītajos notekūdeņos plānots sasniegt pēc projekta īstenošanas;</w:t>
            </w:r>
          </w:p>
          <w:p w14:paraId="16CEE257" w14:textId="77777777" w:rsidR="001A084E" w:rsidRPr="001A084E" w:rsidRDefault="001A084E" w:rsidP="001A084E">
            <w:pPr>
              <w:numPr>
                <w:ilvl w:val="0"/>
                <w:numId w:val="39"/>
              </w:numPr>
              <w:spacing w:before="60" w:after="60"/>
              <w:jc w:val="both"/>
              <w:rPr>
                <w:rFonts w:ascii="Times New Roman" w:eastAsia="Times New Roman" w:hAnsi="Times New Roman" w:cs="Times New Roman"/>
              </w:rPr>
            </w:pPr>
            <w:r w:rsidRPr="001A084E">
              <w:rPr>
                <w:rFonts w:ascii="Times New Roman" w:eastAsia="Times New Roman" w:hAnsi="Times New Roman" w:cs="Times New Roman"/>
              </w:rPr>
              <w:t>enerģijas ietaupījums (atlases nolikumā 2. pielikuma 6. sadaļa) – piem., enerģijas patēriņa samazinājums uz vienu attīrīto notekūdeņu m</w:t>
            </w:r>
            <w:r w:rsidRPr="001A084E">
              <w:rPr>
                <w:rFonts w:ascii="Times New Roman" w:eastAsia="Times New Roman" w:hAnsi="Times New Roman" w:cs="Times New Roman"/>
                <w:vertAlign w:val="superscript"/>
              </w:rPr>
              <w:t xml:space="preserve">3 </w:t>
            </w:r>
            <w:r w:rsidRPr="001A084E">
              <w:rPr>
                <w:rFonts w:ascii="Times New Roman" w:eastAsia="Times New Roman" w:hAnsi="Times New Roman" w:cs="Times New Roman"/>
              </w:rPr>
              <w:t>vai konkrētajā sabiedriskā ūdenssaimniecības pakalpojuma vai procesa ietvaros sasniedzamais primārās enerģijas samazinājums pēc projekta īstenošanas.</w:t>
            </w:r>
          </w:p>
          <w:p w14:paraId="506BE05E" w14:textId="77777777" w:rsidR="0007784F" w:rsidRDefault="001A084E" w:rsidP="001143CF">
            <w:pPr>
              <w:spacing w:before="60" w:after="0"/>
              <w:jc w:val="both"/>
              <w:rPr>
                <w:rFonts w:ascii="Times New Roman" w:eastAsia="Times New Roman" w:hAnsi="Times New Roman" w:cs="Times New Roman"/>
              </w:rPr>
            </w:pPr>
            <w:r w:rsidRPr="001A084E">
              <w:rPr>
                <w:rFonts w:ascii="Times New Roman" w:eastAsia="Times New Roman" w:hAnsi="Times New Roman" w:cs="Times New Roman"/>
              </w:rPr>
              <w:t>2.2.1.1. pasākumā iekārtu energoefektivitāte (elektroenerģijas patēriņš) netiek vērtēta kā kvalitātes kritērijs, t.i., iekārtas ir iespējams izvēlēties, nebalstoties tikai uz enerģijas ietaupījumu – galvenais uzsvars ir uz piesārņojuma samazinājumu. Tāpat atbilstoši kvalitātes kritērijiem tiek vērtēta projekta gatavības pakāpe un kāds(-i) darbības(-u) veids(-i) ir iekļauts projektā.</w:t>
            </w:r>
          </w:p>
          <w:p w14:paraId="11E0A9A9" w14:textId="793B65D5" w:rsidR="001143CF" w:rsidRPr="008F65AC" w:rsidRDefault="001143CF" w:rsidP="00ED3F16">
            <w:pPr>
              <w:spacing w:after="60"/>
              <w:jc w:val="both"/>
              <w:rPr>
                <w:rFonts w:ascii="Times New Roman" w:eastAsia="Times New Roman" w:hAnsi="Times New Roman" w:cs="Times New Roman"/>
              </w:rPr>
            </w:pPr>
            <w:r w:rsidRPr="002773FE">
              <w:rPr>
                <w:rFonts w:ascii="Times New Roman" w:hAnsi="Times New Roman" w:cs="Times New Roman"/>
                <w:i/>
                <w:iCs/>
              </w:rPr>
              <w:lastRenderedPageBreak/>
              <w:t>(</w:t>
            </w:r>
            <w:r>
              <w:rPr>
                <w:rFonts w:ascii="Times New Roman" w:hAnsi="Times New Roman" w:cs="Times New Roman"/>
                <w:i/>
                <w:iCs/>
              </w:rPr>
              <w:t>1</w:t>
            </w:r>
            <w:r w:rsidR="00E52949">
              <w:rPr>
                <w:rFonts w:ascii="Times New Roman" w:hAnsi="Times New Roman" w:cs="Times New Roman"/>
                <w:i/>
                <w:iCs/>
              </w:rPr>
              <w:t>3</w:t>
            </w:r>
            <w:r>
              <w:rPr>
                <w:rFonts w:ascii="Times New Roman" w:hAnsi="Times New Roman" w:cs="Times New Roman"/>
                <w:i/>
                <w:iCs/>
              </w:rPr>
              <w:t>.09.</w:t>
            </w:r>
            <w:r w:rsidRPr="002773FE">
              <w:rPr>
                <w:rFonts w:ascii="Times New Roman" w:hAnsi="Times New Roman" w:cs="Times New Roman"/>
                <w:i/>
                <w:iCs/>
              </w:rPr>
              <w:t>2024.)</w:t>
            </w:r>
          </w:p>
        </w:tc>
      </w:tr>
      <w:tr w:rsidR="00161965" w14:paraId="366FBFA5" w14:textId="77777777" w:rsidTr="29012669">
        <w:trPr>
          <w:trHeight w:val="300"/>
        </w:trPr>
        <w:tc>
          <w:tcPr>
            <w:tcW w:w="917" w:type="dxa"/>
          </w:tcPr>
          <w:p w14:paraId="3139FBDE" w14:textId="25EEFB82" w:rsidR="00161965" w:rsidRDefault="005D22B4" w:rsidP="002C7EBC">
            <w:pPr>
              <w:spacing w:before="60" w:after="0" w:line="240" w:lineRule="auto"/>
              <w:jc w:val="both"/>
              <w:rPr>
                <w:rFonts w:ascii="Times New Roman" w:hAnsi="Times New Roman" w:cs="Times New Roman"/>
              </w:rPr>
            </w:pPr>
            <w:r>
              <w:rPr>
                <w:rFonts w:ascii="Times New Roman" w:hAnsi="Times New Roman" w:cs="Times New Roman"/>
              </w:rPr>
              <w:lastRenderedPageBreak/>
              <w:t>2.14.</w:t>
            </w:r>
          </w:p>
        </w:tc>
        <w:tc>
          <w:tcPr>
            <w:tcW w:w="4612" w:type="dxa"/>
            <w:shd w:val="clear" w:color="auto" w:fill="auto"/>
          </w:tcPr>
          <w:p w14:paraId="65CEFD8E" w14:textId="4A85FD1F" w:rsidR="00FC3006" w:rsidRDefault="00F46AA1" w:rsidP="005D22B4">
            <w:pPr>
              <w:spacing w:before="60" w:after="120" w:line="240" w:lineRule="auto"/>
              <w:jc w:val="both"/>
              <w:rPr>
                <w:rFonts w:ascii="Times New Roman" w:eastAsia="Times New Roman" w:hAnsi="Times New Roman" w:cs="Times New Roman"/>
              </w:rPr>
            </w:pPr>
            <w:r>
              <w:rPr>
                <w:rFonts w:ascii="Times New Roman" w:eastAsia="Times New Roman" w:hAnsi="Times New Roman" w:cs="Times New Roman"/>
              </w:rPr>
              <w:t>P</w:t>
            </w:r>
            <w:r w:rsidR="005D22B4" w:rsidRPr="005D22B4">
              <w:rPr>
                <w:rFonts w:ascii="Times New Roman" w:eastAsia="Times New Roman" w:hAnsi="Times New Roman" w:cs="Times New Roman"/>
              </w:rPr>
              <w:t>ar notekūdeņu dūņu apstrādes tehnoloģijas atjaunošanu. Ņemot vērā, ka jebkuras notekūdeņu attīrīšanas iekārtu darbības procesā rodas liekās dūņas, kuras ir jāapsaimnieko, t.i. jāizņem no tehnoloģiskā procesa, nodrošinot optimālo dūņu masu (1,5-2,0 mg/l).</w:t>
            </w:r>
            <w:r w:rsidR="005D22B4">
              <w:rPr>
                <w:rFonts w:ascii="Times New Roman" w:eastAsia="Times New Roman" w:hAnsi="Times New Roman" w:cs="Times New Roman"/>
              </w:rPr>
              <w:t xml:space="preserve"> </w:t>
            </w:r>
            <w:r w:rsidR="005D22B4" w:rsidRPr="005D22B4">
              <w:rPr>
                <w:rFonts w:ascii="Times New Roman" w:eastAsia="Times New Roman" w:hAnsi="Times New Roman" w:cs="Times New Roman"/>
              </w:rPr>
              <w:t xml:space="preserve">Palielināts dūņu daudzums rada papildus gaisa padevi darbības nodrošināšanai, kā arī var ietekmēt attīrīto notekūdeņu kvalitāti (palielinātu slāpekļa (N) un fosfora (P) sastāvu attīrītā notekūdenī). Līdz ar to visas ar dūņu recirkulāciju un lieko dūņu apstrādi saistīto  iekārtu atjaunošana var tikt uzskatāma par pasākumiem notekūdeņu attīrīšanas iekārtu darbības efektivitātes uzlabošanai. </w:t>
            </w:r>
          </w:p>
          <w:p w14:paraId="2C703F97" w14:textId="6514C11D" w:rsidR="007B1E26" w:rsidRDefault="005D22B4" w:rsidP="000C1AFB">
            <w:pPr>
              <w:spacing w:before="60" w:after="120" w:line="240" w:lineRule="auto"/>
              <w:jc w:val="both"/>
              <w:rPr>
                <w:rFonts w:ascii="Times New Roman" w:eastAsia="Times New Roman" w:hAnsi="Times New Roman" w:cs="Times New Roman"/>
              </w:rPr>
            </w:pPr>
            <w:r w:rsidRPr="005D22B4">
              <w:rPr>
                <w:rFonts w:ascii="Times New Roman" w:eastAsia="Times New Roman" w:hAnsi="Times New Roman" w:cs="Times New Roman"/>
              </w:rPr>
              <w:t xml:space="preserve">Vai šajā gadījumā </w:t>
            </w:r>
            <w:r w:rsidR="00900E2B">
              <w:rPr>
                <w:rFonts w:ascii="Times New Roman" w:eastAsia="Times New Roman" w:hAnsi="Times New Roman" w:cs="Times New Roman"/>
              </w:rPr>
              <w:t xml:space="preserve">projekta pieteikumā darbības </w:t>
            </w:r>
            <w:r w:rsidRPr="005D22B4">
              <w:rPr>
                <w:rFonts w:ascii="Times New Roman" w:eastAsia="Times New Roman" w:hAnsi="Times New Roman" w:cs="Times New Roman"/>
              </w:rPr>
              <w:t xml:space="preserve">ir jāizdala uz </w:t>
            </w:r>
            <w:r w:rsidR="003D63B7">
              <w:rPr>
                <w:rFonts w:ascii="Times New Roman" w:eastAsia="Times New Roman" w:hAnsi="Times New Roman" w:cs="Times New Roman"/>
              </w:rPr>
              <w:t xml:space="preserve">SAM </w:t>
            </w:r>
            <w:r w:rsidR="00AF77E6">
              <w:rPr>
                <w:rFonts w:ascii="Times New Roman" w:eastAsia="Times New Roman" w:hAnsi="Times New Roman" w:cs="Times New Roman"/>
              </w:rPr>
              <w:t xml:space="preserve">MK noteikumu </w:t>
            </w:r>
            <w:r w:rsidRPr="005D22B4">
              <w:rPr>
                <w:rFonts w:ascii="Times New Roman" w:eastAsia="Times New Roman" w:hAnsi="Times New Roman" w:cs="Times New Roman"/>
              </w:rPr>
              <w:t>28.3</w:t>
            </w:r>
            <w:r w:rsidR="00AF77E6">
              <w:rPr>
                <w:rFonts w:ascii="Times New Roman" w:eastAsia="Times New Roman" w:hAnsi="Times New Roman" w:cs="Times New Roman"/>
              </w:rPr>
              <w:t>.</w:t>
            </w:r>
            <w:r w:rsidR="00777E86">
              <w:rPr>
                <w:rFonts w:ascii="Times New Roman" w:eastAsia="Times New Roman" w:hAnsi="Times New Roman" w:cs="Times New Roman"/>
              </w:rPr>
              <w:t> </w:t>
            </w:r>
            <w:r w:rsidR="00AF77E6">
              <w:rPr>
                <w:rFonts w:ascii="Times New Roman" w:eastAsia="Times New Roman" w:hAnsi="Times New Roman" w:cs="Times New Roman"/>
              </w:rPr>
              <w:t>apakšpunkt</w:t>
            </w:r>
            <w:r w:rsidR="00735288">
              <w:rPr>
                <w:rFonts w:ascii="Times New Roman" w:eastAsia="Times New Roman" w:hAnsi="Times New Roman" w:cs="Times New Roman"/>
              </w:rPr>
              <w:t xml:space="preserve">ā minēto </w:t>
            </w:r>
            <w:r w:rsidR="00FC3006">
              <w:rPr>
                <w:rFonts w:ascii="Times New Roman" w:eastAsia="Times New Roman" w:hAnsi="Times New Roman" w:cs="Times New Roman"/>
              </w:rPr>
              <w:t xml:space="preserve">atbalstāmo </w:t>
            </w:r>
            <w:r w:rsidR="00144E42">
              <w:rPr>
                <w:rFonts w:ascii="Times New Roman" w:eastAsia="Times New Roman" w:hAnsi="Times New Roman" w:cs="Times New Roman"/>
              </w:rPr>
              <w:t xml:space="preserve">darbību </w:t>
            </w:r>
            <w:r w:rsidRPr="005D22B4">
              <w:rPr>
                <w:rFonts w:ascii="Times New Roman" w:eastAsia="Times New Roman" w:hAnsi="Times New Roman" w:cs="Times New Roman"/>
              </w:rPr>
              <w:t>(efektivitāte) un 28.4</w:t>
            </w:r>
            <w:r w:rsidR="004A2800">
              <w:rPr>
                <w:rFonts w:ascii="Times New Roman" w:eastAsia="Times New Roman" w:hAnsi="Times New Roman" w:cs="Times New Roman"/>
              </w:rPr>
              <w:t>. apakšpunkt</w:t>
            </w:r>
            <w:r w:rsidR="00FC3006">
              <w:rPr>
                <w:rFonts w:ascii="Times New Roman" w:eastAsia="Times New Roman" w:hAnsi="Times New Roman" w:cs="Times New Roman"/>
              </w:rPr>
              <w:t>ā</w:t>
            </w:r>
            <w:r w:rsidR="00900E2B">
              <w:rPr>
                <w:rFonts w:ascii="Times New Roman" w:eastAsia="Times New Roman" w:hAnsi="Times New Roman" w:cs="Times New Roman"/>
              </w:rPr>
              <w:t xml:space="preserve"> minēto </w:t>
            </w:r>
            <w:r w:rsidR="00FC3006">
              <w:rPr>
                <w:rFonts w:ascii="Times New Roman" w:eastAsia="Times New Roman" w:hAnsi="Times New Roman" w:cs="Times New Roman"/>
              </w:rPr>
              <w:t xml:space="preserve">atbalstāmo </w:t>
            </w:r>
            <w:r w:rsidR="00900E2B">
              <w:rPr>
                <w:rFonts w:ascii="Times New Roman" w:eastAsia="Times New Roman" w:hAnsi="Times New Roman" w:cs="Times New Roman"/>
              </w:rPr>
              <w:t>darbību</w:t>
            </w:r>
            <w:r w:rsidRPr="005D22B4">
              <w:rPr>
                <w:rFonts w:ascii="Times New Roman" w:eastAsia="Times New Roman" w:hAnsi="Times New Roman" w:cs="Times New Roman"/>
              </w:rPr>
              <w:t xml:space="preserve"> (dūņu saimniecība)</w:t>
            </w:r>
            <w:r w:rsidR="003C542F">
              <w:rPr>
                <w:rFonts w:ascii="Times New Roman" w:eastAsia="Times New Roman" w:hAnsi="Times New Roman" w:cs="Times New Roman"/>
              </w:rPr>
              <w:t xml:space="preserve">, </w:t>
            </w:r>
            <w:r w:rsidRPr="005D22B4">
              <w:rPr>
                <w:rFonts w:ascii="Times New Roman" w:eastAsia="Times New Roman" w:hAnsi="Times New Roman" w:cs="Times New Roman"/>
              </w:rPr>
              <w:t xml:space="preserve">vai </w:t>
            </w:r>
            <w:r w:rsidR="00746E39">
              <w:rPr>
                <w:rFonts w:ascii="Times New Roman" w:eastAsia="Times New Roman" w:hAnsi="Times New Roman" w:cs="Times New Roman"/>
              </w:rPr>
              <w:t>darbības</w:t>
            </w:r>
            <w:r w:rsidRPr="005D22B4">
              <w:rPr>
                <w:rFonts w:ascii="Times New Roman" w:eastAsia="Times New Roman" w:hAnsi="Times New Roman" w:cs="Times New Roman"/>
              </w:rPr>
              <w:t xml:space="preserve"> jāapvieno </w:t>
            </w:r>
            <w:r w:rsidR="00746E39">
              <w:rPr>
                <w:rFonts w:ascii="Times New Roman" w:eastAsia="Times New Roman" w:hAnsi="Times New Roman" w:cs="Times New Roman"/>
              </w:rPr>
              <w:t xml:space="preserve">vienā darbībā atbilstoši </w:t>
            </w:r>
            <w:r w:rsidR="00264D53">
              <w:rPr>
                <w:rFonts w:ascii="Times New Roman" w:eastAsia="Times New Roman" w:hAnsi="Times New Roman" w:cs="Times New Roman"/>
              </w:rPr>
              <w:t xml:space="preserve">SAM MK noteikumu </w:t>
            </w:r>
            <w:r w:rsidRPr="005D22B4">
              <w:rPr>
                <w:rFonts w:ascii="Times New Roman" w:eastAsia="Times New Roman" w:hAnsi="Times New Roman" w:cs="Times New Roman"/>
              </w:rPr>
              <w:t>28.3</w:t>
            </w:r>
            <w:r w:rsidR="00264D53">
              <w:rPr>
                <w:rFonts w:ascii="Times New Roman" w:eastAsia="Times New Roman" w:hAnsi="Times New Roman" w:cs="Times New Roman"/>
              </w:rPr>
              <w:t>. apakšpunkt</w:t>
            </w:r>
            <w:r w:rsidR="00C2125E">
              <w:rPr>
                <w:rFonts w:ascii="Times New Roman" w:eastAsia="Times New Roman" w:hAnsi="Times New Roman" w:cs="Times New Roman"/>
              </w:rPr>
              <w:t>am (ef</w:t>
            </w:r>
            <w:r w:rsidRPr="005D22B4">
              <w:rPr>
                <w:rFonts w:ascii="Times New Roman" w:eastAsia="Times New Roman" w:hAnsi="Times New Roman" w:cs="Times New Roman"/>
              </w:rPr>
              <w:t xml:space="preserve">ektivitāte). </w:t>
            </w:r>
          </w:p>
          <w:p w14:paraId="18804BB1" w14:textId="49646B2B" w:rsidR="00161965" w:rsidRDefault="005D22B4" w:rsidP="000C1AFB">
            <w:pPr>
              <w:spacing w:before="60" w:after="120" w:line="240" w:lineRule="auto"/>
              <w:jc w:val="both"/>
              <w:rPr>
                <w:rFonts w:ascii="Times New Roman" w:eastAsia="Times New Roman" w:hAnsi="Times New Roman" w:cs="Times New Roman"/>
              </w:rPr>
            </w:pPr>
            <w:r w:rsidRPr="005D22B4">
              <w:rPr>
                <w:rFonts w:ascii="Times New Roman" w:eastAsia="Times New Roman" w:hAnsi="Times New Roman" w:cs="Times New Roman"/>
              </w:rPr>
              <w:t xml:space="preserve">Ja </w:t>
            </w:r>
            <w:r w:rsidR="00C2125E">
              <w:rPr>
                <w:rFonts w:ascii="Times New Roman" w:eastAsia="Times New Roman" w:hAnsi="Times New Roman" w:cs="Times New Roman"/>
              </w:rPr>
              <w:t xml:space="preserve">darbības </w:t>
            </w:r>
            <w:r w:rsidRPr="005D22B4">
              <w:rPr>
                <w:rFonts w:ascii="Times New Roman" w:eastAsia="Times New Roman" w:hAnsi="Times New Roman" w:cs="Times New Roman"/>
              </w:rPr>
              <w:t xml:space="preserve">tiek atsevišķi izdalītas, kādi kritēriji ir </w:t>
            </w:r>
            <w:r w:rsidR="00F71EEC">
              <w:rPr>
                <w:rFonts w:ascii="Times New Roman" w:eastAsia="Times New Roman" w:hAnsi="Times New Roman" w:cs="Times New Roman"/>
              </w:rPr>
              <w:t xml:space="preserve">SAM MK noteikumu </w:t>
            </w:r>
            <w:r w:rsidRPr="005D22B4">
              <w:rPr>
                <w:rFonts w:ascii="Times New Roman" w:eastAsia="Times New Roman" w:hAnsi="Times New Roman" w:cs="Times New Roman"/>
              </w:rPr>
              <w:t>28.4</w:t>
            </w:r>
            <w:r w:rsidR="00C2125E">
              <w:rPr>
                <w:rFonts w:ascii="Times New Roman" w:eastAsia="Times New Roman" w:hAnsi="Times New Roman" w:cs="Times New Roman"/>
              </w:rPr>
              <w:t xml:space="preserve">. </w:t>
            </w:r>
            <w:r w:rsidR="008F4A3A">
              <w:rPr>
                <w:rFonts w:ascii="Times New Roman" w:eastAsia="Times New Roman" w:hAnsi="Times New Roman" w:cs="Times New Roman"/>
              </w:rPr>
              <w:t xml:space="preserve">apakšpunktā </w:t>
            </w:r>
            <w:r w:rsidR="00DF242E">
              <w:rPr>
                <w:rFonts w:ascii="Times New Roman" w:eastAsia="Times New Roman" w:hAnsi="Times New Roman" w:cs="Times New Roman"/>
              </w:rPr>
              <w:t>minētās</w:t>
            </w:r>
            <w:r w:rsidR="008F4A3A">
              <w:rPr>
                <w:rFonts w:ascii="Times New Roman" w:eastAsia="Times New Roman" w:hAnsi="Times New Roman" w:cs="Times New Roman"/>
              </w:rPr>
              <w:t xml:space="preserve"> darbība</w:t>
            </w:r>
            <w:r w:rsidR="00DF242E">
              <w:rPr>
                <w:rFonts w:ascii="Times New Roman" w:eastAsia="Times New Roman" w:hAnsi="Times New Roman" w:cs="Times New Roman"/>
              </w:rPr>
              <w:t>s</w:t>
            </w:r>
            <w:r w:rsidRPr="005D22B4">
              <w:rPr>
                <w:rFonts w:ascii="Times New Roman" w:eastAsia="Times New Roman" w:hAnsi="Times New Roman" w:cs="Times New Roman"/>
              </w:rPr>
              <w:t xml:space="preserve"> (dūņu  saimniecība) projekta pieteikuma vērtēšanai. </w:t>
            </w:r>
          </w:p>
        </w:tc>
        <w:tc>
          <w:tcPr>
            <w:tcW w:w="9639" w:type="dxa"/>
            <w:shd w:val="clear" w:color="auto" w:fill="auto"/>
          </w:tcPr>
          <w:p w14:paraId="3A21112D" w14:textId="77777777" w:rsidR="00255637" w:rsidRPr="00255637" w:rsidRDefault="00255637" w:rsidP="00255637">
            <w:pPr>
              <w:spacing w:before="60" w:after="60"/>
              <w:jc w:val="both"/>
              <w:rPr>
                <w:rFonts w:ascii="Times New Roman" w:eastAsia="Times New Roman" w:hAnsi="Times New Roman" w:cs="Times New Roman"/>
              </w:rPr>
            </w:pPr>
            <w:r w:rsidRPr="00255637">
              <w:rPr>
                <w:rFonts w:ascii="Times New Roman" w:eastAsia="Times New Roman" w:hAnsi="Times New Roman" w:cs="Times New Roman"/>
              </w:rPr>
              <w:t xml:space="preserve">SAM MK noteikumu 28.4. apakšpunktā minēts, ka viena no atbalstāmajām darbībām ir notekūdeņu dūņu atūdeņošanas un apstrādes iekārtu izveide, pārbūve vai atjaunošana, pamatojot SEG emisiju samazinājumu. </w:t>
            </w:r>
          </w:p>
          <w:p w14:paraId="219CCD5B" w14:textId="77777777" w:rsidR="00255637" w:rsidRPr="00255637" w:rsidRDefault="00255637" w:rsidP="00255637">
            <w:pPr>
              <w:spacing w:before="60" w:after="60"/>
              <w:jc w:val="both"/>
              <w:rPr>
                <w:rFonts w:ascii="Times New Roman" w:eastAsia="Times New Roman" w:hAnsi="Times New Roman" w:cs="Times New Roman"/>
              </w:rPr>
            </w:pPr>
            <w:r w:rsidRPr="00255637">
              <w:rPr>
                <w:rFonts w:ascii="Times New Roman" w:eastAsia="Times New Roman" w:hAnsi="Times New Roman" w:cs="Times New Roman"/>
              </w:rPr>
              <w:t xml:space="preserve">Līdz ar to projekta iesniegumā darbības, kas nepieciešamas dūņu recirkulācijai iekļaujamas atbalstāmajā darbībā “notekūdeņu attīrīšanas iekārtu attīrīšanas efektivitātes uzlabošana”, jo dūņu recirkulācija kā tāda nepieciešama atbilstošas attīrīšanas kvalitātes nodrošināšanai. </w:t>
            </w:r>
          </w:p>
          <w:p w14:paraId="177EE604" w14:textId="77777777" w:rsidR="00255637" w:rsidRPr="00255637" w:rsidRDefault="00255637" w:rsidP="00255637">
            <w:pPr>
              <w:spacing w:before="60" w:after="60"/>
              <w:jc w:val="both"/>
              <w:rPr>
                <w:rFonts w:ascii="Times New Roman" w:eastAsia="Times New Roman" w:hAnsi="Times New Roman" w:cs="Times New Roman"/>
              </w:rPr>
            </w:pPr>
            <w:r w:rsidRPr="00255637">
              <w:rPr>
                <w:rFonts w:ascii="Times New Roman" w:eastAsia="Times New Roman" w:hAnsi="Times New Roman" w:cs="Times New Roman"/>
              </w:rPr>
              <w:t xml:space="preserve">Savukārt, lieko dūņu </w:t>
            </w:r>
            <w:r w:rsidRPr="00255637">
              <w:rPr>
                <w:rFonts w:ascii="Times New Roman" w:eastAsia="Times New Roman" w:hAnsi="Times New Roman" w:cs="Times New Roman"/>
                <w:i/>
                <w:iCs/>
              </w:rPr>
              <w:t>apstrādes/ūdens attīrīšanas procesa</w:t>
            </w:r>
            <w:r w:rsidRPr="00255637">
              <w:rPr>
                <w:rFonts w:ascii="Times New Roman" w:eastAsia="Times New Roman" w:hAnsi="Times New Roman" w:cs="Times New Roman"/>
              </w:rPr>
              <w:t xml:space="preserve"> iekārtas var būt attiecināmas atkarībā no konkrētās situācijas: </w:t>
            </w:r>
          </w:p>
          <w:p w14:paraId="7A4AE5A4" w14:textId="77777777" w:rsidR="00255637" w:rsidRPr="00255637" w:rsidRDefault="00255637" w:rsidP="00984187">
            <w:pPr>
              <w:numPr>
                <w:ilvl w:val="0"/>
                <w:numId w:val="40"/>
              </w:numPr>
              <w:tabs>
                <w:tab w:val="clear" w:pos="720"/>
              </w:tabs>
              <w:spacing w:before="60" w:after="60"/>
              <w:ind w:left="315" w:hanging="284"/>
              <w:jc w:val="both"/>
              <w:rPr>
                <w:rFonts w:ascii="Times New Roman" w:eastAsia="Times New Roman" w:hAnsi="Times New Roman" w:cs="Times New Roman"/>
              </w:rPr>
            </w:pPr>
            <w:r w:rsidRPr="00255637">
              <w:rPr>
                <w:rFonts w:ascii="Times New Roman" w:eastAsia="Times New Roman" w:hAnsi="Times New Roman" w:cs="Times New Roman"/>
              </w:rPr>
              <w:t>notekūdeņu attīrīšanas iekārtu attīrīšanas efektivitātes uzlabošana – ja lieko dūņu iekārtu (t.i., lieko dūņu atsūknēšanas sistēmas) modernizācija tieši veicina notekūdeņu attīrīšanas sistēmas efektivitāti, piemēram, samazina dūņu radīto slodzi uz aerācijas sistēmu un uzlabo attīrīšanas kvalitāti, tad darbības attiecināmas uz SAM MK noteikumu 28.4 apakšpunktu. Šajā gadījumā jānorāda, kā tieši dūņu atsūknēšanas sistēmas uzlabojumi veicina attīrīšanas efektivitāti.</w:t>
            </w:r>
          </w:p>
          <w:p w14:paraId="2658BBA4" w14:textId="77777777" w:rsidR="00255637" w:rsidRPr="00255637" w:rsidRDefault="00255637" w:rsidP="00984187">
            <w:pPr>
              <w:numPr>
                <w:ilvl w:val="0"/>
                <w:numId w:val="40"/>
              </w:numPr>
              <w:tabs>
                <w:tab w:val="clear" w:pos="720"/>
              </w:tabs>
              <w:spacing w:before="60" w:after="60"/>
              <w:ind w:left="315" w:hanging="284"/>
              <w:jc w:val="both"/>
              <w:rPr>
                <w:rFonts w:ascii="Times New Roman" w:eastAsia="Times New Roman" w:hAnsi="Times New Roman" w:cs="Times New Roman"/>
              </w:rPr>
            </w:pPr>
            <w:r w:rsidRPr="00255637">
              <w:rPr>
                <w:rFonts w:ascii="Times New Roman" w:eastAsia="Times New Roman" w:hAnsi="Times New Roman" w:cs="Times New Roman"/>
              </w:rPr>
              <w:t>notekūdeņu dūņu atūdeņošanas un apstrādes iekārtu izveide, pārbūve vai atjaunošana, pamatojot siltumnīcefekta gāzu emisiju samazinājumu – iekļaujamas darbības, kas saistītas ar dūņu atūdeņošanu, apstrādi (t.sk. iebiezināšanu). Ja projekta mērķis ir uzlabot dūņu apstrādes procesu, piemēram, uzstādīt vai modernizēt dūņu atūdeņošanas iekārtas, šīs darbības var būt attiecināmas uz SAM MK noteikumu 28.4 apakšpunktu.</w:t>
            </w:r>
          </w:p>
          <w:p w14:paraId="35234E2F" w14:textId="77777777" w:rsidR="00255637" w:rsidRPr="00255637" w:rsidRDefault="00255637" w:rsidP="001143CF">
            <w:pPr>
              <w:spacing w:before="60" w:after="120"/>
              <w:jc w:val="both"/>
              <w:rPr>
                <w:rFonts w:ascii="Times New Roman" w:eastAsia="Times New Roman" w:hAnsi="Times New Roman" w:cs="Times New Roman"/>
              </w:rPr>
            </w:pPr>
            <w:r w:rsidRPr="00255637">
              <w:rPr>
                <w:rFonts w:ascii="Times New Roman" w:eastAsia="Times New Roman" w:hAnsi="Times New Roman" w:cs="Times New Roman"/>
              </w:rPr>
              <w:t>Lai noteiktu, kurā atbalstāmajā darbībā iekļaut konkrētās darbības, ir nepieciešams izvērtēt, kādas darbības tiks veiktas un kā tās ietekmēs gan dūņu apstrādi, gan notekūdeņu attīrīšanas efektivitāti.</w:t>
            </w:r>
          </w:p>
          <w:p w14:paraId="57EB6630" w14:textId="77777777" w:rsidR="001143CF" w:rsidRDefault="001143CF" w:rsidP="00255637">
            <w:pPr>
              <w:spacing w:before="60" w:after="60"/>
              <w:jc w:val="both"/>
              <w:rPr>
                <w:rFonts w:ascii="Times New Roman" w:eastAsia="Times New Roman" w:hAnsi="Times New Roman" w:cs="Times New Roman"/>
              </w:rPr>
            </w:pPr>
            <w:r w:rsidRPr="001143CF">
              <w:rPr>
                <w:rFonts w:ascii="Times New Roman" w:eastAsia="Times New Roman" w:hAnsi="Times New Roman" w:cs="Times New Roman"/>
                <w:b/>
                <w:bCs/>
              </w:rPr>
              <w:t>Vērtēšanas kritēriji:</w:t>
            </w:r>
            <w:r>
              <w:rPr>
                <w:rFonts w:ascii="Times New Roman" w:eastAsia="Times New Roman" w:hAnsi="Times New Roman" w:cs="Times New Roman"/>
              </w:rPr>
              <w:t xml:space="preserve"> </w:t>
            </w:r>
          </w:p>
          <w:p w14:paraId="5C6584A8" w14:textId="2E7EF78B" w:rsidR="00255637" w:rsidRPr="00255637" w:rsidRDefault="00255637" w:rsidP="00255637">
            <w:pPr>
              <w:spacing w:before="60" w:after="60"/>
              <w:jc w:val="both"/>
              <w:rPr>
                <w:rFonts w:ascii="Times New Roman" w:eastAsia="Times New Roman" w:hAnsi="Times New Roman" w:cs="Times New Roman"/>
              </w:rPr>
            </w:pPr>
            <w:r w:rsidRPr="00255637">
              <w:rPr>
                <w:rFonts w:ascii="Times New Roman" w:eastAsia="Times New Roman" w:hAnsi="Times New Roman" w:cs="Times New Roman"/>
              </w:rPr>
              <w:t>Ja projekta iesniegumā plānota atbalstāmā darbība – notekūdeņu dūņu atūdeņošanas un apstrādes iekārtu izveide, pārbūve vai atjaunošana, pamatojot SEG emisiju samazinājumu, projekta iesniegumam pievieno atlases nolikuma 2. pielikumu “Piesārņojuma samazinājuma, notekūdeņus uzņemošā ūdensobjekta un enerģijas ietaupījuma apraksts” ar aizpildītu 2., 3., 5. un 6. sadaļu.</w:t>
            </w:r>
          </w:p>
          <w:p w14:paraId="3D9F1B2A" w14:textId="77777777" w:rsidR="00255637" w:rsidRPr="00255637" w:rsidRDefault="00255637" w:rsidP="001143CF">
            <w:pPr>
              <w:spacing w:before="60" w:after="0"/>
              <w:jc w:val="both"/>
              <w:rPr>
                <w:rFonts w:ascii="Times New Roman" w:eastAsia="Times New Roman" w:hAnsi="Times New Roman" w:cs="Times New Roman"/>
              </w:rPr>
            </w:pPr>
            <w:r w:rsidRPr="00255637">
              <w:rPr>
                <w:rFonts w:ascii="Times New Roman" w:eastAsia="Times New Roman" w:hAnsi="Times New Roman" w:cs="Times New Roman"/>
              </w:rPr>
              <w:t>Tāpat lūdzam ņemt vērā iepriekšminētos citus kvalitātes kritērijus, specifiskos atbilstības kritērijus, kā arī vienotos un vienotos izvēles kritērijus.</w:t>
            </w:r>
          </w:p>
          <w:p w14:paraId="0CE48930" w14:textId="0861BF20" w:rsidR="00161965" w:rsidRPr="001143CF" w:rsidRDefault="001143CF" w:rsidP="00ED3F16">
            <w:pPr>
              <w:spacing w:after="60" w:line="240" w:lineRule="auto"/>
              <w:jc w:val="both"/>
              <w:rPr>
                <w:rFonts w:ascii="Times New Roman" w:hAnsi="Times New Roman" w:cs="Times New Roman"/>
                <w:i/>
                <w:iCs/>
              </w:rPr>
            </w:pPr>
            <w:r w:rsidRPr="002773FE">
              <w:rPr>
                <w:rFonts w:ascii="Times New Roman" w:hAnsi="Times New Roman" w:cs="Times New Roman"/>
                <w:i/>
                <w:iCs/>
              </w:rPr>
              <w:t>(</w:t>
            </w:r>
            <w:r>
              <w:rPr>
                <w:rFonts w:ascii="Times New Roman" w:hAnsi="Times New Roman" w:cs="Times New Roman"/>
                <w:i/>
                <w:iCs/>
              </w:rPr>
              <w:t>1</w:t>
            </w:r>
            <w:r w:rsidR="00E52949">
              <w:rPr>
                <w:rFonts w:ascii="Times New Roman" w:hAnsi="Times New Roman" w:cs="Times New Roman"/>
                <w:i/>
                <w:iCs/>
              </w:rPr>
              <w:t>3</w:t>
            </w:r>
            <w:r>
              <w:rPr>
                <w:rFonts w:ascii="Times New Roman" w:hAnsi="Times New Roman" w:cs="Times New Roman"/>
                <w:i/>
                <w:iCs/>
              </w:rPr>
              <w:t>.09.</w:t>
            </w:r>
            <w:r w:rsidRPr="002773FE">
              <w:rPr>
                <w:rFonts w:ascii="Times New Roman" w:hAnsi="Times New Roman" w:cs="Times New Roman"/>
                <w:i/>
                <w:iCs/>
              </w:rPr>
              <w:t>2024.)</w:t>
            </w:r>
          </w:p>
        </w:tc>
      </w:tr>
      <w:tr w:rsidR="00ED3F16" w14:paraId="78DC73FE" w14:textId="77777777" w:rsidTr="29012669">
        <w:trPr>
          <w:trHeight w:val="300"/>
        </w:trPr>
        <w:tc>
          <w:tcPr>
            <w:tcW w:w="917" w:type="dxa"/>
          </w:tcPr>
          <w:p w14:paraId="30642CF6" w14:textId="545E0C93" w:rsidR="00ED3F16" w:rsidRDefault="00ED3F16" w:rsidP="002C7EBC">
            <w:pPr>
              <w:spacing w:before="60" w:after="0" w:line="240" w:lineRule="auto"/>
              <w:jc w:val="both"/>
              <w:rPr>
                <w:rFonts w:ascii="Times New Roman" w:hAnsi="Times New Roman" w:cs="Times New Roman"/>
              </w:rPr>
            </w:pPr>
            <w:r>
              <w:rPr>
                <w:rFonts w:ascii="Times New Roman" w:hAnsi="Times New Roman" w:cs="Times New Roman"/>
              </w:rPr>
              <w:t>2.1</w:t>
            </w:r>
            <w:r w:rsidR="00FB7EF2">
              <w:rPr>
                <w:rFonts w:ascii="Times New Roman" w:hAnsi="Times New Roman" w:cs="Times New Roman"/>
              </w:rPr>
              <w:t>5</w:t>
            </w:r>
            <w:r>
              <w:rPr>
                <w:rFonts w:ascii="Times New Roman" w:hAnsi="Times New Roman" w:cs="Times New Roman"/>
              </w:rPr>
              <w:t>.</w:t>
            </w:r>
          </w:p>
        </w:tc>
        <w:tc>
          <w:tcPr>
            <w:tcW w:w="4612" w:type="dxa"/>
            <w:shd w:val="clear" w:color="auto" w:fill="auto"/>
          </w:tcPr>
          <w:p w14:paraId="0E1DA31A" w14:textId="0A142515" w:rsidR="00ED3F16" w:rsidRPr="005D22B4" w:rsidRDefault="00777E86" w:rsidP="005D22B4">
            <w:pPr>
              <w:spacing w:before="60" w:after="120" w:line="240" w:lineRule="auto"/>
              <w:jc w:val="both"/>
              <w:rPr>
                <w:rFonts w:ascii="Times New Roman" w:eastAsia="Times New Roman" w:hAnsi="Times New Roman" w:cs="Times New Roman"/>
              </w:rPr>
            </w:pPr>
            <w:r w:rsidRPr="00777E86">
              <w:rPr>
                <w:rFonts w:ascii="Times New Roman" w:eastAsia="Times New Roman" w:hAnsi="Times New Roman" w:cs="Times New Roman"/>
              </w:rPr>
              <w:t xml:space="preserve">Par </w:t>
            </w:r>
            <w:r w:rsidR="00EA0411">
              <w:rPr>
                <w:rFonts w:ascii="Times New Roman" w:eastAsia="Times New Roman" w:hAnsi="Times New Roman" w:cs="Times New Roman"/>
              </w:rPr>
              <w:t xml:space="preserve">SAM MK noteikumu </w:t>
            </w:r>
            <w:r w:rsidRPr="00777E86">
              <w:rPr>
                <w:rFonts w:ascii="Times New Roman" w:eastAsia="Times New Roman" w:hAnsi="Times New Roman" w:cs="Times New Roman"/>
              </w:rPr>
              <w:t>28.2.</w:t>
            </w:r>
            <w:r w:rsidR="00EA0411">
              <w:rPr>
                <w:rFonts w:ascii="Times New Roman" w:eastAsia="Times New Roman" w:hAnsi="Times New Roman" w:cs="Times New Roman"/>
              </w:rPr>
              <w:t xml:space="preserve"> apakšpunktā minēto atbalstāmo darbību</w:t>
            </w:r>
            <w:r w:rsidR="00D06264">
              <w:rPr>
                <w:rFonts w:ascii="Times New Roman" w:eastAsia="Times New Roman" w:hAnsi="Times New Roman" w:cs="Times New Roman"/>
              </w:rPr>
              <w:t> – a</w:t>
            </w:r>
            <w:r w:rsidRPr="00777E86">
              <w:rPr>
                <w:rFonts w:ascii="Times New Roman" w:eastAsia="Times New Roman" w:hAnsi="Times New Roman" w:cs="Times New Roman"/>
              </w:rPr>
              <w:t>ttīrīto notekūdeņu izvada atjaunošana vai pārbūve</w:t>
            </w:r>
            <w:r w:rsidR="00D06264">
              <w:rPr>
                <w:rFonts w:ascii="Times New Roman" w:eastAsia="Times New Roman" w:hAnsi="Times New Roman" w:cs="Times New Roman"/>
              </w:rPr>
              <w:t>. V</w:t>
            </w:r>
            <w:r w:rsidRPr="00777E86">
              <w:rPr>
                <w:rFonts w:ascii="Times New Roman" w:eastAsia="Times New Roman" w:hAnsi="Times New Roman" w:cs="Times New Roman"/>
              </w:rPr>
              <w:t xml:space="preserve">ai mitrāja izveide NAI avārijas izvadā nonākošo notekūdeņu bioloģiskai attīrīšanai var tikt iekļauta šajā </w:t>
            </w:r>
            <w:r w:rsidRPr="00777E86">
              <w:rPr>
                <w:rFonts w:ascii="Times New Roman" w:eastAsia="Times New Roman" w:hAnsi="Times New Roman" w:cs="Times New Roman"/>
              </w:rPr>
              <w:lastRenderedPageBreak/>
              <w:t>komponentē. Avārijas izvadā nonāk liela lietus un nokrišņu laikā uz NAI padotie notekūdeņi. Vienlaicīgi izveidojot šo mitrāju tiek izslēgta bioloģiski neattīrīto notekūdeņu nonākšana uztverošās ūdenstilpnēs, kas var tikt uzskatāma par notekūdeņu attīrīšanas efektivitātes uzlabošanu vai otrs variants</w:t>
            </w:r>
            <w:r w:rsidR="00F16808">
              <w:rPr>
                <w:rFonts w:ascii="Times New Roman" w:eastAsia="Times New Roman" w:hAnsi="Times New Roman" w:cs="Times New Roman"/>
              </w:rPr>
              <w:t> </w:t>
            </w:r>
            <w:r w:rsidRPr="00777E86">
              <w:rPr>
                <w:rFonts w:ascii="Times New Roman" w:eastAsia="Times New Roman" w:hAnsi="Times New Roman" w:cs="Times New Roman"/>
              </w:rPr>
              <w:t>– notekūdeņu attīrīšanas iekārtu jaudas uzlabošanu</w:t>
            </w:r>
            <w:r w:rsidR="00F16808">
              <w:rPr>
                <w:rFonts w:ascii="Times New Roman" w:eastAsia="Times New Roman" w:hAnsi="Times New Roman" w:cs="Times New Roman"/>
              </w:rPr>
              <w:t xml:space="preserve"> atbilstoši SAM MK noteikumu</w:t>
            </w:r>
            <w:r w:rsidRPr="00777E86">
              <w:rPr>
                <w:rFonts w:ascii="Times New Roman" w:eastAsia="Times New Roman" w:hAnsi="Times New Roman" w:cs="Times New Roman"/>
              </w:rPr>
              <w:t xml:space="preserve"> 28.1.</w:t>
            </w:r>
            <w:r w:rsidR="00F16808">
              <w:rPr>
                <w:rFonts w:ascii="Times New Roman" w:eastAsia="Times New Roman" w:hAnsi="Times New Roman" w:cs="Times New Roman"/>
              </w:rPr>
              <w:t xml:space="preserve"> apakšpunkt</w:t>
            </w:r>
            <w:r w:rsidR="007A7F7A">
              <w:rPr>
                <w:rFonts w:ascii="Times New Roman" w:eastAsia="Times New Roman" w:hAnsi="Times New Roman" w:cs="Times New Roman"/>
              </w:rPr>
              <w:t>am</w:t>
            </w:r>
            <w:r w:rsidRPr="00777E86">
              <w:rPr>
                <w:rFonts w:ascii="Times New Roman" w:eastAsia="Times New Roman" w:hAnsi="Times New Roman" w:cs="Times New Roman"/>
              </w:rPr>
              <w:t xml:space="preserve">. </w:t>
            </w:r>
            <w:r w:rsidR="00D87BC7">
              <w:rPr>
                <w:rFonts w:ascii="Times New Roman" w:eastAsia="Times New Roman" w:hAnsi="Times New Roman" w:cs="Times New Roman"/>
              </w:rPr>
              <w:t xml:space="preserve">Uz kuru </w:t>
            </w:r>
            <w:r w:rsidR="00B67D24">
              <w:rPr>
                <w:rFonts w:ascii="Times New Roman" w:eastAsia="Times New Roman" w:hAnsi="Times New Roman" w:cs="Times New Roman"/>
              </w:rPr>
              <w:t xml:space="preserve">atbalstāmo darbību attiecināma </w:t>
            </w:r>
            <w:r w:rsidRPr="00777E86">
              <w:rPr>
                <w:rFonts w:ascii="Times New Roman" w:eastAsia="Times New Roman" w:hAnsi="Times New Roman" w:cs="Times New Roman"/>
              </w:rPr>
              <w:t>šī darba realizācij</w:t>
            </w:r>
            <w:r w:rsidR="00B67D24">
              <w:rPr>
                <w:rFonts w:ascii="Times New Roman" w:eastAsia="Times New Roman" w:hAnsi="Times New Roman" w:cs="Times New Roman"/>
              </w:rPr>
              <w:t>a</w:t>
            </w:r>
            <w:r w:rsidRPr="00777E86">
              <w:rPr>
                <w:rFonts w:ascii="Times New Roman" w:eastAsia="Times New Roman" w:hAnsi="Times New Roman" w:cs="Times New Roman"/>
              </w:rPr>
              <w:t xml:space="preserve">? </w:t>
            </w:r>
          </w:p>
        </w:tc>
        <w:tc>
          <w:tcPr>
            <w:tcW w:w="9639" w:type="dxa"/>
            <w:shd w:val="clear" w:color="auto" w:fill="auto"/>
          </w:tcPr>
          <w:p w14:paraId="56AE6C95" w14:textId="05376E8A" w:rsidR="002959A8" w:rsidRPr="002959A8" w:rsidRDefault="002959A8" w:rsidP="002959A8">
            <w:pPr>
              <w:spacing w:before="60" w:after="60"/>
              <w:jc w:val="both"/>
              <w:rPr>
                <w:rFonts w:ascii="Times New Roman" w:eastAsia="Times New Roman" w:hAnsi="Times New Roman" w:cs="Times New Roman"/>
              </w:rPr>
            </w:pPr>
            <w:r w:rsidRPr="002959A8">
              <w:rPr>
                <w:rFonts w:ascii="Times New Roman" w:eastAsia="Times New Roman" w:hAnsi="Times New Roman" w:cs="Times New Roman"/>
              </w:rPr>
              <w:lastRenderedPageBreak/>
              <w:t>Pirmšķietami no sniegtā apraksta šāda inženiertehniskā risinājuma kā tāda izveide būtu atbalstāma 2.2.1.1.</w:t>
            </w:r>
            <w:r w:rsidR="003960F0">
              <w:rPr>
                <w:rFonts w:ascii="Times New Roman" w:eastAsia="Times New Roman" w:hAnsi="Times New Roman" w:cs="Times New Roman"/>
              </w:rPr>
              <w:t> </w:t>
            </w:r>
            <w:r w:rsidRPr="002959A8">
              <w:rPr>
                <w:rFonts w:ascii="Times New Roman" w:eastAsia="Times New Roman" w:hAnsi="Times New Roman" w:cs="Times New Roman"/>
              </w:rPr>
              <w:t>pasākumā, taču, lai izvērtētu tā funkcijas NAI procesos un attiecīgi atbilstību konkrētai atbalstāmajai darbībai, būtu nepieciešama detalizētāka informācija. Ņemot vērā, ka SAM MK noteikumu 28.2.</w:t>
            </w:r>
            <w:r w:rsidR="003960F0">
              <w:rPr>
                <w:rFonts w:ascii="Times New Roman" w:eastAsia="Times New Roman" w:hAnsi="Times New Roman" w:cs="Times New Roman"/>
              </w:rPr>
              <w:t> </w:t>
            </w:r>
            <w:r w:rsidRPr="002959A8">
              <w:rPr>
                <w:rFonts w:ascii="Times New Roman" w:eastAsia="Times New Roman" w:hAnsi="Times New Roman" w:cs="Times New Roman"/>
              </w:rPr>
              <w:t xml:space="preserve">apakšpunktā noteiktās atbalstāmās darbības ir saistītas ar attīrīto notekūdeņu izvada atjaunošanu, </w:t>
            </w:r>
            <w:r w:rsidRPr="002959A8">
              <w:rPr>
                <w:rFonts w:ascii="Times New Roman" w:eastAsia="Times New Roman" w:hAnsi="Times New Roman" w:cs="Times New Roman"/>
              </w:rPr>
              <w:lastRenderedPageBreak/>
              <w:t xml:space="preserve">izbūvi vai pārbūvi, no pieejamās informācijas nevar secināt, vai plānotā mitrāja izbūve nodrošinātu avārijas izvada funkcionēšanu kā jau attīrītu notekūdeņu izvada gadījumā (t.i., kāda būtu attīrīšanas pakāpe mitrājā nonākušajiem ūdeņiem). Vienlaikus, ja mitrāja izveide saistīta ar to, ka tajā nonākošie notekūdeņi vēlāk pakāpeniski tiks novadīti uz attīrīšanu NAI, šo mitrāja izveidi varētu atbalstīt kā NAI jaudas palielināšanas risinājumu. Attiecībā uz attīrīšanas efektivitātes palielināšanu, norādām, ka, cik secināms no sniegtās informācijas, notekūdeņu nonākšana mitrājā būtu neregulāra, saistīta ar atsevišķiem lielu nokrišņu gadījumiem, attiecīgi noteikt kopējo attīrīšanas efektivitāti </w:t>
            </w:r>
            <w:r w:rsidRPr="002959A8">
              <w:rPr>
                <w:rFonts w:ascii="Times New Roman" w:eastAsia="Times New Roman" w:hAnsi="Times New Roman" w:cs="Times New Roman"/>
                <w:u w:val="single"/>
              </w:rPr>
              <w:t>visām NAI</w:t>
            </w:r>
            <w:r w:rsidRPr="002959A8">
              <w:rPr>
                <w:rFonts w:ascii="Times New Roman" w:eastAsia="Times New Roman" w:hAnsi="Times New Roman" w:cs="Times New Roman"/>
              </w:rPr>
              <w:t xml:space="preserve"> pēc projekta, iekļaujot šo risinājumu, potenciāli varētu nebūt objektīvi gan no datu pieejamības viedokļa, gan neregulārās notekūdeņu (un to dažādo apjomu) atrašanās mitrājā.</w:t>
            </w:r>
          </w:p>
          <w:p w14:paraId="7C886F49" w14:textId="77777777" w:rsidR="002959A8" w:rsidRPr="002959A8" w:rsidRDefault="002959A8" w:rsidP="002959A8">
            <w:pPr>
              <w:spacing w:before="60" w:after="60"/>
              <w:jc w:val="both"/>
              <w:rPr>
                <w:rFonts w:ascii="Times New Roman" w:eastAsia="Times New Roman" w:hAnsi="Times New Roman" w:cs="Times New Roman"/>
              </w:rPr>
            </w:pPr>
            <w:r w:rsidRPr="002959A8">
              <w:rPr>
                <w:rFonts w:ascii="Times New Roman" w:eastAsia="Times New Roman" w:hAnsi="Times New Roman" w:cs="Times New Roman"/>
              </w:rPr>
              <w:t>Vienlaikus jāņem vērā vairāki nosacījumi, kas arī šādas darbības īstenošanas laikā būtu jāievēro, piemēram:</w:t>
            </w:r>
          </w:p>
          <w:p w14:paraId="19223796" w14:textId="77777777" w:rsidR="002959A8" w:rsidRPr="002959A8" w:rsidRDefault="002959A8" w:rsidP="002959A8">
            <w:pPr>
              <w:numPr>
                <w:ilvl w:val="0"/>
                <w:numId w:val="41"/>
              </w:numPr>
              <w:spacing w:before="60" w:after="60"/>
              <w:jc w:val="both"/>
              <w:rPr>
                <w:rFonts w:ascii="Times New Roman" w:eastAsia="Times New Roman" w:hAnsi="Times New Roman" w:cs="Times New Roman"/>
              </w:rPr>
            </w:pPr>
            <w:r w:rsidRPr="002959A8">
              <w:rPr>
                <w:rFonts w:ascii="Times New Roman" w:eastAsia="Times New Roman" w:hAnsi="Times New Roman" w:cs="Times New Roman"/>
              </w:rPr>
              <w:t>atbilstoši SAM MK noteikumu anotācijai: projekta īstenošanas vieta ir NAI teritorija, kā arī darbības var veikt teritorijā, kas funkcionāli ir saistīta ar NAI – piemēram, NAI piegulošajā zemesgabalā, kurā tiek veiktas notekūdeņu dūņu apstrādes darbības. Tikai gadījumā, ja nepieciešama attīrīto notekūdeņu izvada izbūve, pārbūve vai atjaunošana, darbības ir iespējams veikt zemesgabalos, uz kuriem ir nodibināts apgrūtinājums par labu finansējuma saņēmējam. Darbības var veikt projekta iesniedzēja īpašumā esošos zemesgabalos, kas atrodas NAI piegulošajā zemesgabalā vai zemesgabalā, kurš robežojas ar piegulošo zemesgabalu;</w:t>
            </w:r>
          </w:p>
          <w:p w14:paraId="50BB36E7" w14:textId="729F7568" w:rsidR="002959A8" w:rsidRPr="002959A8" w:rsidRDefault="002959A8" w:rsidP="002959A8">
            <w:pPr>
              <w:numPr>
                <w:ilvl w:val="0"/>
                <w:numId w:val="41"/>
              </w:numPr>
              <w:spacing w:before="60" w:after="60"/>
              <w:jc w:val="both"/>
              <w:rPr>
                <w:rFonts w:ascii="Times New Roman" w:eastAsia="Times New Roman" w:hAnsi="Times New Roman" w:cs="Times New Roman"/>
              </w:rPr>
            </w:pPr>
            <w:r w:rsidRPr="002959A8">
              <w:rPr>
                <w:rFonts w:ascii="Times New Roman" w:eastAsia="Times New Roman" w:hAnsi="Times New Roman" w:cs="Times New Roman"/>
              </w:rPr>
              <w:t>atbilstoši SAM MK noteikumu 22.</w:t>
            </w:r>
            <w:r w:rsidR="00540493">
              <w:rPr>
                <w:rFonts w:ascii="Times New Roman" w:eastAsia="Times New Roman" w:hAnsi="Times New Roman" w:cs="Times New Roman"/>
              </w:rPr>
              <w:t> </w:t>
            </w:r>
            <w:r w:rsidRPr="002959A8">
              <w:rPr>
                <w:rFonts w:ascii="Times New Roman" w:eastAsia="Times New Roman" w:hAnsi="Times New Roman" w:cs="Times New Roman"/>
              </w:rPr>
              <w:t>punktam: projekta iesniedzējam ir īpašuma tiesības uz nekustamo īpašumu, tai skaitā zemi un infrastruktūru, kurā tiks veiktas projektā paredzētās darbības, uz termiņu, kas nav mazāks par 30 gadiem no projekta iesnieguma iesniegšanas dienas sadarbības iestādē (īpašuma tiesības nostiprinātas zemesgrāmatā līdz pirmā maksājuma pieprasījuma iesniegšanai sadarbības iestādē);</w:t>
            </w:r>
          </w:p>
          <w:p w14:paraId="39362BB6" w14:textId="7C628A57" w:rsidR="002959A8" w:rsidRPr="002959A8" w:rsidRDefault="002959A8" w:rsidP="002959A8">
            <w:pPr>
              <w:numPr>
                <w:ilvl w:val="0"/>
                <w:numId w:val="41"/>
              </w:numPr>
              <w:spacing w:before="60" w:after="60"/>
              <w:jc w:val="both"/>
              <w:rPr>
                <w:rFonts w:ascii="Times New Roman" w:eastAsia="Times New Roman" w:hAnsi="Times New Roman" w:cs="Times New Roman"/>
              </w:rPr>
            </w:pPr>
            <w:r w:rsidRPr="002959A8">
              <w:rPr>
                <w:rFonts w:ascii="Times New Roman" w:eastAsia="Times New Roman" w:hAnsi="Times New Roman" w:cs="Times New Roman"/>
              </w:rPr>
              <w:t>horizontālā principa “Nenodarīt būtisku kaitējumu” prasības, piemēram, 3.5.2.</w:t>
            </w:r>
            <w:r w:rsidR="00C66D4E">
              <w:rPr>
                <w:rFonts w:ascii="Times New Roman" w:eastAsia="Times New Roman" w:hAnsi="Times New Roman" w:cs="Times New Roman"/>
              </w:rPr>
              <w:t> </w:t>
            </w:r>
            <w:r w:rsidRPr="002959A8">
              <w:rPr>
                <w:rFonts w:ascii="Times New Roman" w:eastAsia="Times New Roman" w:hAnsi="Times New Roman" w:cs="Times New Roman"/>
              </w:rPr>
              <w:t>specifiskais atbilstības kritērijs (</w:t>
            </w:r>
            <w:r w:rsidRPr="002959A8">
              <w:rPr>
                <w:rFonts w:ascii="Times New Roman" w:eastAsia="Times New Roman" w:hAnsi="Times New Roman" w:cs="Times New Roman"/>
                <w:i/>
                <w:iCs/>
              </w:rPr>
              <w:t>projekta darbībām ir jāveic ietekmes uz vidi novērtējums vai sākotnējais izvērtējums (ja attiecināms)</w:t>
            </w:r>
            <w:r w:rsidRPr="002959A8">
              <w:rPr>
                <w:rFonts w:ascii="Times New Roman" w:eastAsia="Times New Roman" w:hAnsi="Times New Roman" w:cs="Times New Roman"/>
              </w:rPr>
              <w:t>) un 3.5.3.</w:t>
            </w:r>
            <w:r w:rsidR="00C66D4E">
              <w:rPr>
                <w:rFonts w:ascii="Times New Roman" w:eastAsia="Times New Roman" w:hAnsi="Times New Roman" w:cs="Times New Roman"/>
              </w:rPr>
              <w:t> </w:t>
            </w:r>
            <w:r w:rsidRPr="002959A8">
              <w:rPr>
                <w:rFonts w:ascii="Times New Roman" w:eastAsia="Times New Roman" w:hAnsi="Times New Roman" w:cs="Times New Roman"/>
              </w:rPr>
              <w:t>specifiskais atbilstības kritērijs (</w:t>
            </w:r>
            <w:r w:rsidRPr="002959A8">
              <w:rPr>
                <w:rFonts w:ascii="Times New Roman" w:eastAsia="Times New Roman" w:hAnsi="Times New Roman" w:cs="Times New Roman"/>
                <w:i/>
                <w:iCs/>
              </w:rPr>
              <w:t>projektā paredzētajām darbībām ir izsniegta atbilstoša piesārņojošas darbības atļauja A vai B kategorijas piesārņojošas darbības veikšanai vai arī pievienots apliecinājums tādu saņemt līdz noslēguma maksājuma iesniegšanai</w:t>
            </w:r>
            <w:r w:rsidRPr="002959A8">
              <w:rPr>
                <w:rFonts w:ascii="Times New Roman" w:eastAsia="Times New Roman" w:hAnsi="Times New Roman" w:cs="Times New Roman"/>
              </w:rPr>
              <w:t>);</w:t>
            </w:r>
          </w:p>
          <w:p w14:paraId="24BCCC89" w14:textId="77777777" w:rsidR="00ED3F16" w:rsidRDefault="002959A8" w:rsidP="005B1D78">
            <w:pPr>
              <w:numPr>
                <w:ilvl w:val="0"/>
                <w:numId w:val="41"/>
              </w:numPr>
              <w:spacing w:after="0"/>
              <w:jc w:val="both"/>
              <w:rPr>
                <w:rFonts w:ascii="Times New Roman" w:eastAsia="Times New Roman" w:hAnsi="Times New Roman" w:cs="Times New Roman"/>
              </w:rPr>
            </w:pPr>
            <w:r w:rsidRPr="002959A8">
              <w:rPr>
                <w:rFonts w:ascii="Times New Roman" w:eastAsia="Times New Roman" w:hAnsi="Times New Roman" w:cs="Times New Roman"/>
              </w:rPr>
              <w:t>projekta dzīves cikls ir 30 gadi. Kontekstā ar ieguldījumu ilgtermiņa raksturu, aicinām jau preventīvi izvērtēt, vai plānotā darbība nodrošinātu atbilstību atjauninātajām Padomes 1991.</w:t>
            </w:r>
            <w:r w:rsidR="009F0884">
              <w:rPr>
                <w:rFonts w:ascii="Times New Roman" w:eastAsia="Times New Roman" w:hAnsi="Times New Roman" w:cs="Times New Roman"/>
              </w:rPr>
              <w:t> </w:t>
            </w:r>
            <w:r w:rsidRPr="002959A8">
              <w:rPr>
                <w:rFonts w:ascii="Times New Roman" w:eastAsia="Times New Roman" w:hAnsi="Times New Roman" w:cs="Times New Roman"/>
              </w:rPr>
              <w:t>gada 21.</w:t>
            </w:r>
            <w:r w:rsidR="009F0884">
              <w:rPr>
                <w:rFonts w:ascii="Times New Roman" w:eastAsia="Times New Roman" w:hAnsi="Times New Roman" w:cs="Times New Roman"/>
              </w:rPr>
              <w:t> </w:t>
            </w:r>
            <w:r w:rsidRPr="002959A8">
              <w:rPr>
                <w:rFonts w:ascii="Times New Roman" w:eastAsia="Times New Roman" w:hAnsi="Times New Roman" w:cs="Times New Roman"/>
              </w:rPr>
              <w:t>maija Direktīvas 91/271/EEK par komunālo notekūdeņu attīrīšanu prasībām (attiecībā uz avārijas pārgāzēm un to ierobežošanas prasībām aglomerāciju grupā ar CE 10</w:t>
            </w:r>
            <w:r w:rsidR="009F0884">
              <w:rPr>
                <w:rFonts w:ascii="Times New Roman" w:eastAsia="Times New Roman" w:hAnsi="Times New Roman" w:cs="Times New Roman"/>
              </w:rPr>
              <w:t> </w:t>
            </w:r>
            <w:r w:rsidRPr="002959A8">
              <w:rPr>
                <w:rFonts w:ascii="Times New Roman" w:eastAsia="Times New Roman" w:hAnsi="Times New Roman" w:cs="Times New Roman"/>
              </w:rPr>
              <w:t>000</w:t>
            </w:r>
            <w:r w:rsidR="009F0884">
              <w:rPr>
                <w:rFonts w:ascii="Times New Roman" w:eastAsia="Times New Roman" w:hAnsi="Times New Roman" w:cs="Times New Roman"/>
              </w:rPr>
              <w:t> </w:t>
            </w:r>
            <w:r w:rsidRPr="002959A8">
              <w:rPr>
                <w:rFonts w:ascii="Times New Roman" w:eastAsia="Times New Roman" w:hAnsi="Times New Roman" w:cs="Times New Roman"/>
              </w:rPr>
              <w:t>– 100</w:t>
            </w:r>
            <w:r w:rsidR="009F0884">
              <w:rPr>
                <w:rFonts w:ascii="Times New Roman" w:eastAsia="Times New Roman" w:hAnsi="Times New Roman" w:cs="Times New Roman"/>
              </w:rPr>
              <w:t> </w:t>
            </w:r>
            <w:r w:rsidRPr="002959A8">
              <w:rPr>
                <w:rFonts w:ascii="Times New Roman" w:eastAsia="Times New Roman" w:hAnsi="Times New Roman" w:cs="Times New Roman"/>
              </w:rPr>
              <w:t>000). Nepieciešamības gadījumā par šo jautājumu aicinām sazināties ar nozares ministrijas pārstāvjiem</w:t>
            </w:r>
            <w:r w:rsidR="005B1D78">
              <w:rPr>
                <w:rFonts w:ascii="Times New Roman" w:eastAsia="Times New Roman" w:hAnsi="Times New Roman" w:cs="Times New Roman"/>
              </w:rPr>
              <w:t> </w:t>
            </w:r>
            <w:r w:rsidRPr="002959A8">
              <w:rPr>
                <w:rFonts w:ascii="Times New Roman" w:eastAsia="Times New Roman" w:hAnsi="Times New Roman" w:cs="Times New Roman"/>
              </w:rPr>
              <w:t>– Klimata un enerģētikas ministrijas Ūdens resursu departamentu.</w:t>
            </w:r>
          </w:p>
          <w:p w14:paraId="2206C5BC" w14:textId="49584D7F" w:rsidR="005B1D78" w:rsidRPr="005B1D78" w:rsidRDefault="005B1D78" w:rsidP="005B1D78">
            <w:pPr>
              <w:spacing w:after="60"/>
              <w:jc w:val="both"/>
              <w:rPr>
                <w:rFonts w:ascii="Times New Roman" w:eastAsia="Times New Roman" w:hAnsi="Times New Roman" w:cs="Times New Roman"/>
              </w:rPr>
            </w:pPr>
            <w:r w:rsidRPr="002773FE">
              <w:rPr>
                <w:rFonts w:ascii="Times New Roman" w:hAnsi="Times New Roman" w:cs="Times New Roman"/>
                <w:i/>
                <w:iCs/>
              </w:rPr>
              <w:lastRenderedPageBreak/>
              <w:t>(</w:t>
            </w:r>
            <w:r>
              <w:rPr>
                <w:rFonts w:ascii="Times New Roman" w:hAnsi="Times New Roman" w:cs="Times New Roman"/>
                <w:i/>
                <w:iCs/>
              </w:rPr>
              <w:t>1</w:t>
            </w:r>
            <w:r w:rsidR="00E52949">
              <w:rPr>
                <w:rFonts w:ascii="Times New Roman" w:hAnsi="Times New Roman" w:cs="Times New Roman"/>
                <w:i/>
                <w:iCs/>
              </w:rPr>
              <w:t>3</w:t>
            </w:r>
            <w:r>
              <w:rPr>
                <w:rFonts w:ascii="Times New Roman" w:hAnsi="Times New Roman" w:cs="Times New Roman"/>
                <w:i/>
                <w:iCs/>
              </w:rPr>
              <w:t>.09.</w:t>
            </w:r>
            <w:r w:rsidRPr="002773FE">
              <w:rPr>
                <w:rFonts w:ascii="Times New Roman" w:hAnsi="Times New Roman" w:cs="Times New Roman"/>
                <w:i/>
                <w:iCs/>
              </w:rPr>
              <w:t>2024.)</w:t>
            </w:r>
          </w:p>
        </w:tc>
      </w:tr>
      <w:tr w:rsidR="00CB044A" w14:paraId="3FB1C1BC" w14:textId="77777777" w:rsidTr="29012669">
        <w:trPr>
          <w:trHeight w:val="300"/>
        </w:trPr>
        <w:tc>
          <w:tcPr>
            <w:tcW w:w="917" w:type="dxa"/>
          </w:tcPr>
          <w:p w14:paraId="1689AECF" w14:textId="43B33284" w:rsidR="00CB044A" w:rsidRDefault="00CB044A" w:rsidP="002C7EBC">
            <w:pPr>
              <w:spacing w:before="60" w:after="0" w:line="240" w:lineRule="auto"/>
              <w:jc w:val="both"/>
              <w:rPr>
                <w:rFonts w:ascii="Times New Roman" w:hAnsi="Times New Roman" w:cs="Times New Roman"/>
              </w:rPr>
            </w:pPr>
            <w:r>
              <w:rPr>
                <w:rFonts w:ascii="Times New Roman" w:hAnsi="Times New Roman" w:cs="Times New Roman"/>
              </w:rPr>
              <w:lastRenderedPageBreak/>
              <w:t>2.1</w:t>
            </w:r>
            <w:r w:rsidR="00FB7EF2">
              <w:rPr>
                <w:rFonts w:ascii="Times New Roman" w:hAnsi="Times New Roman" w:cs="Times New Roman"/>
              </w:rPr>
              <w:t>6</w:t>
            </w:r>
            <w:r>
              <w:rPr>
                <w:rFonts w:ascii="Times New Roman" w:hAnsi="Times New Roman" w:cs="Times New Roman"/>
              </w:rPr>
              <w:t>.</w:t>
            </w:r>
          </w:p>
        </w:tc>
        <w:tc>
          <w:tcPr>
            <w:tcW w:w="4612" w:type="dxa"/>
            <w:shd w:val="clear" w:color="auto" w:fill="auto"/>
          </w:tcPr>
          <w:p w14:paraId="3B040754" w14:textId="566A7ECF" w:rsidR="00CB044A" w:rsidRPr="00777E86" w:rsidRDefault="000D7692" w:rsidP="00B76A39">
            <w:pPr>
              <w:spacing w:before="60" w:after="120" w:line="240" w:lineRule="auto"/>
              <w:jc w:val="both"/>
              <w:rPr>
                <w:rFonts w:ascii="Times New Roman" w:eastAsia="Times New Roman" w:hAnsi="Times New Roman" w:cs="Times New Roman"/>
              </w:rPr>
            </w:pPr>
            <w:r>
              <w:rPr>
                <w:rFonts w:ascii="Times New Roman" w:eastAsia="Times New Roman" w:hAnsi="Times New Roman" w:cs="Times New Roman"/>
              </w:rPr>
              <w:t>V</w:t>
            </w:r>
            <w:r w:rsidR="00565ECA" w:rsidRPr="00565ECA">
              <w:rPr>
                <w:rFonts w:ascii="Times New Roman" w:eastAsia="Times New Roman" w:hAnsi="Times New Roman" w:cs="Times New Roman"/>
              </w:rPr>
              <w:t xml:space="preserve">ai </w:t>
            </w:r>
            <w:r>
              <w:rPr>
                <w:rFonts w:ascii="Times New Roman" w:eastAsia="Times New Roman" w:hAnsi="Times New Roman" w:cs="Times New Roman"/>
              </w:rPr>
              <w:t xml:space="preserve">SAM </w:t>
            </w:r>
            <w:r w:rsidR="00565ECA" w:rsidRPr="00565ECA">
              <w:rPr>
                <w:rFonts w:ascii="Times New Roman" w:eastAsia="Times New Roman" w:hAnsi="Times New Roman" w:cs="Times New Roman"/>
              </w:rPr>
              <w:t>MK noteikumu 28.4.</w:t>
            </w:r>
            <w:r>
              <w:rPr>
                <w:rFonts w:ascii="Times New Roman" w:eastAsia="Times New Roman" w:hAnsi="Times New Roman" w:cs="Times New Roman"/>
              </w:rPr>
              <w:t> </w:t>
            </w:r>
            <w:r w:rsidR="00565ECA" w:rsidRPr="00565ECA">
              <w:rPr>
                <w:rFonts w:ascii="Times New Roman" w:eastAsia="Times New Roman" w:hAnsi="Times New Roman" w:cs="Times New Roman"/>
              </w:rPr>
              <w:t xml:space="preserve">apakšpunktā minētās atbalstāmās darbības īstenošanai projekta ietvaros ir attiecināma arī notekūdeņu dūņu laukuma aprīkošana ar segumu (jumtu), lai nodrošinātu, ka notekūdeņu dūņas pēc to atūdeņošanas dūņu presē, kuru plānots iegādāties projekta ietvaros, netiek atkārtoti </w:t>
            </w:r>
            <w:r>
              <w:rPr>
                <w:rFonts w:ascii="Times New Roman" w:eastAsia="Times New Roman" w:hAnsi="Times New Roman" w:cs="Times New Roman"/>
              </w:rPr>
              <w:t>“</w:t>
            </w:r>
            <w:r w:rsidR="00565ECA" w:rsidRPr="00565ECA">
              <w:rPr>
                <w:rFonts w:ascii="Times New Roman" w:eastAsia="Times New Roman" w:hAnsi="Times New Roman" w:cs="Times New Roman"/>
              </w:rPr>
              <w:t>atšķaidītas</w:t>
            </w:r>
            <w:r>
              <w:rPr>
                <w:rFonts w:ascii="Times New Roman" w:eastAsia="Times New Roman" w:hAnsi="Times New Roman" w:cs="Times New Roman"/>
              </w:rPr>
              <w:t>”</w:t>
            </w:r>
            <w:r w:rsidR="00565ECA" w:rsidRPr="00565ECA">
              <w:rPr>
                <w:rFonts w:ascii="Times New Roman" w:eastAsia="Times New Roman" w:hAnsi="Times New Roman" w:cs="Times New Roman"/>
              </w:rPr>
              <w:t xml:space="preserve">. Lūdzam ņemt vērā, ka notekūdeņu dūņas pēc atūdeņošanas novietojot atklātos dūņu laukos bez pārseguma (jumta), tās pakļautas nokrišņu iedarbībai, kas samazina dūņu sausnu, kavē to </w:t>
            </w:r>
            <w:proofErr w:type="spellStart"/>
            <w:r w:rsidR="00565ECA" w:rsidRPr="00565ECA">
              <w:rPr>
                <w:rFonts w:ascii="Times New Roman" w:eastAsia="Times New Roman" w:hAnsi="Times New Roman" w:cs="Times New Roman"/>
              </w:rPr>
              <w:t>higienizāciju</w:t>
            </w:r>
            <w:proofErr w:type="spellEnd"/>
            <w:r w:rsidR="00565ECA" w:rsidRPr="00565ECA">
              <w:rPr>
                <w:rFonts w:ascii="Times New Roman" w:eastAsia="Times New Roman" w:hAnsi="Times New Roman" w:cs="Times New Roman"/>
              </w:rPr>
              <w:t xml:space="preserve">, ko nodrošina 12 mēnešu noturēšana, kā arī palielina enerģijas un citu resursu patēriņu, nokrišņu infiltrāta savākšanai un atkārtotai attīrīšanai notekūdeņu attīrīšanās iekārtās. Būtisku resursu, tai skaitā siltumnīcefekta gāzu emisiju samazinājumu visā notekūdeņu dūņu apstrādes procesā var nodrošināt tikai izveidojot pilnvērtīgu apstrādes sistēmu (atūdeņošana un segti dūņu lauki). </w:t>
            </w:r>
          </w:p>
        </w:tc>
        <w:tc>
          <w:tcPr>
            <w:tcW w:w="9639" w:type="dxa"/>
            <w:shd w:val="clear" w:color="auto" w:fill="auto"/>
          </w:tcPr>
          <w:p w14:paraId="0C68B566" w14:textId="4E88514F" w:rsidR="001702F9" w:rsidRPr="001702F9" w:rsidRDefault="001702F9" w:rsidP="001702F9">
            <w:pPr>
              <w:spacing w:before="60" w:after="60"/>
              <w:jc w:val="both"/>
              <w:rPr>
                <w:rFonts w:ascii="Times New Roman" w:eastAsia="Times New Roman" w:hAnsi="Times New Roman" w:cs="Times New Roman"/>
              </w:rPr>
            </w:pPr>
            <w:r w:rsidRPr="001702F9">
              <w:rPr>
                <w:rFonts w:ascii="Times New Roman" w:eastAsia="Times New Roman" w:hAnsi="Times New Roman" w:cs="Times New Roman"/>
              </w:rPr>
              <w:t xml:space="preserve">Saskaņā ar </w:t>
            </w:r>
            <w:r>
              <w:rPr>
                <w:rFonts w:ascii="Times New Roman" w:eastAsia="Times New Roman" w:hAnsi="Times New Roman" w:cs="Times New Roman"/>
              </w:rPr>
              <w:t xml:space="preserve">SAM MK </w:t>
            </w:r>
            <w:r w:rsidRPr="001702F9">
              <w:rPr>
                <w:rFonts w:ascii="Times New Roman" w:eastAsia="Times New Roman" w:hAnsi="Times New Roman" w:cs="Times New Roman"/>
              </w:rPr>
              <w:t xml:space="preserve">noteikumu 28.4. apakšpunktu, atbalsts tiek piešķirts notekūdeņu dūņu atūdeņošanas un </w:t>
            </w:r>
            <w:r w:rsidRPr="001702F9">
              <w:rPr>
                <w:rFonts w:ascii="Times New Roman" w:eastAsia="Times New Roman" w:hAnsi="Times New Roman" w:cs="Times New Roman"/>
                <w:b/>
                <w:bCs/>
              </w:rPr>
              <w:t>apstrādes</w:t>
            </w:r>
            <w:r w:rsidRPr="001702F9">
              <w:rPr>
                <w:rFonts w:ascii="Times New Roman" w:eastAsia="Times New Roman" w:hAnsi="Times New Roman" w:cs="Times New Roman"/>
              </w:rPr>
              <w:t xml:space="preserve"> iekārtu izveidei, pārbūvei vai atjaunošanai, pamatojot siltumnīcefekta gāzu (SEG) emisiju samazinājumu. Atbalstāmās darbības ir saistītas ar notekūdeņu attīrīšanas darbības procesu un notekūdeņu dūņu </w:t>
            </w:r>
            <w:r w:rsidRPr="001702F9">
              <w:rPr>
                <w:rFonts w:ascii="Times New Roman" w:eastAsia="Times New Roman" w:hAnsi="Times New Roman" w:cs="Times New Roman"/>
                <w:b/>
                <w:bCs/>
              </w:rPr>
              <w:t>apstrādi</w:t>
            </w:r>
            <w:r w:rsidRPr="001702F9">
              <w:rPr>
                <w:rFonts w:ascii="Times New Roman" w:eastAsia="Times New Roman" w:hAnsi="Times New Roman" w:cs="Times New Roman"/>
              </w:rPr>
              <w:t xml:space="preserve">, bet </w:t>
            </w:r>
            <w:r w:rsidRPr="001702F9">
              <w:rPr>
                <w:rFonts w:ascii="Times New Roman" w:eastAsia="Times New Roman" w:hAnsi="Times New Roman" w:cs="Times New Roman"/>
                <w:u w:val="single"/>
              </w:rPr>
              <w:t>neietver dūņu pārstrādes darbības</w:t>
            </w:r>
            <w:r w:rsidRPr="001702F9">
              <w:rPr>
                <w:rFonts w:ascii="Times New Roman" w:eastAsia="Times New Roman" w:hAnsi="Times New Roman" w:cs="Times New Roman"/>
              </w:rPr>
              <w:t>.</w:t>
            </w:r>
          </w:p>
          <w:p w14:paraId="1BBDA929" w14:textId="77777777" w:rsidR="00C72056" w:rsidRDefault="001702F9" w:rsidP="001702F9">
            <w:pPr>
              <w:spacing w:before="60" w:after="60"/>
              <w:jc w:val="both"/>
              <w:rPr>
                <w:rFonts w:ascii="Times New Roman" w:eastAsia="Times New Roman" w:hAnsi="Times New Roman" w:cs="Times New Roman"/>
              </w:rPr>
            </w:pPr>
            <w:r w:rsidRPr="001702F9">
              <w:rPr>
                <w:rFonts w:ascii="Times New Roman" w:eastAsia="Times New Roman" w:hAnsi="Times New Roman" w:cs="Times New Roman"/>
              </w:rPr>
              <w:t xml:space="preserve">Atbilstoši notekūdeņu dūņu pārstrādes definīcijai, kas noteikta </w:t>
            </w:r>
            <w:hyperlink r:id="rId29" w:history="1">
              <w:r w:rsidRPr="001702F9">
                <w:rPr>
                  <w:rStyle w:val="Hipersaite"/>
                  <w:rFonts w:ascii="Times New Roman" w:eastAsia="Times New Roman" w:hAnsi="Times New Roman" w:cs="Times New Roman"/>
                </w:rPr>
                <w:t>Notekūdeņu dūņu apsaimniekošanas plāna 2024.–2027.</w:t>
              </w:r>
              <w:r w:rsidR="00DC597C">
                <w:rPr>
                  <w:rStyle w:val="Hipersaite"/>
                  <w:rFonts w:ascii="Times New Roman" w:eastAsia="Times New Roman" w:hAnsi="Times New Roman" w:cs="Times New Roman"/>
                </w:rPr>
                <w:t> </w:t>
              </w:r>
              <w:r w:rsidRPr="001702F9">
                <w:rPr>
                  <w:rStyle w:val="Hipersaite"/>
                  <w:rFonts w:ascii="Times New Roman" w:eastAsia="Times New Roman" w:hAnsi="Times New Roman" w:cs="Times New Roman"/>
                </w:rPr>
                <w:t>gadam</w:t>
              </w:r>
            </w:hyperlink>
            <w:r w:rsidRPr="001702F9">
              <w:rPr>
                <w:rFonts w:ascii="Times New Roman" w:eastAsia="Times New Roman" w:hAnsi="Times New Roman" w:cs="Times New Roman"/>
              </w:rPr>
              <w:t xml:space="preserve"> (</w:t>
            </w:r>
            <w:r w:rsidRPr="001702F9">
              <w:rPr>
                <w:rFonts w:ascii="Times New Roman" w:eastAsia="Times New Roman" w:hAnsi="Times New Roman" w:cs="Times New Roman"/>
                <w:i/>
                <w:iCs/>
              </w:rPr>
              <w:t>manipulācijas ar dūņām, kas izmaina to struktūru un ļauj iegūt produktu, kuru iespējams lietderīgi izmantot. Dūņu pārstrāde ietver raudzēšanu biogāzes iegūšanai, kompostēšanu, auksto fermentāciju un dedzināšanu. Pārstrāde ietver arī tehnoloģijas, kas Latvijā pagaidām netiek pielietotas (</w:t>
            </w:r>
            <w:proofErr w:type="spellStart"/>
            <w:r w:rsidRPr="001702F9">
              <w:rPr>
                <w:rFonts w:ascii="Times New Roman" w:eastAsia="Times New Roman" w:hAnsi="Times New Roman" w:cs="Times New Roman"/>
                <w:i/>
                <w:iCs/>
              </w:rPr>
              <w:t>pirolīze</w:t>
            </w:r>
            <w:proofErr w:type="spellEnd"/>
            <w:r w:rsidRPr="001702F9">
              <w:rPr>
                <w:rFonts w:ascii="Times New Roman" w:eastAsia="Times New Roman" w:hAnsi="Times New Roman" w:cs="Times New Roman"/>
                <w:i/>
                <w:iCs/>
              </w:rPr>
              <w:t>, u.c.)</w:t>
            </w:r>
            <w:r w:rsidRPr="001702F9">
              <w:rPr>
                <w:rFonts w:ascii="Times New Roman" w:eastAsia="Times New Roman" w:hAnsi="Times New Roman" w:cs="Times New Roman"/>
              </w:rPr>
              <w:t xml:space="preserve">). </w:t>
            </w:r>
          </w:p>
          <w:p w14:paraId="2803CF97" w14:textId="0DB531AF" w:rsidR="001702F9" w:rsidRPr="001702F9" w:rsidRDefault="001702F9" w:rsidP="001702F9">
            <w:pPr>
              <w:spacing w:before="60" w:after="60"/>
              <w:jc w:val="both"/>
              <w:rPr>
                <w:rFonts w:ascii="Times New Roman" w:eastAsia="Times New Roman" w:hAnsi="Times New Roman" w:cs="Times New Roman"/>
              </w:rPr>
            </w:pPr>
            <w:r w:rsidRPr="001702F9">
              <w:rPr>
                <w:rFonts w:ascii="Times New Roman" w:eastAsia="Times New Roman" w:hAnsi="Times New Roman" w:cs="Times New Roman"/>
              </w:rPr>
              <w:t xml:space="preserve">No sniegtā apraksta secināms, ka tiek plānota notekūdeņu dūņu </w:t>
            </w:r>
            <w:r w:rsidRPr="001702F9">
              <w:rPr>
                <w:rFonts w:ascii="Times New Roman" w:eastAsia="Times New Roman" w:hAnsi="Times New Roman" w:cs="Times New Roman"/>
                <w:u w:val="single"/>
              </w:rPr>
              <w:t>pārstrāde</w:t>
            </w:r>
            <w:r w:rsidRPr="001702F9">
              <w:rPr>
                <w:rFonts w:ascii="Times New Roman" w:eastAsia="Times New Roman" w:hAnsi="Times New Roman" w:cs="Times New Roman"/>
              </w:rPr>
              <w:t>, izmantojot aukstās fermentācijas metodi, ar ko saistītās darbības 2.2.1.1. pasākuma pirmajā atlases kārtā nav atbalstāmas. Atbalstāmas ir darbības notekūdeņu dūņu apstrādei</w:t>
            </w:r>
            <w:r w:rsidR="009E31D5">
              <w:rPr>
                <w:rFonts w:ascii="Times New Roman" w:eastAsia="Times New Roman" w:hAnsi="Times New Roman" w:cs="Times New Roman"/>
              </w:rPr>
              <w:t> </w:t>
            </w:r>
            <w:r w:rsidR="009E31D5">
              <w:t xml:space="preserve">– </w:t>
            </w:r>
            <w:r w:rsidRPr="001702F9">
              <w:rPr>
                <w:rFonts w:ascii="Times New Roman" w:eastAsia="Times New Roman" w:hAnsi="Times New Roman" w:cs="Times New Roman"/>
                <w:i/>
                <w:iCs/>
              </w:rPr>
              <w:t xml:space="preserve">jebkāda veida manipulācijām ar notekūdeņu dūņām, kas principiāli neizmaina to struktūru un nerada lietderīgi izmantojamu produktu. Dūņu apstrāde ietver arī jebkāda veida dūņu atūdeņošanu vai mehānisku iebiezināšanu </w:t>
            </w:r>
            <w:r w:rsidRPr="001702F9">
              <w:rPr>
                <w:rFonts w:ascii="Times New Roman" w:eastAsia="Times New Roman" w:hAnsi="Times New Roman" w:cs="Times New Roman"/>
              </w:rPr>
              <w:t>(piemēram, apstrāde minētajā dūņu presē).</w:t>
            </w:r>
          </w:p>
          <w:p w14:paraId="2499E9F9" w14:textId="4846C3CF" w:rsidR="00CB044A" w:rsidRPr="002959A8" w:rsidRDefault="007E6E03" w:rsidP="002959A8">
            <w:pPr>
              <w:spacing w:before="60" w:after="60"/>
              <w:jc w:val="both"/>
              <w:rPr>
                <w:rFonts w:ascii="Times New Roman" w:eastAsia="Times New Roman" w:hAnsi="Times New Roman" w:cs="Times New Roman"/>
              </w:rPr>
            </w:pPr>
            <w:r w:rsidRPr="002773FE">
              <w:rPr>
                <w:rFonts w:ascii="Times New Roman" w:hAnsi="Times New Roman" w:cs="Times New Roman"/>
                <w:i/>
                <w:iCs/>
              </w:rPr>
              <w:t>(</w:t>
            </w:r>
            <w:r>
              <w:rPr>
                <w:rFonts w:ascii="Times New Roman" w:hAnsi="Times New Roman" w:cs="Times New Roman"/>
                <w:i/>
                <w:iCs/>
              </w:rPr>
              <w:t>23.09.</w:t>
            </w:r>
            <w:r w:rsidRPr="002773FE">
              <w:rPr>
                <w:rFonts w:ascii="Times New Roman" w:hAnsi="Times New Roman" w:cs="Times New Roman"/>
                <w:i/>
                <w:iCs/>
              </w:rPr>
              <w:t>2024.)</w:t>
            </w:r>
          </w:p>
        </w:tc>
      </w:tr>
      <w:tr w:rsidR="006E4287" w14:paraId="10DF7436" w14:textId="77777777" w:rsidTr="29012669">
        <w:trPr>
          <w:trHeight w:val="300"/>
        </w:trPr>
        <w:tc>
          <w:tcPr>
            <w:tcW w:w="917" w:type="dxa"/>
          </w:tcPr>
          <w:p w14:paraId="39839C2B" w14:textId="0FD598EE" w:rsidR="006E4287" w:rsidRDefault="006E4287" w:rsidP="002C7EBC">
            <w:pPr>
              <w:spacing w:before="60" w:after="0" w:line="240" w:lineRule="auto"/>
              <w:jc w:val="both"/>
              <w:rPr>
                <w:rFonts w:ascii="Times New Roman" w:hAnsi="Times New Roman" w:cs="Times New Roman"/>
              </w:rPr>
            </w:pPr>
            <w:r>
              <w:rPr>
                <w:rFonts w:ascii="Times New Roman" w:hAnsi="Times New Roman" w:cs="Times New Roman"/>
              </w:rPr>
              <w:t>2.1</w:t>
            </w:r>
            <w:r w:rsidR="00FB7EF2">
              <w:rPr>
                <w:rFonts w:ascii="Times New Roman" w:hAnsi="Times New Roman" w:cs="Times New Roman"/>
              </w:rPr>
              <w:t>7</w:t>
            </w:r>
            <w:r>
              <w:rPr>
                <w:rFonts w:ascii="Times New Roman" w:hAnsi="Times New Roman" w:cs="Times New Roman"/>
              </w:rPr>
              <w:t>.</w:t>
            </w:r>
          </w:p>
        </w:tc>
        <w:tc>
          <w:tcPr>
            <w:tcW w:w="4612" w:type="dxa"/>
            <w:shd w:val="clear" w:color="auto" w:fill="auto"/>
          </w:tcPr>
          <w:p w14:paraId="3CB9D6FA" w14:textId="0142AB93" w:rsidR="006E4287" w:rsidRPr="006E4287" w:rsidRDefault="006E4287" w:rsidP="000D12A8">
            <w:pPr>
              <w:spacing w:after="0" w:line="240" w:lineRule="auto"/>
              <w:jc w:val="both"/>
              <w:rPr>
                <w:rFonts w:ascii="Times New Roman" w:eastAsia="Times New Roman" w:hAnsi="Times New Roman" w:cs="Times New Roman"/>
              </w:rPr>
            </w:pPr>
            <w:r w:rsidRPr="006E4287">
              <w:rPr>
                <w:rFonts w:ascii="Times New Roman" w:eastAsia="Times New Roman" w:hAnsi="Times New Roman" w:cs="Times New Roman"/>
              </w:rPr>
              <w:t>MK noteikumu Nr. 285 28.4.</w:t>
            </w:r>
            <w:r w:rsidR="000D12A8">
              <w:rPr>
                <w:rFonts w:ascii="Times New Roman" w:eastAsia="Times New Roman" w:hAnsi="Times New Roman" w:cs="Times New Roman"/>
              </w:rPr>
              <w:t> </w:t>
            </w:r>
            <w:r w:rsidRPr="006E4287">
              <w:rPr>
                <w:rFonts w:ascii="Times New Roman" w:eastAsia="Times New Roman" w:hAnsi="Times New Roman" w:cs="Times New Roman"/>
              </w:rPr>
              <w:t>punktā kā atbalstāmā darbība norādīta “notekūdeņu dūņu atūdeņošanas un apstrādes iekārtu izveide, pārbūve vai atjaunošana, pamatojot siltumnīcefekta gāzu emisiju samazinājumu</w:t>
            </w:r>
            <w:r w:rsidR="00B13FD8">
              <w:rPr>
                <w:rFonts w:ascii="Times New Roman" w:eastAsia="Times New Roman" w:hAnsi="Times New Roman" w:cs="Times New Roman"/>
              </w:rPr>
              <w:t>.</w:t>
            </w:r>
          </w:p>
          <w:p w14:paraId="7EB5C0C1" w14:textId="29A8274E" w:rsidR="006E4287" w:rsidRPr="006E4287" w:rsidRDefault="008D6671" w:rsidP="000D12A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SAM </w:t>
            </w:r>
            <w:r w:rsidR="006E4287" w:rsidRPr="006E4287">
              <w:rPr>
                <w:rFonts w:ascii="Times New Roman" w:eastAsia="Times New Roman" w:hAnsi="Times New Roman" w:cs="Times New Roman"/>
              </w:rPr>
              <w:t>MK noteikumos nav ietverta atsauce uz notekūdeņu dūņu apsaimniekošanas plānu 2024. – 2027. gadam (turpmāk – MK rīkojums), kas izdots kā Ministru kabineta 2024.</w:t>
            </w:r>
            <w:r w:rsidR="000D12A8">
              <w:rPr>
                <w:rFonts w:ascii="Times New Roman" w:eastAsia="Times New Roman" w:hAnsi="Times New Roman" w:cs="Times New Roman"/>
              </w:rPr>
              <w:t> </w:t>
            </w:r>
            <w:r w:rsidR="006E4287" w:rsidRPr="006E4287">
              <w:rPr>
                <w:rFonts w:ascii="Times New Roman" w:eastAsia="Times New Roman" w:hAnsi="Times New Roman" w:cs="Times New Roman"/>
              </w:rPr>
              <w:t>gada 28.</w:t>
            </w:r>
            <w:r w:rsidR="000D12A8">
              <w:rPr>
                <w:rFonts w:ascii="Times New Roman" w:eastAsia="Times New Roman" w:hAnsi="Times New Roman" w:cs="Times New Roman"/>
              </w:rPr>
              <w:t> </w:t>
            </w:r>
            <w:r w:rsidR="006E4287" w:rsidRPr="006E4287">
              <w:rPr>
                <w:rFonts w:ascii="Times New Roman" w:eastAsia="Times New Roman" w:hAnsi="Times New Roman" w:cs="Times New Roman"/>
              </w:rPr>
              <w:t>marta rīkojums Nr.</w:t>
            </w:r>
            <w:r w:rsidR="000D12A8">
              <w:rPr>
                <w:rFonts w:ascii="Times New Roman" w:eastAsia="Times New Roman" w:hAnsi="Times New Roman" w:cs="Times New Roman"/>
              </w:rPr>
              <w:t> </w:t>
            </w:r>
            <w:r w:rsidR="006E4287" w:rsidRPr="006E4287">
              <w:rPr>
                <w:rFonts w:ascii="Times New Roman" w:eastAsia="Times New Roman" w:hAnsi="Times New Roman" w:cs="Times New Roman"/>
              </w:rPr>
              <w:t xml:space="preserve">237, lai to piemērotu kā noteicošo dūņu apstrādes termina skaidrojumam. </w:t>
            </w:r>
          </w:p>
          <w:p w14:paraId="1DB0A161" w14:textId="57EDF4BF" w:rsidR="006E4287" w:rsidRPr="006E4287" w:rsidRDefault="006E4287" w:rsidP="000D12A8">
            <w:pPr>
              <w:spacing w:after="0" w:line="240" w:lineRule="auto"/>
              <w:jc w:val="both"/>
              <w:rPr>
                <w:rFonts w:ascii="Times New Roman" w:eastAsia="Times New Roman" w:hAnsi="Times New Roman" w:cs="Times New Roman"/>
              </w:rPr>
            </w:pPr>
            <w:r w:rsidRPr="006E4287">
              <w:rPr>
                <w:rFonts w:ascii="Times New Roman" w:eastAsia="Times New Roman" w:hAnsi="Times New Roman" w:cs="Times New Roman"/>
              </w:rPr>
              <w:t>MK rīkojuma 2.3.</w:t>
            </w:r>
            <w:r w:rsidR="000D12A8">
              <w:rPr>
                <w:rFonts w:ascii="Times New Roman" w:eastAsia="Times New Roman" w:hAnsi="Times New Roman" w:cs="Times New Roman"/>
              </w:rPr>
              <w:t> </w:t>
            </w:r>
            <w:r w:rsidRPr="006E4287">
              <w:rPr>
                <w:rFonts w:ascii="Times New Roman" w:eastAsia="Times New Roman" w:hAnsi="Times New Roman" w:cs="Times New Roman"/>
              </w:rPr>
              <w:t>sadaļā “Notekūdeņu dūņu kvalitāte” teikts “MK noteikumi Nr.</w:t>
            </w:r>
            <w:r w:rsidR="006274F2">
              <w:rPr>
                <w:rFonts w:ascii="Times New Roman" w:eastAsia="Times New Roman" w:hAnsi="Times New Roman" w:cs="Times New Roman"/>
              </w:rPr>
              <w:t> </w:t>
            </w:r>
            <w:r w:rsidRPr="006E4287">
              <w:rPr>
                <w:rFonts w:ascii="Times New Roman" w:eastAsia="Times New Roman" w:hAnsi="Times New Roman" w:cs="Times New Roman"/>
              </w:rPr>
              <w:t xml:space="preserve">362 definē gan izmantojamās notekūdeņu dūņu apstrādes metodes, gan [..]” un 2.4. sadaļā “Notekūdeņu dūņu apstrāde un pārstrāde” teikts “MK noteikumi </w:t>
            </w:r>
            <w:r w:rsidRPr="006E4287">
              <w:rPr>
                <w:rFonts w:ascii="Times New Roman" w:eastAsia="Times New Roman" w:hAnsi="Times New Roman" w:cs="Times New Roman"/>
              </w:rPr>
              <w:lastRenderedPageBreak/>
              <w:t>Nr. 362 nosaka pieļaujamos notekūdeņu dūņu apstrādes, pārstrādes un utilizācijas veidus, [..]”.</w:t>
            </w:r>
          </w:p>
          <w:p w14:paraId="26F98306" w14:textId="77777777" w:rsidR="00E27790" w:rsidRDefault="006E4287" w:rsidP="00E27790">
            <w:pPr>
              <w:spacing w:after="0" w:line="240" w:lineRule="auto"/>
              <w:jc w:val="both"/>
              <w:rPr>
                <w:rFonts w:ascii="Times New Roman" w:eastAsia="Times New Roman" w:hAnsi="Times New Roman" w:cs="Times New Roman"/>
              </w:rPr>
            </w:pPr>
            <w:r w:rsidRPr="006E4287">
              <w:rPr>
                <w:rFonts w:ascii="Times New Roman" w:eastAsia="Times New Roman" w:hAnsi="Times New Roman" w:cs="Times New Roman"/>
              </w:rPr>
              <w:t>MK rīkojumā sniegto terminu “notekūdeņu dūņu apstrāde” un “notekūdeņu dūņu pārstrāde” skaidrojums ievērojami sašaurina Ministru kabineta 2006.</w:t>
            </w:r>
            <w:r w:rsidR="00E1189C">
              <w:rPr>
                <w:rFonts w:ascii="Times New Roman" w:eastAsia="Times New Roman" w:hAnsi="Times New Roman" w:cs="Times New Roman"/>
              </w:rPr>
              <w:t> </w:t>
            </w:r>
            <w:r w:rsidRPr="006E4287">
              <w:rPr>
                <w:rFonts w:ascii="Times New Roman" w:eastAsia="Times New Roman" w:hAnsi="Times New Roman" w:cs="Times New Roman"/>
              </w:rPr>
              <w:t>gada 2.</w:t>
            </w:r>
            <w:r w:rsidR="00E1189C">
              <w:rPr>
                <w:rFonts w:ascii="Times New Roman" w:eastAsia="Times New Roman" w:hAnsi="Times New Roman" w:cs="Times New Roman"/>
              </w:rPr>
              <w:t> </w:t>
            </w:r>
            <w:r w:rsidRPr="006E4287">
              <w:rPr>
                <w:rFonts w:ascii="Times New Roman" w:eastAsia="Times New Roman" w:hAnsi="Times New Roman" w:cs="Times New Roman"/>
              </w:rPr>
              <w:t>maija noteikumu Nr.</w:t>
            </w:r>
            <w:r w:rsidR="00E1189C">
              <w:rPr>
                <w:rFonts w:ascii="Times New Roman" w:eastAsia="Times New Roman" w:hAnsi="Times New Roman" w:cs="Times New Roman"/>
              </w:rPr>
              <w:t> </w:t>
            </w:r>
            <w:r w:rsidRPr="006E4287">
              <w:rPr>
                <w:rFonts w:ascii="Times New Roman" w:eastAsia="Times New Roman" w:hAnsi="Times New Roman" w:cs="Times New Roman"/>
              </w:rPr>
              <w:t>362 “Noteikumi par notekūdeņu dūņu un to komposta izmantošanu, monitoringu un kontroli” (turpmāk</w:t>
            </w:r>
            <w:r w:rsidR="00E1189C">
              <w:rPr>
                <w:rFonts w:ascii="Times New Roman" w:eastAsia="Times New Roman" w:hAnsi="Times New Roman" w:cs="Times New Roman"/>
              </w:rPr>
              <w:t> </w:t>
            </w:r>
            <w:r w:rsidRPr="006E4287">
              <w:rPr>
                <w:rFonts w:ascii="Times New Roman" w:eastAsia="Times New Roman" w:hAnsi="Times New Roman" w:cs="Times New Roman"/>
              </w:rPr>
              <w:t xml:space="preserve">– MK noteikumi par dūņu izmantošanu) 4.1. punktā doto dūņu apstrādes skaidrojumu, kas aptver MK rīkojumā doto apstrādes un pārstrādes tvērumu. </w:t>
            </w:r>
          </w:p>
          <w:p w14:paraId="090AF391" w14:textId="2BB01575" w:rsidR="006E4287" w:rsidRDefault="006E4287" w:rsidP="001D222D">
            <w:pPr>
              <w:spacing w:after="60" w:line="240" w:lineRule="auto"/>
              <w:jc w:val="both"/>
              <w:rPr>
                <w:rFonts w:ascii="Times New Roman" w:eastAsia="Times New Roman" w:hAnsi="Times New Roman" w:cs="Times New Roman"/>
              </w:rPr>
            </w:pPr>
            <w:r w:rsidRPr="006E4287">
              <w:rPr>
                <w:rFonts w:ascii="Times New Roman" w:eastAsia="Times New Roman" w:hAnsi="Times New Roman" w:cs="Times New Roman"/>
              </w:rPr>
              <w:t xml:space="preserve">Ievērojot, ka MK noteikumos par dūņu izmantošanu un MK rīkojumā sniegtā dūņu apstrādes terminoloģija ir vienāda, bet to tvērumi būtiski atšķiras, lūdzam precizēt, kādus procesus klasificē kā notekūdeņu dūņu apstrādes metodes Projektu atlasē. </w:t>
            </w:r>
          </w:p>
        </w:tc>
        <w:tc>
          <w:tcPr>
            <w:tcW w:w="9639" w:type="dxa"/>
            <w:shd w:val="clear" w:color="auto" w:fill="auto"/>
          </w:tcPr>
          <w:p w14:paraId="1B94CF5C" w14:textId="339D8B4F" w:rsidR="007A753F" w:rsidRPr="007A753F" w:rsidRDefault="007A753F" w:rsidP="007A753F">
            <w:pPr>
              <w:spacing w:before="60" w:after="60"/>
              <w:jc w:val="both"/>
              <w:rPr>
                <w:rFonts w:ascii="Times New Roman" w:eastAsia="Times New Roman" w:hAnsi="Times New Roman" w:cs="Times New Roman"/>
              </w:rPr>
            </w:pPr>
            <w:r w:rsidRPr="007A753F">
              <w:rPr>
                <w:rFonts w:ascii="Times New Roman" w:eastAsia="Times New Roman" w:hAnsi="Times New Roman" w:cs="Times New Roman"/>
              </w:rPr>
              <w:lastRenderedPageBreak/>
              <w:t>Saskaņā ar Ministru kabineta 2024. gada 7. maija noteikumu Nr.</w:t>
            </w:r>
            <w:r>
              <w:rPr>
                <w:rFonts w:ascii="Times New Roman" w:eastAsia="Times New Roman" w:hAnsi="Times New Roman" w:cs="Times New Roman"/>
              </w:rPr>
              <w:t> </w:t>
            </w:r>
            <w:r w:rsidRPr="007A753F">
              <w:rPr>
                <w:rFonts w:ascii="Times New Roman" w:eastAsia="Times New Roman" w:hAnsi="Times New Roman" w:cs="Times New Roman"/>
              </w:rPr>
              <w:t>285 28.4.</w:t>
            </w:r>
            <w:r>
              <w:rPr>
                <w:rFonts w:ascii="Times New Roman" w:eastAsia="Times New Roman" w:hAnsi="Times New Roman" w:cs="Times New Roman"/>
              </w:rPr>
              <w:t> </w:t>
            </w:r>
            <w:r w:rsidRPr="007A753F">
              <w:rPr>
                <w:rFonts w:ascii="Times New Roman" w:eastAsia="Times New Roman" w:hAnsi="Times New Roman" w:cs="Times New Roman"/>
              </w:rPr>
              <w:t>apakšpunktu, atbalsts tiek piešķirts notekūdeņu dūņu atūdeņošanas</w:t>
            </w:r>
            <w:r w:rsidR="005732F6">
              <w:rPr>
                <w:rFonts w:ascii="Times New Roman" w:eastAsia="Times New Roman" w:hAnsi="Times New Roman" w:cs="Times New Roman"/>
              </w:rPr>
              <w:t xml:space="preserve"> </w:t>
            </w:r>
            <w:r w:rsidRPr="007A753F">
              <w:rPr>
                <w:rFonts w:ascii="Times New Roman" w:eastAsia="Times New Roman" w:hAnsi="Times New Roman" w:cs="Times New Roman"/>
              </w:rPr>
              <w:t>un</w:t>
            </w:r>
            <w:r w:rsidR="005732F6">
              <w:rPr>
                <w:rFonts w:ascii="Times New Roman" w:eastAsia="Times New Roman" w:hAnsi="Times New Roman" w:cs="Times New Roman"/>
              </w:rPr>
              <w:t xml:space="preserve"> </w:t>
            </w:r>
            <w:r w:rsidRPr="007A753F">
              <w:rPr>
                <w:rFonts w:ascii="Times New Roman" w:eastAsia="Times New Roman" w:hAnsi="Times New Roman" w:cs="Times New Roman"/>
                <w:b/>
                <w:bCs/>
              </w:rPr>
              <w:t>apstrādes</w:t>
            </w:r>
            <w:r w:rsidRPr="007A753F">
              <w:rPr>
                <w:rFonts w:ascii="Times New Roman" w:eastAsia="Times New Roman" w:hAnsi="Times New Roman" w:cs="Times New Roman"/>
              </w:rPr>
              <w:t> iekārtu izveidei, pārbūvei vai atjaunošanai, pamatojot siltumnīcefekta gāzu (SEG) emisiju samazinājumu. Atbalstāmās darbības ir saistītas ar notekūdeņu attīrīšanas darbības procesu un notekūdeņu dūņu </w:t>
            </w:r>
            <w:r w:rsidRPr="007A753F">
              <w:rPr>
                <w:rFonts w:ascii="Times New Roman" w:eastAsia="Times New Roman" w:hAnsi="Times New Roman" w:cs="Times New Roman"/>
                <w:b/>
                <w:bCs/>
              </w:rPr>
              <w:t>apstrādi</w:t>
            </w:r>
            <w:r w:rsidRPr="007A753F">
              <w:rPr>
                <w:rFonts w:ascii="Times New Roman" w:eastAsia="Times New Roman" w:hAnsi="Times New Roman" w:cs="Times New Roman"/>
              </w:rPr>
              <w:t>, bet </w:t>
            </w:r>
            <w:r w:rsidRPr="007A753F">
              <w:rPr>
                <w:rFonts w:ascii="Times New Roman" w:eastAsia="Times New Roman" w:hAnsi="Times New Roman" w:cs="Times New Roman"/>
                <w:u w:val="single"/>
              </w:rPr>
              <w:t>neietver dūņu pārstrādes darbības</w:t>
            </w:r>
            <w:r w:rsidRPr="007A753F">
              <w:rPr>
                <w:rFonts w:ascii="Times New Roman" w:eastAsia="Times New Roman" w:hAnsi="Times New Roman" w:cs="Times New Roman"/>
              </w:rPr>
              <w:t>.</w:t>
            </w:r>
          </w:p>
          <w:p w14:paraId="36E3CCF8" w14:textId="28FD8DA2" w:rsidR="007A753F" w:rsidRPr="007A753F" w:rsidRDefault="007A753F" w:rsidP="007A753F">
            <w:pPr>
              <w:spacing w:before="60" w:after="60"/>
              <w:jc w:val="both"/>
              <w:rPr>
                <w:rFonts w:ascii="Times New Roman" w:eastAsia="Times New Roman" w:hAnsi="Times New Roman" w:cs="Times New Roman"/>
              </w:rPr>
            </w:pPr>
            <w:r w:rsidRPr="007A753F">
              <w:rPr>
                <w:rFonts w:ascii="Times New Roman" w:eastAsia="Times New Roman" w:hAnsi="Times New Roman" w:cs="Times New Roman"/>
              </w:rPr>
              <w:t>MK noteikumu Nr.</w:t>
            </w:r>
            <w:r w:rsidR="005732F6">
              <w:rPr>
                <w:rFonts w:ascii="Times New Roman" w:eastAsia="Times New Roman" w:hAnsi="Times New Roman" w:cs="Times New Roman"/>
              </w:rPr>
              <w:t> </w:t>
            </w:r>
            <w:r w:rsidRPr="007A753F">
              <w:rPr>
                <w:rFonts w:ascii="Times New Roman" w:eastAsia="Times New Roman" w:hAnsi="Times New Roman" w:cs="Times New Roman"/>
              </w:rPr>
              <w:t xml:space="preserve">285 anotācijā ir sniegts skaidrojums, kādas darbības ietver apstrāde (t.i., </w:t>
            </w:r>
            <w:r w:rsidRPr="007A753F">
              <w:rPr>
                <w:rFonts w:ascii="Times New Roman" w:eastAsia="Times New Roman" w:hAnsi="Times New Roman" w:cs="Times New Roman"/>
                <w:i/>
                <w:iCs/>
              </w:rPr>
              <w:t>notekūdeņu dūņu apstrāde ir jebkāda veida manipulācijas ar notekūdeņu dūņām, kas principiāli neizmaina to struktūru un nerada lietderīgi izmantojamu produktu. Dūņu apstrāde ietver arī jebkāda veida dūņu atūdeņošanu vai mehānisku iebiezināšanu</w:t>
            </w:r>
            <w:r w:rsidRPr="007A753F">
              <w:rPr>
                <w:rFonts w:ascii="Times New Roman" w:eastAsia="Times New Roman" w:hAnsi="Times New Roman" w:cs="Times New Roman"/>
              </w:rPr>
              <w:t>), kā arī sniegts skaidrojums par pārstrādi (</w:t>
            </w:r>
            <w:r w:rsidRPr="007A753F">
              <w:rPr>
                <w:rFonts w:ascii="Times New Roman" w:eastAsia="Times New Roman" w:hAnsi="Times New Roman" w:cs="Times New Roman"/>
                <w:i/>
                <w:iCs/>
              </w:rPr>
              <w:t>notekūdeņu dūņu pārstrāde ir manipulācijas ar dūņām, kas izmaina to struktūru un ļauj iegūt produktu, kuru iespējams lietderīgi izmantot. Dūņu pārstrāde ietver raudzēšanu biogāzes iegūšanai, kompostēšanu, auksto fermentāciju un dedzināšanu. Pārstrāde ietver arī tehnoloģijas, kas Latvijā pagaidām netiek pielietotas (</w:t>
            </w:r>
            <w:proofErr w:type="spellStart"/>
            <w:r w:rsidRPr="007A753F">
              <w:rPr>
                <w:rFonts w:ascii="Times New Roman" w:eastAsia="Times New Roman" w:hAnsi="Times New Roman" w:cs="Times New Roman"/>
                <w:i/>
                <w:iCs/>
              </w:rPr>
              <w:t>pirolīze</w:t>
            </w:r>
            <w:proofErr w:type="spellEnd"/>
            <w:r w:rsidRPr="007A753F">
              <w:rPr>
                <w:rFonts w:ascii="Times New Roman" w:eastAsia="Times New Roman" w:hAnsi="Times New Roman" w:cs="Times New Roman"/>
                <w:i/>
                <w:iCs/>
              </w:rPr>
              <w:t>, u.c.)</w:t>
            </w:r>
            <w:r w:rsidRPr="007A753F">
              <w:rPr>
                <w:rFonts w:ascii="Times New Roman" w:eastAsia="Times New Roman" w:hAnsi="Times New Roman" w:cs="Times New Roman"/>
              </w:rPr>
              <w:t xml:space="preserve">), un ir noteikts, ka pasākumā pārstrādes darbībām atbalsts netiek sniegts. </w:t>
            </w:r>
          </w:p>
          <w:p w14:paraId="5C3B2A0C" w14:textId="38AF8474" w:rsidR="007A753F" w:rsidRPr="007A753F" w:rsidRDefault="007A753F" w:rsidP="001D222D">
            <w:pPr>
              <w:spacing w:after="0"/>
              <w:jc w:val="both"/>
              <w:rPr>
                <w:rFonts w:ascii="Times New Roman" w:eastAsia="Times New Roman" w:hAnsi="Times New Roman" w:cs="Times New Roman"/>
              </w:rPr>
            </w:pPr>
            <w:r w:rsidRPr="007A753F">
              <w:rPr>
                <w:rFonts w:ascii="Times New Roman" w:eastAsia="Times New Roman" w:hAnsi="Times New Roman" w:cs="Times New Roman"/>
              </w:rPr>
              <w:t xml:space="preserve">Ministru kabineta 2006. gada 2. maija noteikumi Nr. 362 “Noteikumi par notekūdeņu dūņu un to komposta izmantošanu, monitoringu un kontroli” nosaka atšķirīgu notekūdeņu dūņu apstrādes veidu skaidrojumu, </w:t>
            </w:r>
            <w:r w:rsidRPr="007A753F">
              <w:rPr>
                <w:rFonts w:ascii="Times New Roman" w:eastAsia="Times New Roman" w:hAnsi="Times New Roman" w:cs="Times New Roman"/>
              </w:rPr>
              <w:lastRenderedPageBreak/>
              <w:t>taču, ievērojot Oficiālo publikāciju un tiesiskās informācijas likuma 9.</w:t>
            </w:r>
            <w:r w:rsidR="00B33E2E">
              <w:rPr>
                <w:rFonts w:ascii="Times New Roman" w:eastAsia="Times New Roman" w:hAnsi="Times New Roman" w:cs="Times New Roman"/>
              </w:rPr>
              <w:t> </w:t>
            </w:r>
            <w:r w:rsidRPr="007A753F">
              <w:rPr>
                <w:rFonts w:ascii="Times New Roman" w:eastAsia="Times New Roman" w:hAnsi="Times New Roman" w:cs="Times New Roman"/>
              </w:rPr>
              <w:t>panta sestās daļas 3.</w:t>
            </w:r>
            <w:r w:rsidR="00B33E2E">
              <w:rPr>
                <w:rFonts w:ascii="Times New Roman" w:eastAsia="Times New Roman" w:hAnsi="Times New Roman" w:cs="Times New Roman"/>
              </w:rPr>
              <w:t> </w:t>
            </w:r>
            <w:r w:rsidRPr="007A753F">
              <w:rPr>
                <w:rFonts w:ascii="Times New Roman" w:eastAsia="Times New Roman" w:hAnsi="Times New Roman" w:cs="Times New Roman"/>
              </w:rPr>
              <w:t>punktu (</w:t>
            </w:r>
            <w:r w:rsidRPr="007A753F">
              <w:rPr>
                <w:rFonts w:ascii="Times New Roman" w:eastAsia="Times New Roman" w:hAnsi="Times New Roman" w:cs="Times New Roman"/>
                <w:i/>
                <w:iCs/>
              </w:rPr>
              <w:t>ja konstatē pretrunu starp vienāda juridiska spēka tiesību normām, piemēro jaunāko tiesību normu</w:t>
            </w:r>
            <w:r w:rsidRPr="007A753F">
              <w:rPr>
                <w:rFonts w:ascii="Times New Roman" w:eastAsia="Times New Roman" w:hAnsi="Times New Roman" w:cs="Times New Roman"/>
              </w:rPr>
              <w:t>), un, ņemot vērā, ka MK noteikumi Nr.</w:t>
            </w:r>
            <w:r w:rsidR="00105522">
              <w:rPr>
                <w:rFonts w:ascii="Times New Roman" w:eastAsia="Times New Roman" w:hAnsi="Times New Roman" w:cs="Times New Roman"/>
              </w:rPr>
              <w:t> </w:t>
            </w:r>
            <w:r w:rsidRPr="007A753F">
              <w:rPr>
                <w:rFonts w:ascii="Times New Roman" w:eastAsia="Times New Roman" w:hAnsi="Times New Roman" w:cs="Times New Roman"/>
              </w:rPr>
              <w:t>285 ir jaunāki, jāpiemēro MK noteikumos Nr.</w:t>
            </w:r>
            <w:r w:rsidR="00105522">
              <w:rPr>
                <w:rFonts w:ascii="Times New Roman" w:eastAsia="Times New Roman" w:hAnsi="Times New Roman" w:cs="Times New Roman"/>
              </w:rPr>
              <w:t> </w:t>
            </w:r>
            <w:r w:rsidRPr="007A753F">
              <w:rPr>
                <w:rFonts w:ascii="Times New Roman" w:eastAsia="Times New Roman" w:hAnsi="Times New Roman" w:cs="Times New Roman"/>
              </w:rPr>
              <w:t>285 iekļautie apstrādes un pārstrādes darbību skaidrojumi.</w:t>
            </w:r>
          </w:p>
          <w:p w14:paraId="042EC245" w14:textId="57CCA485" w:rsidR="006E4287" w:rsidRPr="001702F9" w:rsidRDefault="001D222D" w:rsidP="001D222D">
            <w:pPr>
              <w:spacing w:after="60"/>
              <w:jc w:val="both"/>
              <w:rPr>
                <w:rFonts w:ascii="Times New Roman" w:eastAsia="Times New Roman" w:hAnsi="Times New Roman" w:cs="Times New Roman"/>
              </w:rPr>
            </w:pPr>
            <w:r w:rsidRPr="002773FE">
              <w:rPr>
                <w:rFonts w:ascii="Times New Roman" w:hAnsi="Times New Roman" w:cs="Times New Roman"/>
                <w:i/>
                <w:iCs/>
              </w:rPr>
              <w:t>(</w:t>
            </w:r>
            <w:r>
              <w:rPr>
                <w:rFonts w:ascii="Times New Roman" w:hAnsi="Times New Roman" w:cs="Times New Roman"/>
                <w:i/>
                <w:iCs/>
              </w:rPr>
              <w:t>03.10.2024.</w:t>
            </w:r>
            <w:r w:rsidRPr="002773FE">
              <w:rPr>
                <w:rFonts w:ascii="Times New Roman" w:hAnsi="Times New Roman" w:cs="Times New Roman"/>
                <w:i/>
                <w:iCs/>
              </w:rPr>
              <w:t>)</w:t>
            </w:r>
          </w:p>
        </w:tc>
      </w:tr>
      <w:tr w:rsidR="009D327E" w:rsidRPr="008E344F" w14:paraId="48F07DB8" w14:textId="77777777" w:rsidTr="29012669">
        <w:trPr>
          <w:trHeight w:val="300"/>
        </w:trPr>
        <w:tc>
          <w:tcPr>
            <w:tcW w:w="15168" w:type="dxa"/>
            <w:gridSpan w:val="3"/>
            <w:tcBorders>
              <w:bottom w:val="single" w:sz="4" w:space="0" w:color="000000" w:themeColor="text1"/>
            </w:tcBorders>
            <w:shd w:val="clear" w:color="auto" w:fill="BFBFBF" w:themeFill="background1" w:themeFillShade="BF"/>
          </w:tcPr>
          <w:p w14:paraId="530A306C" w14:textId="77777777" w:rsidR="009D327E" w:rsidRPr="008E344F" w:rsidRDefault="009D327E" w:rsidP="009D327E">
            <w:pPr>
              <w:pStyle w:val="Virsraksts1"/>
              <w:numPr>
                <w:ilvl w:val="0"/>
                <w:numId w:val="11"/>
              </w:numPr>
              <w:contextualSpacing/>
              <w:rPr>
                <w:rFonts w:cs="Times New Roman"/>
                <w:sz w:val="22"/>
                <w:szCs w:val="22"/>
              </w:rPr>
            </w:pPr>
            <w:bookmarkStart w:id="2" w:name="_Toc179817621"/>
            <w:r w:rsidRPr="008E344F">
              <w:rPr>
                <w:rFonts w:cs="Times New Roman"/>
                <w:sz w:val="22"/>
                <w:szCs w:val="22"/>
              </w:rPr>
              <w:lastRenderedPageBreak/>
              <w:t>Projekta iesnieguma aizpildīšana un pievienojamie dokumenti</w:t>
            </w:r>
            <w:bookmarkEnd w:id="2"/>
          </w:p>
        </w:tc>
      </w:tr>
      <w:tr w:rsidR="009D327E" w:rsidRPr="008E344F" w14:paraId="051E7F48" w14:textId="77777777" w:rsidTr="29012669">
        <w:trPr>
          <w:trHeight w:val="465"/>
        </w:trPr>
        <w:tc>
          <w:tcPr>
            <w:tcW w:w="917" w:type="dxa"/>
          </w:tcPr>
          <w:p w14:paraId="5BDD75B4" w14:textId="1AC66C0F" w:rsidR="009D327E" w:rsidRPr="008E344F" w:rsidRDefault="009D327E" w:rsidP="009D327E">
            <w:pPr>
              <w:spacing w:before="60" w:after="60"/>
              <w:jc w:val="both"/>
              <w:rPr>
                <w:rFonts w:ascii="Times New Roman" w:hAnsi="Times New Roman" w:cs="Times New Roman"/>
              </w:rPr>
            </w:pPr>
            <w:r w:rsidRPr="008E344F">
              <w:rPr>
                <w:rFonts w:ascii="Times New Roman" w:hAnsi="Times New Roman" w:cs="Times New Roman"/>
              </w:rPr>
              <w:t>3.</w:t>
            </w:r>
            <w:r>
              <w:rPr>
                <w:rFonts w:ascii="Times New Roman" w:hAnsi="Times New Roman" w:cs="Times New Roman"/>
              </w:rPr>
              <w:t>1</w:t>
            </w:r>
            <w:r w:rsidRPr="008E344F">
              <w:rPr>
                <w:rFonts w:ascii="Times New Roman" w:hAnsi="Times New Roman" w:cs="Times New Roman"/>
              </w:rPr>
              <w:t>.</w:t>
            </w:r>
          </w:p>
        </w:tc>
        <w:tc>
          <w:tcPr>
            <w:tcW w:w="4612" w:type="dxa"/>
            <w:shd w:val="clear" w:color="auto" w:fill="auto"/>
          </w:tcPr>
          <w:p w14:paraId="59F96277" w14:textId="77777777" w:rsidR="009D327E" w:rsidRPr="008E344F" w:rsidRDefault="009D327E" w:rsidP="009D327E">
            <w:pPr>
              <w:spacing w:before="60" w:after="60" w:line="240" w:lineRule="auto"/>
              <w:jc w:val="both"/>
              <w:rPr>
                <w:rFonts w:ascii="Times New Roman" w:hAnsi="Times New Roman" w:cs="Times New Roman"/>
              </w:rPr>
            </w:pPr>
            <w:r w:rsidRPr="00AA40F7">
              <w:rPr>
                <w:rFonts w:ascii="Times New Roman" w:hAnsi="Times New Roman" w:cs="Times New Roman"/>
              </w:rPr>
              <w:t>Vai</w:t>
            </w:r>
            <w:r>
              <w:rPr>
                <w:rFonts w:ascii="Times New Roman" w:hAnsi="Times New Roman" w:cs="Times New Roman"/>
              </w:rPr>
              <w:t xml:space="preserve"> atlases nolikuma</w:t>
            </w:r>
            <w:r w:rsidRPr="00AA40F7">
              <w:rPr>
                <w:rFonts w:ascii="Times New Roman" w:hAnsi="Times New Roman" w:cs="Times New Roman"/>
              </w:rPr>
              <w:t xml:space="preserve"> </w:t>
            </w:r>
            <w:r w:rsidRPr="00203EC2">
              <w:rPr>
                <w:rFonts w:ascii="Times New Roman" w:hAnsi="Times New Roman" w:cs="Times New Roman"/>
              </w:rPr>
              <w:t>2.</w:t>
            </w:r>
            <w:r>
              <w:rPr>
                <w:rFonts w:ascii="Times New Roman" w:hAnsi="Times New Roman" w:cs="Times New Roman"/>
              </w:rPr>
              <w:t> </w:t>
            </w:r>
            <w:r w:rsidRPr="00203EC2">
              <w:rPr>
                <w:rFonts w:ascii="Times New Roman" w:hAnsi="Times New Roman" w:cs="Times New Roman"/>
              </w:rPr>
              <w:t>pielikum</w:t>
            </w:r>
            <w:r w:rsidRPr="00470D3E">
              <w:rPr>
                <w:rFonts w:ascii="Times New Roman" w:hAnsi="Times New Roman" w:cs="Times New Roman"/>
              </w:rPr>
              <w:t>u</w:t>
            </w:r>
            <w:r>
              <w:rPr>
                <w:rFonts w:ascii="Times New Roman" w:hAnsi="Times New Roman" w:cs="Times New Roman"/>
              </w:rPr>
              <w:t xml:space="preserve"> “P</w:t>
            </w:r>
            <w:r w:rsidRPr="0067656A">
              <w:rPr>
                <w:rFonts w:ascii="Times New Roman" w:hAnsi="Times New Roman" w:cs="Times New Roman"/>
              </w:rPr>
              <w:t>iesārņojuma samazinājuma, notekūdeņus uzņemošā ūdensobjekta un enerģijas ietaupījuma apraksts</w:t>
            </w:r>
            <w:r>
              <w:rPr>
                <w:rFonts w:ascii="Times New Roman" w:hAnsi="Times New Roman" w:cs="Times New Roman"/>
              </w:rPr>
              <w:t xml:space="preserve">” </w:t>
            </w:r>
            <w:r w:rsidRPr="0010278D">
              <w:rPr>
                <w:rFonts w:ascii="Times New Roman" w:hAnsi="Times New Roman" w:cs="Times New Roman"/>
              </w:rPr>
              <w:t>var sagatavot pats projekta iesniedzējs, vai šī dokumenta sagatavošanai un aprēķinu veikšanai nepieciešams piesaistīt sertificētu speciālistu?</w:t>
            </w:r>
            <w:r>
              <w:rPr>
                <w:rFonts w:ascii="Times New Roman" w:hAnsi="Times New Roman" w:cs="Times New Roman"/>
              </w:rPr>
              <w:t xml:space="preserve"> </w:t>
            </w:r>
          </w:p>
        </w:tc>
        <w:tc>
          <w:tcPr>
            <w:tcW w:w="9639" w:type="dxa"/>
            <w:shd w:val="clear" w:color="auto" w:fill="auto"/>
          </w:tcPr>
          <w:p w14:paraId="4F435488" w14:textId="07E31B96" w:rsidR="009D327E" w:rsidRDefault="009D327E" w:rsidP="00A84716">
            <w:pPr>
              <w:spacing w:before="60" w:after="0" w:line="240" w:lineRule="auto"/>
              <w:jc w:val="both"/>
              <w:rPr>
                <w:rFonts w:ascii="Times New Roman" w:hAnsi="Times New Roman" w:cs="Times New Roman"/>
              </w:rPr>
            </w:pPr>
            <w:r w:rsidRPr="005A66EC">
              <w:rPr>
                <w:rFonts w:ascii="Times New Roman" w:hAnsi="Times New Roman" w:cs="Times New Roman"/>
              </w:rPr>
              <w:t xml:space="preserve">Jā, atlases nolikuma </w:t>
            </w:r>
            <w:hyperlink r:id="rId30" w:history="1">
              <w:r>
                <w:rPr>
                  <w:rStyle w:val="Hipersaite"/>
                  <w:rFonts w:ascii="Times New Roman" w:hAnsi="Times New Roman" w:cs="Times New Roman"/>
                </w:rPr>
                <w:t xml:space="preserve">2. </w:t>
              </w:r>
              <w:r w:rsidRPr="00470D3E">
                <w:rPr>
                  <w:rStyle w:val="Hipersaite"/>
                  <w:rFonts w:ascii="Times New Roman" w:hAnsi="Times New Roman" w:cs="Times New Roman"/>
                </w:rPr>
                <w:t>pielikumu</w:t>
              </w:r>
            </w:hyperlink>
            <w:r w:rsidRPr="005A66EC">
              <w:rPr>
                <w:rFonts w:ascii="Times New Roman" w:hAnsi="Times New Roman" w:cs="Times New Roman"/>
              </w:rPr>
              <w:t xml:space="preserve"> </w:t>
            </w:r>
            <w:r>
              <w:rPr>
                <w:rFonts w:ascii="Times New Roman" w:hAnsi="Times New Roman" w:cs="Times New Roman"/>
              </w:rPr>
              <w:t>“</w:t>
            </w:r>
            <w:r w:rsidRPr="002D2D49">
              <w:rPr>
                <w:rFonts w:ascii="Times New Roman" w:hAnsi="Times New Roman" w:cs="Times New Roman"/>
              </w:rPr>
              <w:t>Piesārņojuma samazinājuma, notekūdeņus uzņemošā ūdensobjekta un enerģijas ietaupījuma apraksts</w:t>
            </w:r>
            <w:r>
              <w:rPr>
                <w:rFonts w:ascii="Times New Roman" w:hAnsi="Times New Roman" w:cs="Times New Roman"/>
              </w:rPr>
              <w:t xml:space="preserve">” </w:t>
            </w:r>
            <w:r w:rsidRPr="005A66EC">
              <w:rPr>
                <w:rFonts w:ascii="Times New Roman" w:hAnsi="Times New Roman" w:cs="Times New Roman"/>
              </w:rPr>
              <w:t>var sagatavot projekta iesniedzējs, nav noteikta obligāta prasība sertificēta speciālist</w:t>
            </w:r>
            <w:r w:rsidR="00284C66">
              <w:rPr>
                <w:rFonts w:ascii="Times New Roman" w:hAnsi="Times New Roman" w:cs="Times New Roman"/>
              </w:rPr>
              <w:t>a</w:t>
            </w:r>
            <w:r w:rsidRPr="005A66EC">
              <w:rPr>
                <w:rFonts w:ascii="Times New Roman" w:hAnsi="Times New Roman" w:cs="Times New Roman"/>
              </w:rPr>
              <w:t xml:space="preserve"> piesaistei. </w:t>
            </w:r>
          </w:p>
          <w:p w14:paraId="34447315" w14:textId="2951095A" w:rsidR="002773FE" w:rsidRPr="002773FE" w:rsidRDefault="002773FE" w:rsidP="00A84716">
            <w:pPr>
              <w:spacing w:after="60" w:line="240" w:lineRule="auto"/>
              <w:jc w:val="both"/>
              <w:rPr>
                <w:rFonts w:ascii="Times New Roman" w:hAnsi="Times New Roman" w:cs="Times New Roman"/>
                <w:i/>
                <w:iCs/>
              </w:rPr>
            </w:pPr>
            <w:r w:rsidRPr="002773FE">
              <w:rPr>
                <w:rFonts w:ascii="Times New Roman" w:hAnsi="Times New Roman" w:cs="Times New Roman"/>
                <w:i/>
                <w:iCs/>
              </w:rPr>
              <w:t>(09.07.2024.)</w:t>
            </w:r>
          </w:p>
          <w:p w14:paraId="650ED56C" w14:textId="77777777" w:rsidR="009D327E" w:rsidRPr="008E344F" w:rsidRDefault="009D327E" w:rsidP="009D327E">
            <w:pPr>
              <w:spacing w:before="60" w:after="60" w:line="240" w:lineRule="auto"/>
              <w:jc w:val="both"/>
              <w:rPr>
                <w:rFonts w:ascii="Times New Roman" w:hAnsi="Times New Roman" w:cs="Times New Roman"/>
              </w:rPr>
            </w:pPr>
          </w:p>
        </w:tc>
      </w:tr>
      <w:tr w:rsidR="009D327E" w:rsidRPr="008E344F" w14:paraId="5BE75CCF" w14:textId="77777777" w:rsidTr="29012669">
        <w:trPr>
          <w:trHeight w:val="465"/>
        </w:trPr>
        <w:tc>
          <w:tcPr>
            <w:tcW w:w="917" w:type="dxa"/>
          </w:tcPr>
          <w:p w14:paraId="5DF5007C" w14:textId="05A4B4E3" w:rsidR="009D327E" w:rsidRPr="008E344F" w:rsidRDefault="004432D2" w:rsidP="009D327E">
            <w:pPr>
              <w:spacing w:before="60" w:after="60"/>
              <w:jc w:val="both"/>
              <w:rPr>
                <w:rFonts w:ascii="Times New Roman" w:hAnsi="Times New Roman" w:cs="Times New Roman"/>
              </w:rPr>
            </w:pPr>
            <w:r>
              <w:rPr>
                <w:rFonts w:ascii="Times New Roman" w:hAnsi="Times New Roman" w:cs="Times New Roman"/>
              </w:rPr>
              <w:t>3.2.</w:t>
            </w:r>
          </w:p>
        </w:tc>
        <w:tc>
          <w:tcPr>
            <w:tcW w:w="4612" w:type="dxa"/>
            <w:shd w:val="clear" w:color="auto" w:fill="auto"/>
          </w:tcPr>
          <w:p w14:paraId="4743CD66" w14:textId="16FA74C4" w:rsidR="009D327E" w:rsidRPr="002234C3" w:rsidRDefault="009D327E" w:rsidP="009D327E">
            <w:pPr>
              <w:spacing w:before="60" w:after="60" w:line="240" w:lineRule="auto"/>
              <w:jc w:val="both"/>
              <w:rPr>
                <w:rFonts w:ascii="Times New Roman" w:hAnsi="Times New Roman" w:cs="Times New Roman"/>
              </w:rPr>
            </w:pPr>
            <w:r w:rsidRPr="002234C3">
              <w:rPr>
                <w:rFonts w:ascii="Times New Roman" w:hAnsi="Times New Roman" w:cs="Times New Roman"/>
              </w:rPr>
              <w:t>Par projekta iesnieguma 2.</w:t>
            </w:r>
            <w:r w:rsidR="00B6592F">
              <w:rPr>
                <w:rFonts w:ascii="Times New Roman" w:hAnsi="Times New Roman" w:cs="Times New Roman"/>
              </w:rPr>
              <w:t> </w:t>
            </w:r>
            <w:r w:rsidRPr="002234C3">
              <w:rPr>
                <w:rFonts w:ascii="Times New Roman" w:hAnsi="Times New Roman" w:cs="Times New Roman"/>
              </w:rPr>
              <w:t>pielikuma “Notekūdeņu attīrīšanas iekārtu novadītos notekūdeņus uzņemoša ūdensobjekta veids</w:t>
            </w:r>
            <w:r>
              <w:rPr>
                <w:rFonts w:ascii="Times New Roman" w:hAnsi="Times New Roman" w:cs="Times New Roman"/>
              </w:rPr>
              <w:t xml:space="preserve">” </w:t>
            </w:r>
            <w:r w:rsidRPr="002234C3">
              <w:rPr>
                <w:rFonts w:ascii="Times New Roman" w:hAnsi="Times New Roman" w:cs="Times New Roman"/>
              </w:rPr>
              <w:t>3.</w:t>
            </w:r>
            <w:r w:rsidR="00B6592F">
              <w:rPr>
                <w:rFonts w:ascii="Times New Roman" w:hAnsi="Times New Roman" w:cs="Times New Roman"/>
              </w:rPr>
              <w:t> </w:t>
            </w:r>
            <w:r>
              <w:rPr>
                <w:rFonts w:ascii="Times New Roman" w:hAnsi="Times New Roman" w:cs="Times New Roman"/>
              </w:rPr>
              <w:t>sadaļu:</w:t>
            </w:r>
          </w:p>
          <w:p w14:paraId="0F2BACE8" w14:textId="571A0BB0" w:rsidR="009D327E" w:rsidRPr="00FD39BD" w:rsidRDefault="705AB892" w:rsidP="705AB892">
            <w:pPr>
              <w:spacing w:before="60" w:after="60" w:line="240" w:lineRule="auto"/>
              <w:ind w:left="180" w:hanging="180"/>
              <w:jc w:val="both"/>
              <w:rPr>
                <w:rFonts w:ascii="Times New Roman" w:hAnsi="Times New Roman" w:cs="Times New Roman"/>
              </w:rPr>
            </w:pPr>
            <w:r w:rsidRPr="705AB892">
              <w:rPr>
                <w:rFonts w:ascii="Times New Roman" w:hAnsi="Times New Roman" w:cs="Times New Roman"/>
              </w:rPr>
              <w:t>1)</w:t>
            </w:r>
            <w:r w:rsidR="00DF28D3">
              <w:rPr>
                <w:rFonts w:ascii="Times New Roman" w:hAnsi="Times New Roman" w:cs="Times New Roman"/>
              </w:rPr>
              <w:t> </w:t>
            </w:r>
            <w:r w:rsidR="009D327E">
              <w:rPr>
                <w:rFonts w:ascii="Times New Roman" w:hAnsi="Times New Roman" w:cs="Times New Roman"/>
              </w:rPr>
              <w:t>v</w:t>
            </w:r>
            <w:r w:rsidR="009D327E" w:rsidRPr="00FD39BD">
              <w:rPr>
                <w:rFonts w:ascii="Times New Roman" w:hAnsi="Times New Roman" w:cs="Times New Roman"/>
              </w:rPr>
              <w:t>ai ar ūdensobjekta veidu ir domāts, piemēram, upe, ezers</w:t>
            </w:r>
            <w:r w:rsidR="00284C66">
              <w:rPr>
                <w:rFonts w:ascii="Times New Roman" w:hAnsi="Times New Roman" w:cs="Times New Roman"/>
              </w:rPr>
              <w:t>?</w:t>
            </w:r>
          </w:p>
          <w:p w14:paraId="1994F482" w14:textId="6B7D9B0B" w:rsidR="009D327E" w:rsidRPr="00FD39BD" w:rsidRDefault="135C3FE3" w:rsidP="705AB892">
            <w:pPr>
              <w:pStyle w:val="Sarakstarindkopa"/>
              <w:spacing w:before="60" w:after="60" w:line="240" w:lineRule="auto"/>
              <w:ind w:left="180" w:hanging="214"/>
              <w:jc w:val="both"/>
              <w:rPr>
                <w:rFonts w:ascii="Times New Roman" w:hAnsi="Times New Roman" w:cs="Times New Roman"/>
              </w:rPr>
            </w:pPr>
            <w:r w:rsidRPr="705AB892">
              <w:rPr>
                <w:rFonts w:ascii="Times New Roman" w:hAnsi="Times New Roman" w:cs="Times New Roman"/>
              </w:rPr>
              <w:t xml:space="preserve">2) </w:t>
            </w:r>
            <w:r w:rsidR="009D327E" w:rsidRPr="00FD39BD">
              <w:rPr>
                <w:rFonts w:ascii="Times New Roman" w:hAnsi="Times New Roman" w:cs="Times New Roman"/>
              </w:rPr>
              <w:t>kas ir jāizvērtē sekojošam norādījumam: “[..] kā arī izvērtē projekta iesniegumā norādītā uzņemošā ūdensobjekta (</w:t>
            </w:r>
            <w:proofErr w:type="spellStart"/>
            <w:r w:rsidR="009D327E" w:rsidRPr="00FD39BD">
              <w:rPr>
                <w:rFonts w:ascii="Times New Roman" w:hAnsi="Times New Roman" w:cs="Times New Roman"/>
              </w:rPr>
              <w:t>ŪO</w:t>
            </w:r>
            <w:proofErr w:type="spellEnd"/>
            <w:r w:rsidR="009D327E" w:rsidRPr="00FD39BD">
              <w:rPr>
                <w:rFonts w:ascii="Times New Roman" w:hAnsi="Times New Roman" w:cs="Times New Roman"/>
              </w:rPr>
              <w:t xml:space="preserve"> koda) atrašanās vietu Latvijas Vides, ģeoloģijas un </w:t>
            </w:r>
            <w:r w:rsidR="009D327E" w:rsidRPr="00FD39BD">
              <w:rPr>
                <w:rFonts w:ascii="Times New Roman" w:hAnsi="Times New Roman" w:cs="Times New Roman"/>
              </w:rPr>
              <w:lastRenderedPageBreak/>
              <w:t>meteoroloģijas centra izstrādātajā ūdensobjektu kartē [..]”</w:t>
            </w:r>
          </w:p>
          <w:p w14:paraId="1B207542" w14:textId="77777777" w:rsidR="009D327E" w:rsidRPr="00AA40F7" w:rsidRDefault="009D327E" w:rsidP="009D327E">
            <w:pPr>
              <w:spacing w:before="60" w:after="60" w:line="240" w:lineRule="auto"/>
              <w:jc w:val="both"/>
              <w:rPr>
                <w:rFonts w:ascii="Times New Roman" w:hAnsi="Times New Roman" w:cs="Times New Roman"/>
              </w:rPr>
            </w:pPr>
          </w:p>
        </w:tc>
        <w:tc>
          <w:tcPr>
            <w:tcW w:w="9639" w:type="dxa"/>
            <w:shd w:val="clear" w:color="auto" w:fill="auto"/>
          </w:tcPr>
          <w:p w14:paraId="0274E9DC" w14:textId="77777777" w:rsidR="009D327E" w:rsidRPr="00FD39BD" w:rsidRDefault="009D327E" w:rsidP="009D327E">
            <w:pPr>
              <w:spacing w:before="60" w:after="60" w:line="240" w:lineRule="auto"/>
              <w:jc w:val="both"/>
              <w:rPr>
                <w:rFonts w:ascii="Times New Roman" w:hAnsi="Times New Roman" w:cs="Times New Roman"/>
              </w:rPr>
            </w:pPr>
            <w:r w:rsidRPr="00FD39BD">
              <w:rPr>
                <w:rFonts w:ascii="Times New Roman" w:hAnsi="Times New Roman" w:cs="Times New Roman"/>
              </w:rPr>
              <w:lastRenderedPageBreak/>
              <w:t>Par projekta iesnieguma 2.</w:t>
            </w:r>
            <w:r>
              <w:rPr>
                <w:rFonts w:ascii="Times New Roman" w:hAnsi="Times New Roman" w:cs="Times New Roman"/>
              </w:rPr>
              <w:t> </w:t>
            </w:r>
            <w:r w:rsidRPr="00FD39BD">
              <w:rPr>
                <w:rFonts w:ascii="Times New Roman" w:hAnsi="Times New Roman" w:cs="Times New Roman"/>
              </w:rPr>
              <w:t>pielikuma “Notekūdeņu attīrīšanas iekārtu novadītos notekūdeņus uzņemoša ūdensobjekta veids”</w:t>
            </w:r>
            <w:r>
              <w:rPr>
                <w:rFonts w:ascii="Times New Roman" w:hAnsi="Times New Roman" w:cs="Times New Roman"/>
              </w:rPr>
              <w:t xml:space="preserve"> </w:t>
            </w:r>
            <w:r w:rsidRPr="00FD39BD">
              <w:rPr>
                <w:rFonts w:ascii="Times New Roman" w:hAnsi="Times New Roman" w:cs="Times New Roman"/>
              </w:rPr>
              <w:t>3.</w:t>
            </w:r>
            <w:r>
              <w:rPr>
                <w:rFonts w:ascii="Times New Roman" w:hAnsi="Times New Roman" w:cs="Times New Roman"/>
              </w:rPr>
              <w:t> sadaļu:</w:t>
            </w:r>
          </w:p>
          <w:p w14:paraId="5A3C4D19" w14:textId="10E6090F" w:rsidR="009D327E" w:rsidRPr="00DF28D3" w:rsidRDefault="009D327E" w:rsidP="00DF28D3">
            <w:pPr>
              <w:pStyle w:val="Sarakstarindkopa"/>
              <w:numPr>
                <w:ilvl w:val="1"/>
                <w:numId w:val="5"/>
              </w:numPr>
              <w:spacing w:before="60" w:after="60" w:line="240" w:lineRule="auto"/>
              <w:jc w:val="both"/>
              <w:rPr>
                <w:rFonts w:ascii="Times New Roman" w:hAnsi="Times New Roman" w:cs="Times New Roman"/>
              </w:rPr>
            </w:pPr>
            <w:r w:rsidRPr="00DF28D3">
              <w:rPr>
                <w:rFonts w:ascii="Times New Roman" w:hAnsi="Times New Roman" w:cs="Times New Roman"/>
              </w:rPr>
              <w:t xml:space="preserve">aizpildot 2. pielikuma 3. sadaļu </w:t>
            </w:r>
            <w:bookmarkStart w:id="3" w:name="_Toc169251090"/>
            <w:r w:rsidRPr="00DF28D3">
              <w:rPr>
                <w:rFonts w:ascii="Times New Roman" w:hAnsi="Times New Roman" w:cs="Times New Roman"/>
              </w:rPr>
              <w:t>“</w:t>
            </w:r>
            <w:r w:rsidRPr="00DF28D3">
              <w:rPr>
                <w:rFonts w:ascii="Times New Roman" w:hAnsi="Times New Roman" w:cs="Times New Roman"/>
                <w:bCs/>
              </w:rPr>
              <w:t>Notekūdeņu attīrīšanas iekārtu novadītos notekūdeņus uzņemošā ūdensobjekta veids</w:t>
            </w:r>
            <w:bookmarkEnd w:id="3"/>
            <w:r w:rsidRPr="00DF28D3">
              <w:rPr>
                <w:rFonts w:ascii="Times New Roman" w:hAnsi="Times New Roman" w:cs="Times New Roman"/>
                <w:bCs/>
              </w:rPr>
              <w:t>”</w:t>
            </w:r>
            <w:r w:rsidRPr="00DF28D3">
              <w:rPr>
                <w:rFonts w:ascii="Times New Roman" w:hAnsi="Times New Roman" w:cs="Times New Roman"/>
              </w:rPr>
              <w:t>, jānorāda vismaz attīrītos notekūdeņus uzņemošā ūdensobjekta nosaukums un kods atbilstoši Ministru kabineta 2011. gada 31. maija noteikumu Nr. 418 “Noteikumi par riska ūdensobjektiem” 1.-3.</w:t>
            </w:r>
            <w:r w:rsidR="004432D2" w:rsidRPr="00DF28D3">
              <w:rPr>
                <w:rFonts w:ascii="Times New Roman" w:hAnsi="Times New Roman" w:cs="Times New Roman"/>
              </w:rPr>
              <w:t> </w:t>
            </w:r>
            <w:r w:rsidRPr="00DF28D3">
              <w:rPr>
                <w:rFonts w:ascii="Times New Roman" w:hAnsi="Times New Roman" w:cs="Times New Roman"/>
              </w:rPr>
              <w:t>pielikumam (turpmāk</w:t>
            </w:r>
            <w:r w:rsidR="00284C66" w:rsidRPr="00DF28D3">
              <w:rPr>
                <w:rFonts w:ascii="Times New Roman" w:hAnsi="Times New Roman" w:cs="Times New Roman"/>
              </w:rPr>
              <w:t> </w:t>
            </w:r>
            <w:r w:rsidRPr="00DF28D3">
              <w:rPr>
                <w:rFonts w:ascii="Times New Roman" w:hAnsi="Times New Roman" w:cs="Times New Roman"/>
              </w:rPr>
              <w:t>– MKN 1.-3.</w:t>
            </w:r>
            <w:r w:rsidR="004432D2" w:rsidRPr="00DF28D3">
              <w:rPr>
                <w:rFonts w:ascii="Times New Roman" w:hAnsi="Times New Roman" w:cs="Times New Roman"/>
              </w:rPr>
              <w:t> </w:t>
            </w:r>
            <w:r w:rsidRPr="00DF28D3">
              <w:rPr>
                <w:rFonts w:ascii="Times New Roman" w:hAnsi="Times New Roman" w:cs="Times New Roman"/>
              </w:rPr>
              <w:t>pielikums, piebilde</w:t>
            </w:r>
            <w:r w:rsidR="00284C66" w:rsidRPr="00DF28D3">
              <w:rPr>
                <w:rFonts w:ascii="Times New Roman" w:hAnsi="Times New Roman" w:cs="Times New Roman"/>
              </w:rPr>
              <w:t> </w:t>
            </w:r>
            <w:r w:rsidRPr="00DF28D3">
              <w:rPr>
                <w:rFonts w:ascii="Times New Roman" w:hAnsi="Times New Roman" w:cs="Times New Roman"/>
              </w:rPr>
              <w:t>– 3.</w:t>
            </w:r>
            <w:r w:rsidR="004432D2" w:rsidRPr="00DF28D3">
              <w:rPr>
                <w:rFonts w:ascii="Times New Roman" w:hAnsi="Times New Roman" w:cs="Times New Roman"/>
              </w:rPr>
              <w:t> </w:t>
            </w:r>
            <w:r w:rsidRPr="00DF28D3">
              <w:rPr>
                <w:rFonts w:ascii="Times New Roman" w:hAnsi="Times New Roman" w:cs="Times New Roman"/>
              </w:rPr>
              <w:t>pielikumā iekļautajiem objektiem jānorāda tikai vismaz nosaukums). Gadījumā, ja uzņemošais ūdensobjekts nav ūdensobjekts, kas iekļauts MKN 1.-3. pielikumā, to norāda 2. pielikuma 3. sadaļā (t.i., norāda, ka uzņemošais ūdensobjekts nav riska ūdensobjekts atbilstoši MKN 1.-3. pielikumam).</w:t>
            </w:r>
          </w:p>
          <w:p w14:paraId="5666B06B" w14:textId="77777777" w:rsidR="009D327E" w:rsidRPr="00FD39BD" w:rsidRDefault="009D327E" w:rsidP="009D327E">
            <w:pPr>
              <w:pStyle w:val="Sarakstarindkopa"/>
              <w:numPr>
                <w:ilvl w:val="1"/>
                <w:numId w:val="5"/>
              </w:numPr>
              <w:spacing w:before="60" w:after="60" w:line="240" w:lineRule="auto"/>
              <w:jc w:val="both"/>
              <w:rPr>
                <w:rFonts w:ascii="Times New Roman" w:hAnsi="Times New Roman" w:cs="Times New Roman"/>
              </w:rPr>
            </w:pPr>
            <w:r w:rsidRPr="003733EA">
              <w:rPr>
                <w:rFonts w:ascii="Times New Roman" w:hAnsi="Times New Roman" w:cs="Times New Roman"/>
              </w:rPr>
              <w:t>k</w:t>
            </w:r>
            <w:r>
              <w:rPr>
                <w:rFonts w:ascii="Times New Roman" w:hAnsi="Times New Roman" w:cs="Times New Roman"/>
              </w:rPr>
              <w:t>valitātes k</w:t>
            </w:r>
            <w:r w:rsidRPr="003733EA">
              <w:rPr>
                <w:rFonts w:ascii="Times New Roman" w:hAnsi="Times New Roman" w:cs="Times New Roman"/>
              </w:rPr>
              <w:t>ritērijā Nr.</w:t>
            </w:r>
            <w:r>
              <w:rPr>
                <w:rFonts w:ascii="Times New Roman" w:hAnsi="Times New Roman" w:cs="Times New Roman"/>
              </w:rPr>
              <w:t> </w:t>
            </w:r>
            <w:r w:rsidRPr="003733EA">
              <w:rPr>
                <w:rFonts w:ascii="Times New Roman" w:hAnsi="Times New Roman" w:cs="Times New Roman"/>
              </w:rPr>
              <w:t xml:space="preserve">4.3. tiek piešķirti papildu punkti, ja notekūdeņu attīrīšanas iekārtu novadītos notekūdeņus uzņemošā ūdensobjekta veids ir riska ūdensobjekts atbilstoši </w:t>
            </w:r>
            <w:r w:rsidRPr="00FD39BD">
              <w:rPr>
                <w:rFonts w:ascii="Times New Roman" w:hAnsi="Times New Roman" w:cs="Times New Roman"/>
              </w:rPr>
              <w:t xml:space="preserve">MKN 1.-3. </w:t>
            </w:r>
            <w:r w:rsidRPr="00E16E14">
              <w:rPr>
                <w:rFonts w:ascii="Times New Roman" w:hAnsi="Times New Roman" w:cs="Times New Roman"/>
              </w:rPr>
              <w:t>pielikum</w:t>
            </w:r>
            <w:r>
              <w:rPr>
                <w:rFonts w:ascii="Times New Roman" w:hAnsi="Times New Roman" w:cs="Times New Roman"/>
              </w:rPr>
              <w:t>am</w:t>
            </w:r>
            <w:r w:rsidRPr="003733EA">
              <w:rPr>
                <w:rFonts w:ascii="Times New Roman" w:hAnsi="Times New Roman" w:cs="Times New Roman"/>
              </w:rPr>
              <w:t xml:space="preserve"> </w:t>
            </w:r>
            <w:r w:rsidRPr="003733EA">
              <w:rPr>
                <w:rFonts w:ascii="Times New Roman" w:hAnsi="Times New Roman" w:cs="Times New Roman"/>
              </w:rPr>
              <w:lastRenderedPageBreak/>
              <w:t>(pārliecinās vai uzņemošais ūdensobjekts iekļauts 1.-3. pielikumā). Izvērtē projekta iesniegumā norādītā uzņemošā ūdensobjekta (</w:t>
            </w:r>
            <w:proofErr w:type="spellStart"/>
            <w:r w:rsidRPr="003733EA">
              <w:rPr>
                <w:rFonts w:ascii="Times New Roman" w:hAnsi="Times New Roman" w:cs="Times New Roman"/>
              </w:rPr>
              <w:t>ŪO</w:t>
            </w:r>
            <w:proofErr w:type="spellEnd"/>
            <w:r w:rsidRPr="003733EA">
              <w:rPr>
                <w:rFonts w:ascii="Times New Roman" w:hAnsi="Times New Roman" w:cs="Times New Roman"/>
              </w:rPr>
              <w:t xml:space="preserve"> koda, kas norādīts pie ūdensobjekta </w:t>
            </w:r>
            <w:r w:rsidRPr="00FD39BD">
              <w:rPr>
                <w:rFonts w:ascii="Times New Roman" w:hAnsi="Times New Roman" w:cs="Times New Roman"/>
              </w:rPr>
              <w:t>MKN 1.-3. pielikum</w:t>
            </w:r>
            <w:r w:rsidRPr="003733EA">
              <w:rPr>
                <w:rFonts w:ascii="Times New Roman" w:hAnsi="Times New Roman" w:cs="Times New Roman"/>
              </w:rPr>
              <w:t xml:space="preserve">ā) atrašanās </w:t>
            </w:r>
            <w:r w:rsidRPr="00A950DB">
              <w:rPr>
                <w:rFonts w:ascii="Times New Roman" w:eastAsia="Calibri" w:hAnsi="Times New Roman" w:cs="Times New Roman"/>
              </w:rPr>
              <w:t xml:space="preserve">vietu </w:t>
            </w:r>
            <w:hyperlink r:id="rId31" w:history="1">
              <w:r w:rsidRPr="00A950DB">
                <w:rPr>
                  <w:rFonts w:ascii="Times New Roman" w:eastAsia="Calibri" w:hAnsi="Times New Roman" w:cs="Times New Roman"/>
                  <w:color w:val="0563C1"/>
                  <w:u w:val="single"/>
                </w:rPr>
                <w:t>Latvijas Vides, ģeoloģijas un meteoroloģijas centra izstrādātajā ūdensobjektu kartē</w:t>
              </w:r>
            </w:hyperlink>
            <w:r w:rsidRPr="003733EA">
              <w:rPr>
                <w:rFonts w:ascii="Times New Roman" w:hAnsi="Times New Roman" w:cs="Times New Roman"/>
              </w:rPr>
              <w:t xml:space="preserve"> (kartē atrod ūdensobjektu pēc nosaukuma un ar funkciju “Mērīt</w:t>
            </w:r>
            <w:r>
              <w:rPr>
                <w:rFonts w:ascii="Times New Roman" w:hAnsi="Times New Roman" w:cs="Times New Roman"/>
              </w:rPr>
              <w:t> </w:t>
            </w:r>
            <w:r w:rsidRPr="003733EA">
              <w:rPr>
                <w:rFonts w:ascii="Times New Roman" w:hAnsi="Times New Roman" w:cs="Times New Roman"/>
              </w:rPr>
              <w:t xml:space="preserve">– </w:t>
            </w:r>
            <w:proofErr w:type="spellStart"/>
            <w:r w:rsidRPr="00A950DB">
              <w:rPr>
                <w:rFonts w:ascii="Times New Roman" w:hAnsi="Times New Roman" w:cs="Times New Roman"/>
                <w:i/>
                <w:iCs/>
              </w:rPr>
              <w:t>Location</w:t>
            </w:r>
            <w:proofErr w:type="spellEnd"/>
            <w:r w:rsidRPr="003733EA">
              <w:rPr>
                <w:rFonts w:ascii="Times New Roman" w:hAnsi="Times New Roman" w:cs="Times New Roman"/>
              </w:rPr>
              <w:t>” nosaka notekūdeņu izvada atrašanās vietu un koordinātas. Projekta iesniegumā norāda LKS-92 sistēmā gan ģeogrāfisko (formātā 57.052929 un 24.155527), gan taisnleņķa metrisk</w:t>
            </w:r>
            <w:r>
              <w:rPr>
                <w:rFonts w:ascii="Times New Roman" w:hAnsi="Times New Roman" w:cs="Times New Roman"/>
              </w:rPr>
              <w:t>o*</w:t>
            </w:r>
            <w:r w:rsidRPr="003733EA">
              <w:rPr>
                <w:rFonts w:ascii="Times New Roman" w:hAnsi="Times New Roman" w:cs="Times New Roman"/>
              </w:rPr>
              <w:t xml:space="preserve"> koordinātu (338562,321 un 564058,203) veidā.</w:t>
            </w:r>
          </w:p>
          <w:p w14:paraId="5C80BDED" w14:textId="77777777" w:rsidR="009D327E" w:rsidRDefault="009D327E" w:rsidP="00A84716">
            <w:pPr>
              <w:spacing w:before="60" w:after="0" w:line="240" w:lineRule="auto"/>
              <w:jc w:val="both"/>
              <w:rPr>
                <w:rFonts w:ascii="Times New Roman" w:hAnsi="Times New Roman" w:cs="Times New Roman"/>
              </w:rPr>
            </w:pPr>
            <w:r>
              <w:rPr>
                <w:rFonts w:ascii="Times New Roman" w:hAnsi="Times New Roman" w:cs="Times New Roman"/>
              </w:rPr>
              <w:t>* </w:t>
            </w:r>
            <w:r w:rsidRPr="005D42D1">
              <w:rPr>
                <w:rFonts w:ascii="Times New Roman" w:hAnsi="Times New Roman" w:cs="Times New Roman"/>
              </w:rPr>
              <w:t xml:space="preserve">Lai noteiktu taisnleņķa metrisko koordinātu var izmantot, piemēram, </w:t>
            </w:r>
            <w:hyperlink r:id="rId32" w:history="1">
              <w:r>
                <w:rPr>
                  <w:rStyle w:val="Hipersaite"/>
                  <w:rFonts w:ascii="Times New Roman" w:hAnsi="Times New Roman" w:cs="Times New Roman"/>
                </w:rPr>
                <w:t>https://</w:t>
              </w:r>
              <w:proofErr w:type="spellStart"/>
              <w:r>
                <w:rPr>
                  <w:rStyle w:val="Hipersaite"/>
                  <w:rFonts w:ascii="Times New Roman" w:hAnsi="Times New Roman" w:cs="Times New Roman"/>
                </w:rPr>
                <w:t>balticmaps.eu</w:t>
              </w:r>
              <w:proofErr w:type="spellEnd"/>
            </w:hyperlink>
            <w:r w:rsidRPr="005D42D1">
              <w:rPr>
                <w:rFonts w:ascii="Times New Roman" w:hAnsi="Times New Roman" w:cs="Times New Roman"/>
              </w:rPr>
              <w:t xml:space="preserve"> (ievada ģeogrāfiskās koordinātas, atrod uzņemošā ūdensobjekta atrašanās vietu un spiež uz sarkanā riņķīša ar labo peles taustiņu, lai nolasītu taisnleņķa metrisko koordinātu (LKS)</w:t>
            </w:r>
            <w:r w:rsidR="004432D2">
              <w:rPr>
                <w:rFonts w:ascii="Times New Roman" w:hAnsi="Times New Roman" w:cs="Times New Roman"/>
              </w:rPr>
              <w:t>)</w:t>
            </w:r>
            <w:r w:rsidRPr="005D42D1">
              <w:rPr>
                <w:rFonts w:ascii="Times New Roman" w:hAnsi="Times New Roman" w:cs="Times New Roman"/>
              </w:rPr>
              <w:t>.</w:t>
            </w:r>
            <w:r>
              <w:rPr>
                <w:rFonts w:ascii="Times New Roman" w:hAnsi="Times New Roman" w:cs="Times New Roman"/>
              </w:rPr>
              <w:t xml:space="preserve"> </w:t>
            </w:r>
            <w:r w:rsidRPr="00F305F4">
              <w:rPr>
                <w:rFonts w:ascii="Times New Roman" w:hAnsi="Times New Roman" w:cs="Times New Roman"/>
              </w:rPr>
              <w:t>Nolasītās koordinātas norāda 2.</w:t>
            </w:r>
            <w:r>
              <w:rPr>
                <w:rFonts w:ascii="Times New Roman" w:hAnsi="Times New Roman" w:cs="Times New Roman"/>
              </w:rPr>
              <w:t> </w:t>
            </w:r>
            <w:r w:rsidRPr="00F305F4">
              <w:rPr>
                <w:rFonts w:ascii="Times New Roman" w:hAnsi="Times New Roman" w:cs="Times New Roman"/>
              </w:rPr>
              <w:t>pielikuma 3.</w:t>
            </w:r>
            <w:r>
              <w:rPr>
                <w:rFonts w:ascii="Times New Roman" w:hAnsi="Times New Roman" w:cs="Times New Roman"/>
              </w:rPr>
              <w:t> sadaļā</w:t>
            </w:r>
            <w:r w:rsidRPr="00F305F4">
              <w:rPr>
                <w:rFonts w:ascii="Times New Roman" w:hAnsi="Times New Roman" w:cs="Times New Roman"/>
              </w:rPr>
              <w:t xml:space="preserve">, lai pamatotu, kurā ūdensobjektā nonāk notekūdeņi no notekūdeņu attīrīšanas iekārtām (lai norādītu uz riska ūdensobjektu, ja attiecināms). </w:t>
            </w:r>
          </w:p>
          <w:p w14:paraId="473F2125" w14:textId="4DA25E86" w:rsidR="00A84716" w:rsidRPr="00A84716" w:rsidRDefault="00A84716" w:rsidP="00EC31E3">
            <w:pPr>
              <w:spacing w:after="60" w:line="240" w:lineRule="auto"/>
              <w:jc w:val="both"/>
              <w:rPr>
                <w:rFonts w:ascii="Times New Roman" w:hAnsi="Times New Roman" w:cs="Times New Roman"/>
                <w:i/>
                <w:iCs/>
              </w:rPr>
            </w:pPr>
            <w:r w:rsidRPr="00A84716">
              <w:rPr>
                <w:rFonts w:ascii="Times New Roman" w:hAnsi="Times New Roman" w:cs="Times New Roman"/>
                <w:i/>
                <w:iCs/>
              </w:rPr>
              <w:t>(09.07.2024.)</w:t>
            </w:r>
          </w:p>
        </w:tc>
      </w:tr>
      <w:tr w:rsidR="009D327E" w:rsidRPr="008E344F" w14:paraId="641E6EC0" w14:textId="77777777" w:rsidTr="29012669">
        <w:trPr>
          <w:trHeight w:val="465"/>
        </w:trPr>
        <w:tc>
          <w:tcPr>
            <w:tcW w:w="917" w:type="dxa"/>
          </w:tcPr>
          <w:p w14:paraId="78C9A78A" w14:textId="3CB6E7AA" w:rsidR="009D327E" w:rsidRDefault="009D327E" w:rsidP="009D327E">
            <w:pPr>
              <w:spacing w:before="60" w:after="60"/>
              <w:jc w:val="both"/>
              <w:rPr>
                <w:rFonts w:ascii="Times New Roman" w:hAnsi="Times New Roman" w:cs="Times New Roman"/>
              </w:rPr>
            </w:pPr>
            <w:r>
              <w:rPr>
                <w:rFonts w:ascii="Times New Roman" w:hAnsi="Times New Roman" w:cs="Times New Roman"/>
              </w:rPr>
              <w:lastRenderedPageBreak/>
              <w:t>3.</w:t>
            </w:r>
            <w:r w:rsidR="004432D2">
              <w:rPr>
                <w:rFonts w:ascii="Times New Roman" w:hAnsi="Times New Roman" w:cs="Times New Roman"/>
              </w:rPr>
              <w:t>3</w:t>
            </w:r>
            <w:r>
              <w:rPr>
                <w:rFonts w:ascii="Times New Roman" w:hAnsi="Times New Roman" w:cs="Times New Roman"/>
              </w:rPr>
              <w:t>.</w:t>
            </w:r>
          </w:p>
        </w:tc>
        <w:tc>
          <w:tcPr>
            <w:tcW w:w="4612" w:type="dxa"/>
            <w:shd w:val="clear" w:color="auto" w:fill="auto"/>
          </w:tcPr>
          <w:p w14:paraId="6B2D5C7B" w14:textId="2233ADAC" w:rsidR="009D327E" w:rsidRDefault="009D327E" w:rsidP="009D327E">
            <w:pPr>
              <w:spacing w:before="60" w:after="60" w:line="240" w:lineRule="auto"/>
              <w:jc w:val="both"/>
              <w:rPr>
                <w:rFonts w:ascii="Times New Roman" w:hAnsi="Times New Roman" w:cs="Times New Roman"/>
              </w:rPr>
            </w:pPr>
            <w:r w:rsidRPr="00F07565">
              <w:rPr>
                <w:rFonts w:ascii="Times New Roman" w:hAnsi="Times New Roman" w:cs="Times New Roman"/>
              </w:rPr>
              <w:t>Ja projekta ietvaros nav paredzēta komercdarbības atbalsta kumulācija atbilstoši Ministru kabineta noteikumu Nr.</w:t>
            </w:r>
            <w:r>
              <w:rPr>
                <w:rFonts w:ascii="Times New Roman" w:hAnsi="Times New Roman" w:cs="Times New Roman"/>
              </w:rPr>
              <w:t> </w:t>
            </w:r>
            <w:r w:rsidRPr="00F07565">
              <w:rPr>
                <w:rFonts w:ascii="Times New Roman" w:hAnsi="Times New Roman" w:cs="Times New Roman"/>
              </w:rPr>
              <w:t>285 38.</w:t>
            </w:r>
            <w:r>
              <w:rPr>
                <w:rFonts w:ascii="Times New Roman" w:hAnsi="Times New Roman" w:cs="Times New Roman"/>
              </w:rPr>
              <w:t> </w:t>
            </w:r>
            <w:r w:rsidRPr="00F07565">
              <w:rPr>
                <w:rFonts w:ascii="Times New Roman" w:hAnsi="Times New Roman" w:cs="Times New Roman"/>
              </w:rPr>
              <w:t>punktam, vai tādā gadījumā 6. pielikums ir jāiesniedz ar atzīmi “NAV” vai to vispār nevajag iesniegt? (nolikuma 9.5. punkts).</w:t>
            </w:r>
          </w:p>
        </w:tc>
        <w:tc>
          <w:tcPr>
            <w:tcW w:w="9639" w:type="dxa"/>
            <w:shd w:val="clear" w:color="auto" w:fill="auto"/>
          </w:tcPr>
          <w:p w14:paraId="241431FD" w14:textId="48F2FE85" w:rsidR="009D327E" w:rsidRPr="000F3F65" w:rsidRDefault="009D327E" w:rsidP="009D327E">
            <w:pPr>
              <w:spacing w:before="60" w:after="60" w:line="240" w:lineRule="auto"/>
              <w:jc w:val="both"/>
              <w:rPr>
                <w:rFonts w:ascii="Times New Roman" w:hAnsi="Times New Roman" w:cs="Times New Roman"/>
              </w:rPr>
            </w:pPr>
            <w:r w:rsidRPr="000F3F65">
              <w:rPr>
                <w:rFonts w:ascii="Times New Roman" w:hAnsi="Times New Roman" w:cs="Times New Roman"/>
              </w:rPr>
              <w:t>Ja nav plānota komercdarbības atbalsta kumulācija (apvienošana) par tām pašām</w:t>
            </w:r>
            <w:r w:rsidRPr="000F3F65">
              <w:rPr>
                <w:rFonts w:ascii="Times New Roman" w:hAnsi="Times New Roman" w:cs="Times New Roman"/>
                <w:i/>
                <w:iCs/>
              </w:rPr>
              <w:t xml:space="preserve"> </w:t>
            </w:r>
            <w:r w:rsidRPr="000F3F65">
              <w:rPr>
                <w:rFonts w:ascii="Times New Roman" w:hAnsi="Times New Roman" w:cs="Times New Roman"/>
              </w:rPr>
              <w:t xml:space="preserve">attiecināmajām izmaksām citas atbalsta programmas vai individuālā projekta ietvaros, 6. pielikuma forma nav jāaizpilda un projekta iesniegumam </w:t>
            </w:r>
            <w:r w:rsidRPr="001C16C1">
              <w:rPr>
                <w:rFonts w:ascii="Times New Roman" w:hAnsi="Times New Roman" w:cs="Times New Roman"/>
                <w:u w:val="single"/>
              </w:rPr>
              <w:t>nav</w:t>
            </w:r>
            <w:r>
              <w:rPr>
                <w:rFonts w:ascii="Times New Roman" w:hAnsi="Times New Roman" w:cs="Times New Roman"/>
              </w:rPr>
              <w:t xml:space="preserve"> </w:t>
            </w:r>
            <w:r w:rsidRPr="000F3F65">
              <w:rPr>
                <w:rFonts w:ascii="Times New Roman" w:hAnsi="Times New Roman" w:cs="Times New Roman"/>
              </w:rPr>
              <w:t xml:space="preserve">jāpievieno. </w:t>
            </w:r>
          </w:p>
          <w:p w14:paraId="4F633521" w14:textId="77777777" w:rsidR="009D327E" w:rsidRPr="000F3F65" w:rsidRDefault="009D327E" w:rsidP="009D327E">
            <w:pPr>
              <w:spacing w:before="60" w:after="60" w:line="240" w:lineRule="auto"/>
              <w:jc w:val="both"/>
              <w:rPr>
                <w:rFonts w:ascii="Times New Roman" w:hAnsi="Times New Roman" w:cs="Times New Roman"/>
              </w:rPr>
            </w:pPr>
            <w:r w:rsidRPr="000F3F65">
              <w:rPr>
                <w:rFonts w:ascii="Times New Roman" w:hAnsi="Times New Roman" w:cs="Times New Roman"/>
              </w:rPr>
              <w:t>Tātad:</w:t>
            </w:r>
          </w:p>
          <w:p w14:paraId="2BFA1B37" w14:textId="069BE599" w:rsidR="009D327E" w:rsidRPr="000F3F65" w:rsidRDefault="009D327E" w:rsidP="009D327E">
            <w:pPr>
              <w:numPr>
                <w:ilvl w:val="0"/>
                <w:numId w:val="13"/>
              </w:numPr>
              <w:spacing w:before="60" w:after="60" w:line="240" w:lineRule="auto"/>
              <w:ind w:left="283" w:hanging="283"/>
              <w:jc w:val="both"/>
              <w:rPr>
                <w:rFonts w:ascii="Times New Roman" w:hAnsi="Times New Roman" w:cs="Times New Roman"/>
              </w:rPr>
            </w:pPr>
            <w:r w:rsidRPr="000F3F65">
              <w:rPr>
                <w:rFonts w:ascii="Times New Roman" w:hAnsi="Times New Roman" w:cs="Times New Roman"/>
              </w:rPr>
              <w:t xml:space="preserve">ja </w:t>
            </w:r>
            <w:r w:rsidRPr="00404C67">
              <w:rPr>
                <w:rFonts w:ascii="Times New Roman" w:hAnsi="Times New Roman" w:cs="Times New Roman"/>
                <w:b/>
                <w:u w:val="single"/>
              </w:rPr>
              <w:t>ir</w:t>
            </w:r>
            <w:r w:rsidRPr="007E2CA4">
              <w:rPr>
                <w:rFonts w:ascii="Times New Roman" w:hAnsi="Times New Roman" w:cs="Times New Roman"/>
                <w:u w:val="single"/>
              </w:rPr>
              <w:t xml:space="preserve"> plānota</w:t>
            </w:r>
            <w:r w:rsidRPr="00404C67">
              <w:rPr>
                <w:rFonts w:ascii="Times New Roman" w:hAnsi="Times New Roman" w:cs="Times New Roman"/>
                <w:u w:val="single"/>
              </w:rPr>
              <w:t xml:space="preserve"> komercdarbības atbalsta kumulācija </w:t>
            </w:r>
            <w:r w:rsidRPr="000F3F65">
              <w:rPr>
                <w:rFonts w:ascii="Times New Roman" w:hAnsi="Times New Roman" w:cs="Times New Roman"/>
              </w:rPr>
              <w:t>– projekta iesniegumā sniedz informāciju, ka komercdarbības atbalsta kumulācija ir plānota un pievieno atlases nolikuma 6. pielikumu</w:t>
            </w:r>
            <w:r w:rsidRPr="00D80564">
              <w:rPr>
                <w:rFonts w:ascii="Times New Roman" w:hAnsi="Times New Roman" w:cs="Times New Roman"/>
              </w:rPr>
              <w:t>;</w:t>
            </w:r>
          </w:p>
          <w:p w14:paraId="36B53AD3" w14:textId="77777777" w:rsidR="009D327E" w:rsidRDefault="009D327E" w:rsidP="00EC31E3">
            <w:pPr>
              <w:numPr>
                <w:ilvl w:val="0"/>
                <w:numId w:val="13"/>
              </w:numPr>
              <w:spacing w:before="60" w:after="0" w:line="240" w:lineRule="auto"/>
              <w:ind w:left="283" w:hanging="283"/>
              <w:jc w:val="both"/>
              <w:rPr>
                <w:rFonts w:ascii="Times New Roman" w:hAnsi="Times New Roman" w:cs="Times New Roman"/>
              </w:rPr>
            </w:pPr>
            <w:r w:rsidRPr="000F3F65">
              <w:rPr>
                <w:rFonts w:ascii="Times New Roman" w:hAnsi="Times New Roman" w:cs="Times New Roman"/>
              </w:rPr>
              <w:t xml:space="preserve">ja </w:t>
            </w:r>
            <w:r w:rsidRPr="00404C67">
              <w:rPr>
                <w:rFonts w:ascii="Times New Roman" w:hAnsi="Times New Roman" w:cs="Times New Roman"/>
                <w:b/>
                <w:u w:val="single"/>
              </w:rPr>
              <w:t>nav</w:t>
            </w:r>
            <w:r w:rsidRPr="00404C67">
              <w:rPr>
                <w:rFonts w:ascii="Times New Roman" w:hAnsi="Times New Roman" w:cs="Times New Roman"/>
                <w:u w:val="single"/>
              </w:rPr>
              <w:t xml:space="preserve"> plānota komercdarbības atbalsta kumulācija</w:t>
            </w:r>
            <w:r w:rsidRPr="000F3F65">
              <w:rPr>
                <w:rFonts w:ascii="Times New Roman" w:hAnsi="Times New Roman" w:cs="Times New Roman"/>
              </w:rPr>
              <w:t xml:space="preserve"> – projekta iesniegumā sniedz informāciju, ka komercdarbības atbalsta kumulācija </w:t>
            </w:r>
            <w:r w:rsidRPr="001C16C1">
              <w:rPr>
                <w:rFonts w:ascii="Times New Roman" w:hAnsi="Times New Roman" w:cs="Times New Roman"/>
                <w:u w:val="single"/>
              </w:rPr>
              <w:t>nav</w:t>
            </w:r>
            <w:r w:rsidRPr="000F3F65">
              <w:rPr>
                <w:rFonts w:ascii="Times New Roman" w:hAnsi="Times New Roman" w:cs="Times New Roman"/>
              </w:rPr>
              <w:t xml:space="preserve"> plānota (atlases nolikuma 6. pielikumu projekta iesniegumam nepievieno).</w:t>
            </w:r>
          </w:p>
          <w:p w14:paraId="4641C48F" w14:textId="59E6EEC1" w:rsidR="00A84716" w:rsidRPr="00C219DB" w:rsidRDefault="00A84716" w:rsidP="00EC31E3">
            <w:pPr>
              <w:spacing w:after="60" w:line="240" w:lineRule="auto"/>
              <w:jc w:val="both"/>
              <w:rPr>
                <w:rFonts w:ascii="Times New Roman" w:hAnsi="Times New Roman" w:cs="Times New Roman"/>
              </w:rPr>
            </w:pPr>
            <w:r w:rsidRPr="00A84716">
              <w:rPr>
                <w:rFonts w:ascii="Times New Roman" w:hAnsi="Times New Roman" w:cs="Times New Roman"/>
                <w:i/>
                <w:iCs/>
              </w:rPr>
              <w:t>(09.07.2024.)</w:t>
            </w:r>
          </w:p>
        </w:tc>
      </w:tr>
      <w:tr w:rsidR="009D327E" w:rsidRPr="008E344F" w14:paraId="3D595CF3" w14:textId="77777777" w:rsidTr="29012669">
        <w:trPr>
          <w:trHeight w:val="465"/>
        </w:trPr>
        <w:tc>
          <w:tcPr>
            <w:tcW w:w="917" w:type="dxa"/>
          </w:tcPr>
          <w:p w14:paraId="3909C1BF" w14:textId="348E3082" w:rsidR="009D327E" w:rsidRDefault="009D327E" w:rsidP="009D327E">
            <w:pPr>
              <w:spacing w:before="60" w:after="60"/>
              <w:jc w:val="both"/>
              <w:rPr>
                <w:rFonts w:ascii="Times New Roman" w:hAnsi="Times New Roman" w:cs="Times New Roman"/>
              </w:rPr>
            </w:pPr>
            <w:r>
              <w:rPr>
                <w:rFonts w:ascii="Times New Roman" w:hAnsi="Times New Roman" w:cs="Times New Roman"/>
              </w:rPr>
              <w:t>3.</w:t>
            </w:r>
            <w:r w:rsidR="004432D2">
              <w:rPr>
                <w:rFonts w:ascii="Times New Roman" w:hAnsi="Times New Roman" w:cs="Times New Roman"/>
              </w:rPr>
              <w:t>4</w:t>
            </w:r>
            <w:r>
              <w:rPr>
                <w:rFonts w:ascii="Times New Roman" w:hAnsi="Times New Roman" w:cs="Times New Roman"/>
              </w:rPr>
              <w:t>.</w:t>
            </w:r>
          </w:p>
        </w:tc>
        <w:tc>
          <w:tcPr>
            <w:tcW w:w="4612" w:type="dxa"/>
            <w:shd w:val="clear" w:color="auto" w:fill="auto"/>
          </w:tcPr>
          <w:p w14:paraId="04FCDB4C" w14:textId="77777777" w:rsidR="009D327E" w:rsidRPr="00735530" w:rsidRDefault="009D327E" w:rsidP="009D327E">
            <w:pPr>
              <w:spacing w:before="60" w:after="60" w:line="240" w:lineRule="auto"/>
              <w:jc w:val="both"/>
              <w:rPr>
                <w:rFonts w:ascii="Times New Roman" w:hAnsi="Times New Roman" w:cs="Times New Roman"/>
              </w:rPr>
            </w:pPr>
            <w:r w:rsidRPr="00735530">
              <w:rPr>
                <w:rFonts w:ascii="Times New Roman" w:hAnsi="Times New Roman" w:cs="Times New Roman"/>
              </w:rPr>
              <w:t>Kādi dokumenti apliecinās provizorisko tirgus izpēti? (nolikuma 9.6. punkts) Vai tirgus izpētes rezultātā iegūtās provizoriskās izmaksas projekta budžetā ir iekļaujamas maksimālā vai minimālā apmērā?</w:t>
            </w:r>
          </w:p>
          <w:p w14:paraId="465A82AB" w14:textId="77777777" w:rsidR="009D327E" w:rsidRPr="00F07565" w:rsidRDefault="009D327E" w:rsidP="009D327E">
            <w:pPr>
              <w:spacing w:before="60" w:after="60" w:line="240" w:lineRule="auto"/>
              <w:jc w:val="both"/>
              <w:rPr>
                <w:rFonts w:ascii="Times New Roman" w:hAnsi="Times New Roman" w:cs="Times New Roman"/>
              </w:rPr>
            </w:pPr>
          </w:p>
        </w:tc>
        <w:tc>
          <w:tcPr>
            <w:tcW w:w="9639" w:type="dxa"/>
            <w:shd w:val="clear" w:color="auto" w:fill="auto"/>
          </w:tcPr>
          <w:p w14:paraId="594137A1" w14:textId="1E814EB2" w:rsidR="009D327E" w:rsidRPr="00735530" w:rsidRDefault="009D327E" w:rsidP="009D327E">
            <w:pPr>
              <w:spacing w:before="60" w:after="60" w:line="240" w:lineRule="auto"/>
              <w:jc w:val="both"/>
              <w:rPr>
                <w:rFonts w:ascii="Times New Roman" w:hAnsi="Times New Roman" w:cs="Times New Roman"/>
              </w:rPr>
            </w:pPr>
            <w:r w:rsidRPr="00C22093">
              <w:rPr>
                <w:rFonts w:ascii="Times New Roman" w:hAnsi="Times New Roman" w:cs="Times New Roman"/>
              </w:rPr>
              <w:t xml:space="preserve">Tirgus izpēte tiek veikta saskaņā ar Publisko iepirkumu likumā un Sabiedrisko pakalpojumu sniedzēju iepirkumu likumā noteikto (vairāk informācijas: </w:t>
            </w:r>
            <w:hyperlink r:id="rId33" w:anchor="1.2" w:history="1">
              <w:r w:rsidRPr="00C22093">
                <w:rPr>
                  <w:rStyle w:val="Hipersaite"/>
                  <w:rFonts w:ascii="Times New Roman" w:hAnsi="Times New Roman" w:cs="Times New Roman"/>
                </w:rPr>
                <w:t>https://www.iub.gov.lv/lv/1-vajadziba-tirgus-izpete-ligumcena#1.2</w:t>
              </w:r>
            </w:hyperlink>
            <w:r w:rsidRPr="00C22093">
              <w:rPr>
                <w:rFonts w:ascii="Times New Roman" w:hAnsi="Times New Roman" w:cs="Times New Roman"/>
              </w:rPr>
              <w:t>). To var organizēt dažādos</w:t>
            </w:r>
            <w:r w:rsidRPr="00735530">
              <w:rPr>
                <w:rFonts w:ascii="Times New Roman" w:hAnsi="Times New Roman" w:cs="Times New Roman"/>
              </w:rPr>
              <w:t xml:space="preserve"> veidos, piemēram, izsūtot elektroniskā pasta vēstules potenciālajiem piegādātājiem, veicot telefonisku aptauju, balstoties uz ekspertu slēdzieniem u.tml., </w:t>
            </w:r>
            <w:r w:rsidRPr="00D74489">
              <w:rPr>
                <w:rFonts w:ascii="Times New Roman" w:hAnsi="Times New Roman" w:cs="Times New Roman"/>
                <w:u w:val="single"/>
              </w:rPr>
              <w:t>nepieciešams nodrošināt tirgus izpētes dokumentēšanu</w:t>
            </w:r>
            <w:r w:rsidRPr="00735530">
              <w:rPr>
                <w:rFonts w:ascii="Times New Roman" w:hAnsi="Times New Roman" w:cs="Times New Roman"/>
              </w:rPr>
              <w:t xml:space="preserve">, lai būtu pierādījums tam, kā notikusi attiecīgā pretendenta izvēle. Tirgus izpētes rezultātus </w:t>
            </w:r>
            <w:hyperlink r:id="rId34" w:anchor="iespejamie-tirgus-izpetes-dokumentesanas-veidi" w:history="1">
              <w:r w:rsidRPr="00735530">
                <w:rPr>
                  <w:rStyle w:val="Hipersaite"/>
                  <w:rFonts w:ascii="Times New Roman" w:hAnsi="Times New Roman" w:cs="Times New Roman"/>
                </w:rPr>
                <w:t>var apliecināt</w:t>
              </w:r>
            </w:hyperlink>
            <w:r w:rsidRPr="00735530">
              <w:rPr>
                <w:rFonts w:ascii="Times New Roman" w:hAnsi="Times New Roman" w:cs="Times New Roman"/>
              </w:rPr>
              <w:t xml:space="preserve"> ar pieprasījumiem un saņemtajām piedāvājuma vēstulēm no potenciālajiem piegādātājiem (ieteicams vismaz divi aptaujāti pretendenti). </w:t>
            </w:r>
          </w:p>
          <w:p w14:paraId="657044A5" w14:textId="77777777" w:rsidR="009D327E" w:rsidRDefault="009D327E" w:rsidP="00EC31E3">
            <w:pPr>
              <w:spacing w:before="60" w:after="0" w:line="240" w:lineRule="auto"/>
              <w:jc w:val="both"/>
              <w:rPr>
                <w:rFonts w:ascii="Times New Roman" w:hAnsi="Times New Roman" w:cs="Times New Roman"/>
              </w:rPr>
            </w:pPr>
            <w:r w:rsidRPr="00735530">
              <w:rPr>
                <w:rFonts w:ascii="Times New Roman" w:hAnsi="Times New Roman" w:cs="Times New Roman"/>
              </w:rPr>
              <w:t xml:space="preserve">Provizoriskās izmaksas projekta budžetā ir iekļaujamas tādā apmērā, lai nodrošinātu pietiekamu finansējumu – tuvāk iepirkuma rezultātiem (izmaksas ir izsekojamas un pamatotas). Projekta iesniegumā pamato norādīto izmaksu apjomu. </w:t>
            </w:r>
          </w:p>
          <w:p w14:paraId="1953C280" w14:textId="2C1439D7" w:rsidR="00A84716" w:rsidRPr="000F3F65" w:rsidRDefault="00A435EE" w:rsidP="00EC31E3">
            <w:pPr>
              <w:spacing w:after="60" w:line="240" w:lineRule="auto"/>
              <w:jc w:val="both"/>
              <w:rPr>
                <w:rFonts w:ascii="Times New Roman" w:hAnsi="Times New Roman" w:cs="Times New Roman"/>
              </w:rPr>
            </w:pPr>
            <w:r w:rsidRPr="00A435EE">
              <w:rPr>
                <w:rFonts w:ascii="Times New Roman" w:hAnsi="Times New Roman" w:cs="Times New Roman"/>
                <w:i/>
                <w:iCs/>
              </w:rPr>
              <w:t>(</w:t>
            </w:r>
            <w:r>
              <w:rPr>
                <w:rFonts w:ascii="Times New Roman" w:hAnsi="Times New Roman" w:cs="Times New Roman"/>
                <w:i/>
                <w:iCs/>
              </w:rPr>
              <w:t>09</w:t>
            </w:r>
            <w:r w:rsidRPr="00A435EE">
              <w:rPr>
                <w:rFonts w:ascii="Times New Roman" w:hAnsi="Times New Roman" w:cs="Times New Roman"/>
                <w:i/>
                <w:iCs/>
              </w:rPr>
              <w:t>.07.2024.)</w:t>
            </w:r>
          </w:p>
        </w:tc>
      </w:tr>
      <w:tr w:rsidR="009D327E" w:rsidRPr="008E344F" w14:paraId="3D27CACD" w14:textId="77777777" w:rsidTr="29012669">
        <w:trPr>
          <w:trHeight w:val="465"/>
        </w:trPr>
        <w:tc>
          <w:tcPr>
            <w:tcW w:w="917" w:type="dxa"/>
          </w:tcPr>
          <w:p w14:paraId="3436E811" w14:textId="4BABBAF3" w:rsidR="009D327E" w:rsidRDefault="009D327E" w:rsidP="009D327E">
            <w:pPr>
              <w:spacing w:before="60" w:after="60"/>
              <w:jc w:val="both"/>
              <w:rPr>
                <w:rFonts w:ascii="Times New Roman" w:hAnsi="Times New Roman" w:cs="Times New Roman"/>
              </w:rPr>
            </w:pPr>
            <w:r>
              <w:rPr>
                <w:rFonts w:ascii="Times New Roman" w:hAnsi="Times New Roman" w:cs="Times New Roman"/>
              </w:rPr>
              <w:t>3.</w:t>
            </w:r>
            <w:r w:rsidR="004432D2">
              <w:rPr>
                <w:rFonts w:ascii="Times New Roman" w:hAnsi="Times New Roman" w:cs="Times New Roman"/>
              </w:rPr>
              <w:t>5</w:t>
            </w:r>
            <w:r>
              <w:rPr>
                <w:rFonts w:ascii="Times New Roman" w:hAnsi="Times New Roman" w:cs="Times New Roman"/>
              </w:rPr>
              <w:t>.</w:t>
            </w:r>
          </w:p>
        </w:tc>
        <w:tc>
          <w:tcPr>
            <w:tcW w:w="4612" w:type="dxa"/>
            <w:shd w:val="clear" w:color="auto" w:fill="auto"/>
          </w:tcPr>
          <w:p w14:paraId="39719BA8" w14:textId="2B750304" w:rsidR="009D327E" w:rsidRPr="00735530" w:rsidRDefault="009D327E" w:rsidP="009D327E">
            <w:pPr>
              <w:spacing w:before="60" w:after="60" w:line="240" w:lineRule="auto"/>
              <w:jc w:val="both"/>
              <w:rPr>
                <w:rFonts w:ascii="Times New Roman" w:hAnsi="Times New Roman" w:cs="Times New Roman"/>
              </w:rPr>
            </w:pPr>
            <w:r w:rsidRPr="00343CE1">
              <w:rPr>
                <w:rFonts w:ascii="Times New Roman" w:hAnsi="Times New Roman" w:cs="Times New Roman"/>
              </w:rPr>
              <w:t>Nolikuma 9.11. punkts</w:t>
            </w:r>
            <w:r>
              <w:rPr>
                <w:rFonts w:ascii="Times New Roman" w:hAnsi="Times New Roman" w:cs="Times New Roman"/>
              </w:rPr>
              <w:t> </w:t>
            </w:r>
            <w:r w:rsidRPr="00343CE1">
              <w:rPr>
                <w:rFonts w:ascii="Times New Roman" w:hAnsi="Times New Roman" w:cs="Times New Roman"/>
              </w:rPr>
              <w:t xml:space="preserve">– kas tiek uzskatīts par būtiskām izmaiņām finanšu situācijā pret pēdējo </w:t>
            </w:r>
            <w:r w:rsidRPr="00343CE1">
              <w:rPr>
                <w:rFonts w:ascii="Times New Roman" w:hAnsi="Times New Roman" w:cs="Times New Roman"/>
              </w:rPr>
              <w:lastRenderedPageBreak/>
              <w:t>noslēgto gada pārskatu. Kādos gadījumos jāiesniedz zvērināta revidenta apstiprināts operatīvais finanšu pārskats un par kādu laika periodu?</w:t>
            </w:r>
          </w:p>
        </w:tc>
        <w:tc>
          <w:tcPr>
            <w:tcW w:w="9639" w:type="dxa"/>
            <w:shd w:val="clear" w:color="auto" w:fill="auto"/>
          </w:tcPr>
          <w:p w14:paraId="4A2ACB84" w14:textId="791CBE57" w:rsidR="009D327E" w:rsidRDefault="009D327E" w:rsidP="009D327E">
            <w:pPr>
              <w:spacing w:before="60" w:after="60" w:line="240" w:lineRule="auto"/>
              <w:jc w:val="both"/>
              <w:rPr>
                <w:rFonts w:ascii="Times New Roman" w:hAnsi="Times New Roman" w:cs="Times New Roman"/>
              </w:rPr>
            </w:pPr>
            <w:r w:rsidRPr="00F36A9F">
              <w:rPr>
                <w:rFonts w:ascii="Times New Roman" w:hAnsi="Times New Roman" w:cs="Times New Roman"/>
              </w:rPr>
              <w:lastRenderedPageBreak/>
              <w:t>Zvērināta revidenta apstiprināts operatīvais finanšu pārskats ir jāiesniedz tikai tad, ja pēdējā gada pārskatā ir konstatētas grūtīb</w:t>
            </w:r>
            <w:r w:rsidR="00284C66">
              <w:rPr>
                <w:rFonts w:ascii="Times New Roman" w:hAnsi="Times New Roman" w:cs="Times New Roman"/>
              </w:rPr>
              <w:t>ā</w:t>
            </w:r>
            <w:r w:rsidRPr="00F36A9F">
              <w:rPr>
                <w:rFonts w:ascii="Times New Roman" w:hAnsi="Times New Roman" w:cs="Times New Roman"/>
              </w:rPr>
              <w:t xml:space="preserve">s nonākuša uzņēmuma (GNU) pazīmes. Ja pēdējā gada pārskatā nav konstatētas GNU </w:t>
            </w:r>
            <w:r w:rsidRPr="00F36A9F">
              <w:rPr>
                <w:rFonts w:ascii="Times New Roman" w:hAnsi="Times New Roman" w:cs="Times New Roman"/>
              </w:rPr>
              <w:lastRenderedPageBreak/>
              <w:t xml:space="preserve">pazīmes, papildus informācija, tostarp zvērināta revidenta apstiprināts operatīvais finanšu pārskats, projekta iesniegumam nav jāpievieno. </w:t>
            </w:r>
          </w:p>
          <w:p w14:paraId="23E697A4" w14:textId="77777777" w:rsidR="009D327E" w:rsidRDefault="009D327E" w:rsidP="00EC31E3">
            <w:pPr>
              <w:spacing w:before="60" w:after="0" w:line="240" w:lineRule="auto"/>
              <w:jc w:val="both"/>
              <w:rPr>
                <w:rFonts w:ascii="Times New Roman" w:hAnsi="Times New Roman" w:cs="Times New Roman"/>
              </w:rPr>
            </w:pPr>
            <w:r w:rsidRPr="00F36A9F">
              <w:rPr>
                <w:rFonts w:ascii="Times New Roman" w:hAnsi="Times New Roman" w:cs="Times New Roman"/>
              </w:rPr>
              <w:t xml:space="preserve">Vairāk informācijas par GNU vērtēšanu skatīt pasākuma vebināra prezentācijā, kas pieejama </w:t>
            </w:r>
            <w:hyperlink r:id="rId35" w:history="1">
              <w:r w:rsidRPr="00F36A9F">
                <w:rPr>
                  <w:rStyle w:val="Hipersaite"/>
                  <w:rFonts w:ascii="Times New Roman" w:hAnsi="Times New Roman" w:cs="Times New Roman"/>
                </w:rPr>
                <w:t>https://www.cfla.gov.lv/lv/media/15798/</w:t>
              </w:r>
              <w:proofErr w:type="spellStart"/>
              <w:r w:rsidRPr="00F36A9F">
                <w:rPr>
                  <w:rStyle w:val="Hipersaite"/>
                  <w:rFonts w:ascii="Times New Roman" w:hAnsi="Times New Roman" w:cs="Times New Roman"/>
                </w:rPr>
                <w:t>download?attachment</w:t>
              </w:r>
              <w:proofErr w:type="spellEnd"/>
            </w:hyperlink>
            <w:r w:rsidRPr="00F36A9F">
              <w:rPr>
                <w:rFonts w:ascii="Times New Roman" w:hAnsi="Times New Roman" w:cs="Times New Roman"/>
              </w:rPr>
              <w:t xml:space="preserve">. </w:t>
            </w:r>
          </w:p>
          <w:p w14:paraId="566D60CF" w14:textId="60543E86" w:rsidR="00A435EE" w:rsidRPr="00735530" w:rsidRDefault="00A435EE" w:rsidP="00EC31E3">
            <w:pPr>
              <w:spacing w:after="60" w:line="240" w:lineRule="auto"/>
              <w:jc w:val="both"/>
              <w:rPr>
                <w:rFonts w:ascii="Times New Roman" w:hAnsi="Times New Roman" w:cs="Times New Roman"/>
              </w:rPr>
            </w:pPr>
            <w:r w:rsidRPr="00A435EE">
              <w:rPr>
                <w:rFonts w:ascii="Times New Roman" w:hAnsi="Times New Roman" w:cs="Times New Roman"/>
                <w:i/>
                <w:iCs/>
              </w:rPr>
              <w:t>(09.07.2024.)</w:t>
            </w:r>
          </w:p>
        </w:tc>
      </w:tr>
      <w:tr w:rsidR="009D327E" w:rsidRPr="008E344F" w14:paraId="23D68E77" w14:textId="77777777" w:rsidTr="29012669">
        <w:trPr>
          <w:trHeight w:val="465"/>
        </w:trPr>
        <w:tc>
          <w:tcPr>
            <w:tcW w:w="917" w:type="dxa"/>
          </w:tcPr>
          <w:p w14:paraId="21BC3C2B" w14:textId="693727BF" w:rsidR="009D327E" w:rsidRPr="008E344F" w:rsidRDefault="009D327E" w:rsidP="009D327E">
            <w:pPr>
              <w:spacing w:before="60" w:after="60"/>
              <w:jc w:val="both"/>
              <w:rPr>
                <w:rFonts w:ascii="Times New Roman" w:hAnsi="Times New Roman" w:cs="Times New Roman"/>
              </w:rPr>
            </w:pPr>
            <w:r>
              <w:rPr>
                <w:rFonts w:ascii="Times New Roman" w:hAnsi="Times New Roman" w:cs="Times New Roman"/>
              </w:rPr>
              <w:lastRenderedPageBreak/>
              <w:t>3.</w:t>
            </w:r>
            <w:r w:rsidR="004432D2">
              <w:rPr>
                <w:rFonts w:ascii="Times New Roman" w:hAnsi="Times New Roman" w:cs="Times New Roman"/>
              </w:rPr>
              <w:t>6</w:t>
            </w:r>
            <w:r>
              <w:rPr>
                <w:rFonts w:ascii="Times New Roman" w:hAnsi="Times New Roman" w:cs="Times New Roman"/>
              </w:rPr>
              <w:t>.</w:t>
            </w:r>
          </w:p>
        </w:tc>
        <w:tc>
          <w:tcPr>
            <w:tcW w:w="4612" w:type="dxa"/>
            <w:shd w:val="clear" w:color="auto" w:fill="auto"/>
          </w:tcPr>
          <w:p w14:paraId="4D5CFD76" w14:textId="73515C46" w:rsidR="009D327E" w:rsidRPr="005C7F0E" w:rsidRDefault="009D327E" w:rsidP="009D327E">
            <w:pPr>
              <w:spacing w:before="60" w:after="60" w:line="240" w:lineRule="auto"/>
              <w:jc w:val="both"/>
              <w:rPr>
                <w:rFonts w:ascii="Times New Roman" w:hAnsi="Times New Roman" w:cs="Times New Roman"/>
              </w:rPr>
            </w:pPr>
            <w:r w:rsidRPr="005C7F0E">
              <w:rPr>
                <w:rFonts w:ascii="Times New Roman" w:hAnsi="Times New Roman" w:cs="Times New Roman"/>
              </w:rPr>
              <w:t>Kāds pamatojums ir nepieciešams, ja projektā plānoto darbību īstenošanai līdzfinansējumu projekta iesniedzējs plāno piesaistīt komercbankā (ilgtermiņa kredītu)?</w:t>
            </w:r>
          </w:p>
        </w:tc>
        <w:tc>
          <w:tcPr>
            <w:tcW w:w="9639" w:type="dxa"/>
            <w:shd w:val="clear" w:color="auto" w:fill="auto"/>
          </w:tcPr>
          <w:p w14:paraId="73E6C2F5" w14:textId="77777777" w:rsidR="009D327E" w:rsidRPr="00337305" w:rsidRDefault="009D327E" w:rsidP="009D327E">
            <w:pPr>
              <w:spacing w:before="60" w:after="60" w:line="240" w:lineRule="auto"/>
              <w:jc w:val="both"/>
              <w:rPr>
                <w:rFonts w:ascii="Times New Roman" w:hAnsi="Times New Roman" w:cs="Times New Roman"/>
                <w:iCs/>
              </w:rPr>
            </w:pPr>
            <w:r w:rsidRPr="00337305">
              <w:rPr>
                <w:rFonts w:ascii="Times New Roman" w:hAnsi="Times New Roman" w:cs="Times New Roman"/>
              </w:rPr>
              <w:t xml:space="preserve">Projekta iesnieguma sadaļā “Projekta finansiālā kapacitāte” </w:t>
            </w:r>
            <w:r w:rsidRPr="00337305">
              <w:rPr>
                <w:rFonts w:ascii="Times New Roman" w:hAnsi="Times New Roman" w:cs="Times New Roman"/>
                <w:iCs/>
              </w:rPr>
              <w:t xml:space="preserve">projekta iesniedzējs sniedz informāciju par pieejamajiem finanšu līdzekļiem plānotā projekta īstenošanai. </w:t>
            </w:r>
          </w:p>
          <w:p w14:paraId="3C42A121" w14:textId="77777777" w:rsidR="009D327E" w:rsidRDefault="009D327E" w:rsidP="00EC31E3">
            <w:pPr>
              <w:spacing w:before="60" w:after="0" w:line="240" w:lineRule="auto"/>
              <w:jc w:val="both"/>
              <w:rPr>
                <w:rFonts w:ascii="Times New Roman" w:hAnsi="Times New Roman" w:cs="Times New Roman"/>
              </w:rPr>
            </w:pPr>
            <w:r w:rsidRPr="00337305">
              <w:rPr>
                <w:rFonts w:ascii="Times New Roman" w:hAnsi="Times New Roman" w:cs="Times New Roman"/>
              </w:rPr>
              <w:t>Ja projektā plānoto darbību īstenošanai plānots piesaistīt finanšu līdzekļus ņemot ilgtermiņa kredītu komercbankā, tad projekta iesniegumam sadaļā “Dokumenti” pievieno Eiropas Savienībā vai Eiropas Ekonomikas zonā reģistrētas kredītiestādes lēmumu par aizdevuma piešķiršanu vai aizdevuma līgumu</w:t>
            </w:r>
            <w:r>
              <w:rPr>
                <w:rFonts w:ascii="Times New Roman" w:hAnsi="Times New Roman" w:cs="Times New Roman"/>
              </w:rPr>
              <w:t>,</w:t>
            </w:r>
            <w:r w:rsidRPr="00337305">
              <w:rPr>
                <w:rFonts w:ascii="Times New Roman" w:hAnsi="Times New Roman" w:cs="Times New Roman"/>
              </w:rPr>
              <w:t xml:space="preserve"> vai garantijas vēstul</w:t>
            </w:r>
            <w:r>
              <w:rPr>
                <w:rFonts w:ascii="Times New Roman" w:hAnsi="Times New Roman" w:cs="Times New Roman"/>
              </w:rPr>
              <w:t>i</w:t>
            </w:r>
            <w:r w:rsidRPr="00337305">
              <w:rPr>
                <w:rFonts w:ascii="Times New Roman" w:hAnsi="Times New Roman" w:cs="Times New Roman"/>
              </w:rPr>
              <w:t> par projekta īstenošanai nepieciešamā finansējuma pieejamību (rezervēšanu) projekta īstenotāja bankas kontā</w:t>
            </w:r>
            <w:r>
              <w:rPr>
                <w:rFonts w:ascii="Times New Roman" w:hAnsi="Times New Roman" w:cs="Times New Roman"/>
              </w:rPr>
              <w:t>,</w:t>
            </w:r>
            <w:r w:rsidRPr="00337305">
              <w:rPr>
                <w:rFonts w:ascii="Times New Roman" w:hAnsi="Times New Roman" w:cs="Times New Roman"/>
              </w:rPr>
              <w:t> vai kredītinstitūcijas izdota cita dokumenta kopija, kas apliecina, ka kredīts tiks piešķirts bez galvojuma.</w:t>
            </w:r>
          </w:p>
          <w:p w14:paraId="0374686B" w14:textId="184AAE80" w:rsidR="00A435EE" w:rsidRPr="00337305" w:rsidRDefault="00A435EE" w:rsidP="00EC31E3">
            <w:pPr>
              <w:spacing w:after="60" w:line="240" w:lineRule="auto"/>
              <w:jc w:val="both"/>
              <w:rPr>
                <w:rFonts w:ascii="Times New Roman" w:hAnsi="Times New Roman" w:cs="Times New Roman"/>
              </w:rPr>
            </w:pPr>
            <w:r w:rsidRPr="00A435EE">
              <w:rPr>
                <w:rFonts w:ascii="Times New Roman" w:hAnsi="Times New Roman" w:cs="Times New Roman"/>
                <w:i/>
                <w:iCs/>
              </w:rPr>
              <w:t>(</w:t>
            </w:r>
            <w:r w:rsidR="008777FF">
              <w:rPr>
                <w:rFonts w:ascii="Times New Roman" w:hAnsi="Times New Roman" w:cs="Times New Roman"/>
                <w:i/>
                <w:iCs/>
              </w:rPr>
              <w:t>16</w:t>
            </w:r>
            <w:r w:rsidRPr="00A435EE">
              <w:rPr>
                <w:rFonts w:ascii="Times New Roman" w:hAnsi="Times New Roman" w:cs="Times New Roman"/>
                <w:i/>
                <w:iCs/>
              </w:rPr>
              <w:t>.07.2024.)</w:t>
            </w:r>
          </w:p>
        </w:tc>
      </w:tr>
      <w:tr w:rsidR="009D327E" w:rsidRPr="008E344F" w14:paraId="63791F6C" w14:textId="77777777" w:rsidTr="29012669">
        <w:trPr>
          <w:trHeight w:val="465"/>
        </w:trPr>
        <w:tc>
          <w:tcPr>
            <w:tcW w:w="917" w:type="dxa"/>
          </w:tcPr>
          <w:p w14:paraId="233EB74F" w14:textId="09624007" w:rsidR="009D327E" w:rsidRDefault="009D327E" w:rsidP="009D327E">
            <w:pPr>
              <w:spacing w:before="60" w:after="60"/>
              <w:jc w:val="both"/>
              <w:rPr>
                <w:rFonts w:ascii="Times New Roman" w:hAnsi="Times New Roman" w:cs="Times New Roman"/>
              </w:rPr>
            </w:pPr>
            <w:r>
              <w:rPr>
                <w:rFonts w:ascii="Times New Roman" w:hAnsi="Times New Roman" w:cs="Times New Roman"/>
              </w:rPr>
              <w:t>3.</w:t>
            </w:r>
            <w:r w:rsidR="004432D2">
              <w:rPr>
                <w:rFonts w:ascii="Times New Roman" w:hAnsi="Times New Roman" w:cs="Times New Roman"/>
              </w:rPr>
              <w:t>7</w:t>
            </w:r>
            <w:r>
              <w:rPr>
                <w:rFonts w:ascii="Times New Roman" w:hAnsi="Times New Roman" w:cs="Times New Roman"/>
              </w:rPr>
              <w:t>.</w:t>
            </w:r>
          </w:p>
        </w:tc>
        <w:tc>
          <w:tcPr>
            <w:tcW w:w="4612" w:type="dxa"/>
            <w:shd w:val="clear" w:color="auto" w:fill="auto"/>
          </w:tcPr>
          <w:p w14:paraId="380B2120" w14:textId="12CDCEC5" w:rsidR="009D327E" w:rsidRDefault="009D327E" w:rsidP="009D327E">
            <w:pPr>
              <w:spacing w:before="60" w:after="60" w:line="240" w:lineRule="auto"/>
              <w:jc w:val="both"/>
              <w:rPr>
                <w:rFonts w:ascii="Times New Roman" w:hAnsi="Times New Roman" w:cs="Times New Roman"/>
              </w:rPr>
            </w:pPr>
            <w:r w:rsidRPr="00FC0EE2">
              <w:rPr>
                <w:rFonts w:ascii="Times New Roman" w:hAnsi="Times New Roman" w:cs="Times New Roman"/>
              </w:rPr>
              <w:t xml:space="preserve">Vai </w:t>
            </w:r>
            <w:r>
              <w:rPr>
                <w:rFonts w:ascii="Times New Roman" w:hAnsi="Times New Roman" w:cs="Times New Roman"/>
              </w:rPr>
              <w:t>izmaksu un ieguvumu analīzē</w:t>
            </w:r>
            <w:r w:rsidRPr="00FC0EE2">
              <w:rPr>
                <w:rFonts w:ascii="Times New Roman" w:hAnsi="Times New Roman" w:cs="Times New Roman"/>
              </w:rPr>
              <w:t xml:space="preserve"> ir jānorāda uzņēmuma kopējie ieņēmumi un izdevumi (gadījumos, kad uzņēmuma ienākumus veido arī ienākumi, piemēram </w:t>
            </w:r>
            <w:proofErr w:type="spellStart"/>
            <w:r w:rsidRPr="00FC0EE2">
              <w:rPr>
                <w:rFonts w:ascii="Times New Roman" w:hAnsi="Times New Roman" w:cs="Times New Roman"/>
              </w:rPr>
              <w:t>siltumpārvade</w:t>
            </w:r>
            <w:proofErr w:type="spellEnd"/>
            <w:r w:rsidRPr="00FC0EE2">
              <w:rPr>
                <w:rFonts w:ascii="Times New Roman" w:hAnsi="Times New Roman" w:cs="Times New Roman"/>
              </w:rPr>
              <w:t xml:space="preserve">), vai arī tikai tie, kas saistīti ar </w:t>
            </w:r>
            <w:r>
              <w:rPr>
                <w:rFonts w:ascii="Times New Roman" w:hAnsi="Times New Roman" w:cs="Times New Roman"/>
              </w:rPr>
              <w:t>bioloģisko notekūdeņu attīrīšanas iekārtu eks</w:t>
            </w:r>
            <w:r w:rsidRPr="00FC0EE2">
              <w:rPr>
                <w:rFonts w:ascii="Times New Roman" w:hAnsi="Times New Roman" w:cs="Times New Roman"/>
              </w:rPr>
              <w:t>pluatāciju</w:t>
            </w:r>
            <w:r>
              <w:rPr>
                <w:rFonts w:ascii="Times New Roman" w:hAnsi="Times New Roman" w:cs="Times New Roman"/>
              </w:rPr>
              <w:t>?</w:t>
            </w:r>
          </w:p>
        </w:tc>
        <w:tc>
          <w:tcPr>
            <w:tcW w:w="9639" w:type="dxa"/>
            <w:shd w:val="clear" w:color="auto" w:fill="auto"/>
          </w:tcPr>
          <w:p w14:paraId="0C95F6DB" w14:textId="7625F7F0" w:rsidR="009D327E" w:rsidRPr="00126CD4" w:rsidRDefault="009D327E" w:rsidP="009D327E">
            <w:pPr>
              <w:spacing w:before="60" w:after="60" w:line="240" w:lineRule="auto"/>
              <w:jc w:val="both"/>
            </w:pPr>
            <w:r w:rsidRPr="3986FEBA">
              <w:rPr>
                <w:rFonts w:ascii="Times New Roman" w:eastAsia="Times New Roman" w:hAnsi="Times New Roman" w:cs="Times New Roman"/>
              </w:rPr>
              <w:t xml:space="preserve">Izmaksu un ieguvumu analīzē attiecībā uz projektu jākoncentrējas uz ieņēmumiem un izdevumiem, kas tieši saistīti ar šo projektu. Tas ietver finanšu datus (tiešie izdevumi un tiešie ieņēmumi), kas attiecas uz bioloģisko notekūdeņu attīrīšanas iekārtu izveidi, uzturēšanu un darbību. </w:t>
            </w:r>
          </w:p>
          <w:p w14:paraId="7CE145E7" w14:textId="2E14CEE0" w:rsidR="009D327E" w:rsidRPr="00126CD4" w:rsidRDefault="009D327E" w:rsidP="009D327E">
            <w:pPr>
              <w:spacing w:before="60" w:after="60" w:line="240" w:lineRule="auto"/>
              <w:jc w:val="both"/>
            </w:pPr>
            <w:r w:rsidRPr="3986FEBA">
              <w:rPr>
                <w:rFonts w:ascii="Times New Roman" w:eastAsia="Times New Roman" w:hAnsi="Times New Roman" w:cs="Times New Roman"/>
              </w:rPr>
              <w:t xml:space="preserve">Ja uzņēmuma darbības apjoms ir plašāks un ietver, piemēram, </w:t>
            </w:r>
            <w:proofErr w:type="spellStart"/>
            <w:r w:rsidRPr="3986FEBA">
              <w:rPr>
                <w:rFonts w:ascii="Times New Roman" w:eastAsia="Times New Roman" w:hAnsi="Times New Roman" w:cs="Times New Roman"/>
              </w:rPr>
              <w:t>siltumpārvades</w:t>
            </w:r>
            <w:proofErr w:type="spellEnd"/>
            <w:r w:rsidRPr="3986FEBA">
              <w:rPr>
                <w:rFonts w:ascii="Times New Roman" w:eastAsia="Times New Roman" w:hAnsi="Times New Roman" w:cs="Times New Roman"/>
              </w:rPr>
              <w:t xml:space="preserve"> pakalpojumus, šie finanšu dati nav jāiekļauj bioloģisko notekūdeņu attīrīšanas iekārtu projekta izmaksu un ieguvumu analīzē. Tomēr, ja uzņēmuma kopējā finansiālā situācija vai citu projektu rezultāti var ietekmēt bioloģisko notekūdeņu attīrīšanas iekārtu projektu (piemēram, ja kopējie uzņēmuma ienākumi nodrošina nepieciešamo finanšu stabilitāti vai resursus projekta realizēšanai), to var norādīt piezīmēs vai paskaidrojumos, bet atsevišķi no konkrētā projekta izmaksu un ieguvumu aprēķiniem.</w:t>
            </w:r>
          </w:p>
          <w:p w14:paraId="2B4FB901" w14:textId="5671F6BE" w:rsidR="009D327E" w:rsidRPr="00151960" w:rsidRDefault="009D327E" w:rsidP="009D327E">
            <w:pPr>
              <w:spacing w:before="60" w:after="60" w:line="240" w:lineRule="auto"/>
              <w:jc w:val="both"/>
            </w:pPr>
            <w:r w:rsidRPr="00151960">
              <w:rPr>
                <w:rFonts w:ascii="Times New Roman" w:eastAsia="Times New Roman" w:hAnsi="Times New Roman" w:cs="Times New Roman"/>
              </w:rPr>
              <w:t>Koncentrēšanās uz specifiskajiem bioloģisko notekūdeņu attīrīšanas iekārtu projekta finanšu datiem palīdz nodrošināt precīzu un atbilstošu izmaksu un ieguvumu analīzi, kas atspoguļo projekta  sociālekonomiskos ieguvumus un zaudējumus.</w:t>
            </w:r>
          </w:p>
          <w:p w14:paraId="37EC8781" w14:textId="77777777" w:rsidR="009D327E" w:rsidRDefault="009D327E" w:rsidP="00EC31E3">
            <w:pPr>
              <w:spacing w:before="60" w:after="0" w:line="240" w:lineRule="auto"/>
              <w:jc w:val="both"/>
              <w:rPr>
                <w:rFonts w:ascii="Times New Roman" w:eastAsia="Times New Roman" w:hAnsi="Times New Roman" w:cs="Times New Roman"/>
              </w:rPr>
            </w:pPr>
            <w:r w:rsidRPr="00151960">
              <w:rPr>
                <w:rFonts w:ascii="Times New Roman" w:eastAsia="Times New Roman" w:hAnsi="Times New Roman" w:cs="Times New Roman"/>
              </w:rPr>
              <w:t>Jāuzsver, ka izmaksu un ieguvumu analīzes modelī nav jānorāda ieņēmumi, kas jāiekļauj sabiedrisko pakalpojumu tarifa aprēķinā, jo prioritāri ir tikai jāpārliecinās, ka sabiedrības ieguvumi ir lielāki par projekta kopējām izmaksām projekta dzīves cikla laikā. Savukārt sabiedriskā pakalpojuma sniedzēja  pārkompensācijas kontroli, tarifu salāgošanu ar sabiedriskā pakalpojuma sniedzēja finanšu rādītājiem kopumā kontrolēs sabiedrisko pakalpojumu regulators. Tāpēc ES fondu projekta izmaksu un ieguvumu analīzes ietvaros to nav nepieciešams dublēt.</w:t>
            </w:r>
          </w:p>
          <w:p w14:paraId="1E0290C9" w14:textId="5E71AC22" w:rsidR="008777FF" w:rsidRPr="00126CD4" w:rsidRDefault="008777FF" w:rsidP="00EC31E3">
            <w:pPr>
              <w:spacing w:after="60" w:line="240" w:lineRule="auto"/>
              <w:jc w:val="both"/>
              <w:rPr>
                <w:rFonts w:ascii="Times New Roman" w:eastAsia="Times New Roman" w:hAnsi="Times New Roman" w:cs="Times New Roman"/>
              </w:rPr>
            </w:pPr>
            <w:r w:rsidRPr="008777FF">
              <w:rPr>
                <w:rFonts w:ascii="Times New Roman" w:eastAsia="Times New Roman" w:hAnsi="Times New Roman" w:cs="Times New Roman"/>
                <w:i/>
                <w:iCs/>
              </w:rPr>
              <w:t>(</w:t>
            </w:r>
            <w:r>
              <w:rPr>
                <w:rFonts w:ascii="Times New Roman" w:eastAsia="Times New Roman" w:hAnsi="Times New Roman" w:cs="Times New Roman"/>
                <w:i/>
                <w:iCs/>
              </w:rPr>
              <w:t>26</w:t>
            </w:r>
            <w:r w:rsidRPr="008777FF">
              <w:rPr>
                <w:rFonts w:ascii="Times New Roman" w:eastAsia="Times New Roman" w:hAnsi="Times New Roman" w:cs="Times New Roman"/>
                <w:i/>
                <w:iCs/>
              </w:rPr>
              <w:t>.07.2024.)</w:t>
            </w:r>
          </w:p>
        </w:tc>
      </w:tr>
      <w:tr w:rsidR="009D327E" w:rsidRPr="008E344F" w14:paraId="37D5C266" w14:textId="77777777" w:rsidTr="29012669">
        <w:trPr>
          <w:trHeight w:val="465"/>
        </w:trPr>
        <w:tc>
          <w:tcPr>
            <w:tcW w:w="917" w:type="dxa"/>
          </w:tcPr>
          <w:p w14:paraId="65BE0A0A" w14:textId="4274B2B7" w:rsidR="009D327E" w:rsidRDefault="009D327E" w:rsidP="009D327E">
            <w:pPr>
              <w:spacing w:before="60" w:after="60"/>
              <w:jc w:val="both"/>
              <w:rPr>
                <w:rFonts w:ascii="Times New Roman" w:hAnsi="Times New Roman" w:cs="Times New Roman"/>
              </w:rPr>
            </w:pPr>
            <w:r>
              <w:rPr>
                <w:rFonts w:ascii="Times New Roman" w:hAnsi="Times New Roman" w:cs="Times New Roman"/>
              </w:rPr>
              <w:t>3.</w:t>
            </w:r>
            <w:r w:rsidR="004432D2">
              <w:rPr>
                <w:rFonts w:ascii="Times New Roman" w:hAnsi="Times New Roman" w:cs="Times New Roman"/>
              </w:rPr>
              <w:t>8</w:t>
            </w:r>
            <w:r>
              <w:rPr>
                <w:rFonts w:ascii="Times New Roman" w:hAnsi="Times New Roman" w:cs="Times New Roman"/>
              </w:rPr>
              <w:t>.</w:t>
            </w:r>
          </w:p>
        </w:tc>
        <w:tc>
          <w:tcPr>
            <w:tcW w:w="4612" w:type="dxa"/>
            <w:shd w:val="clear" w:color="auto" w:fill="auto"/>
          </w:tcPr>
          <w:p w14:paraId="46940357" w14:textId="5BD4658D" w:rsidR="009D327E" w:rsidRPr="00FC0EE2" w:rsidRDefault="009D327E" w:rsidP="009D327E">
            <w:pPr>
              <w:spacing w:before="60" w:after="60" w:line="240" w:lineRule="auto"/>
              <w:jc w:val="both"/>
              <w:rPr>
                <w:rFonts w:ascii="Times New Roman" w:hAnsi="Times New Roman" w:cs="Times New Roman"/>
              </w:rPr>
            </w:pPr>
            <w:r>
              <w:rPr>
                <w:rFonts w:ascii="Times New Roman" w:hAnsi="Times New Roman" w:cs="Times New Roman"/>
              </w:rPr>
              <w:t xml:space="preserve">Atlases nolikuma 4. pielikumā “Izmaksu un ieguvumu analīzes aizpildīšanas </w:t>
            </w:r>
            <w:r w:rsidRPr="00274038">
              <w:rPr>
                <w:rFonts w:ascii="Times New Roman" w:hAnsi="Times New Roman" w:cs="Times New Roman"/>
              </w:rPr>
              <w:t>metodik</w:t>
            </w:r>
            <w:r>
              <w:rPr>
                <w:rFonts w:ascii="Times New Roman" w:hAnsi="Times New Roman" w:cs="Times New Roman"/>
              </w:rPr>
              <w:t>a”</w:t>
            </w:r>
            <w:r w:rsidRPr="00274038">
              <w:rPr>
                <w:rFonts w:ascii="Times New Roman" w:hAnsi="Times New Roman" w:cs="Times New Roman"/>
              </w:rPr>
              <w:t xml:space="preserve"> ir </w:t>
            </w:r>
            <w:r w:rsidRPr="00274038">
              <w:rPr>
                <w:rFonts w:ascii="Times New Roman" w:hAnsi="Times New Roman" w:cs="Times New Roman"/>
              </w:rPr>
              <w:lastRenderedPageBreak/>
              <w:t>piemērs sociālo ieguvumu aprēķināšanai fosfora un slāpekļa samazinājuma rezultātā. Vai ir piemērs notekūdeņu attīrīšanas ietaišu izvada atjauno</w:t>
            </w:r>
            <w:r>
              <w:rPr>
                <w:rFonts w:ascii="Times New Roman" w:hAnsi="Times New Roman" w:cs="Times New Roman"/>
              </w:rPr>
              <w:t>šan</w:t>
            </w:r>
            <w:r w:rsidRPr="00274038">
              <w:rPr>
                <w:rFonts w:ascii="Times New Roman" w:hAnsi="Times New Roman" w:cs="Times New Roman"/>
              </w:rPr>
              <w:t>as vai pārbūves ieguvumu kvantificēšanai?</w:t>
            </w:r>
          </w:p>
        </w:tc>
        <w:tc>
          <w:tcPr>
            <w:tcW w:w="9639" w:type="dxa"/>
            <w:shd w:val="clear" w:color="auto" w:fill="auto"/>
          </w:tcPr>
          <w:p w14:paraId="58F18E37" w14:textId="77777777" w:rsidR="009D327E" w:rsidRPr="000D21F8" w:rsidRDefault="009D327E" w:rsidP="009D327E">
            <w:pPr>
              <w:spacing w:before="60" w:after="60" w:line="240" w:lineRule="auto"/>
              <w:jc w:val="both"/>
              <w:rPr>
                <w:rFonts w:ascii="Times New Roman" w:hAnsi="Times New Roman" w:cs="Times New Roman"/>
              </w:rPr>
            </w:pPr>
            <w:r w:rsidRPr="000D21F8">
              <w:rPr>
                <w:rFonts w:ascii="Times New Roman" w:hAnsi="Times New Roman" w:cs="Times New Roman"/>
              </w:rPr>
              <w:lastRenderedPageBreak/>
              <w:t xml:space="preserve">Notekūdeņu attīrīšanas iekārtu izvada atjaunošana vai pārbūve var radīt dažādus sociālekonomiskos ieguvumus. Vienlaikus jāņem vērā, ka zemāk minētajos piemēros sociālekonomiskie ieguvumi var </w:t>
            </w:r>
            <w:r w:rsidRPr="000D21F8">
              <w:rPr>
                <w:rFonts w:ascii="Times New Roman" w:hAnsi="Times New Roman" w:cs="Times New Roman"/>
              </w:rPr>
              <w:lastRenderedPageBreak/>
              <w:t>pārklāties, vai pat pilnībā iekļaut viens otru, tāpēc, izvēloties sociālekonomisko ieguvumu aprēķinu algoritmu, jāpārliecinās par pētījumos minēto pieņēmumu aprēķinu metodiku. Tāpat ir svarīgi ņemt vērā, ka nav nepieciešams aprēķināt visus iespējamos sociālekonomiskos ieguvumus, bet gan tikai tik daudz, lai pierādītu, ka kopējie ieguvumi ir lielāki par projekta kopējām izmaksām (ekonomiskajai tīrajai tagadnes vērtībai (</w:t>
            </w:r>
            <w:proofErr w:type="spellStart"/>
            <w:r w:rsidRPr="000D21F8">
              <w:rPr>
                <w:rFonts w:ascii="Times New Roman" w:hAnsi="Times New Roman" w:cs="Times New Roman"/>
              </w:rPr>
              <w:t>ENPV</w:t>
            </w:r>
            <w:proofErr w:type="spellEnd"/>
            <w:r w:rsidRPr="000D21F8">
              <w:rPr>
                <w:rFonts w:ascii="Times New Roman" w:hAnsi="Times New Roman" w:cs="Times New Roman"/>
              </w:rPr>
              <w:t>) ir jābūt lielākai par nulli). Šeit ir daži no galvenajiem ieguvumiem un vienkāršoti piemēri to aprēķiniem:</w:t>
            </w:r>
          </w:p>
          <w:p w14:paraId="6FC6D063" w14:textId="4B241181" w:rsidR="009D327E" w:rsidRPr="00FC2B89" w:rsidRDefault="009D327E" w:rsidP="009D327E">
            <w:pPr>
              <w:tabs>
                <w:tab w:val="num" w:pos="720"/>
              </w:tabs>
              <w:spacing w:after="0" w:line="240" w:lineRule="auto"/>
              <w:jc w:val="both"/>
              <w:rPr>
                <w:rFonts w:ascii="Times New Roman" w:hAnsi="Times New Roman" w:cs="Times New Roman"/>
              </w:rPr>
            </w:pPr>
            <w:r w:rsidRPr="00FC2B89">
              <w:rPr>
                <w:rFonts w:ascii="Times New Roman" w:hAnsi="Times New Roman" w:cs="Times New Roman"/>
                <w:u w:val="single"/>
              </w:rPr>
              <w:t xml:space="preserve">1. Veselības ieguvumi: </w:t>
            </w:r>
            <w:r w:rsidRPr="00FC2B89">
              <w:rPr>
                <w:rFonts w:ascii="Times New Roman" w:hAnsi="Times New Roman" w:cs="Times New Roman"/>
              </w:rPr>
              <w:t>samazināta ūdens piesārņojuma ietekme uz sabiedrības veselību; samazināta ar ūdeni pārnēsāto slimību izplatība; samazinātas medicīnas izmaksas, kas saistītas ar ūdens piesārņojumu.</w:t>
            </w:r>
          </w:p>
          <w:p w14:paraId="39355529" w14:textId="77777777" w:rsidR="009D327E" w:rsidRPr="00FC2B89" w:rsidRDefault="009D327E" w:rsidP="009D327E">
            <w:pPr>
              <w:spacing w:after="0" w:line="240" w:lineRule="auto"/>
              <w:jc w:val="both"/>
              <w:rPr>
                <w:rFonts w:ascii="Times New Roman" w:hAnsi="Times New Roman" w:cs="Times New Roman"/>
              </w:rPr>
            </w:pPr>
            <w:r w:rsidRPr="00FC2B89">
              <w:rPr>
                <w:rFonts w:ascii="Times New Roman" w:hAnsi="Times New Roman" w:cs="Times New Roman"/>
              </w:rPr>
              <w:t>Piemērs aprēķiniem:</w:t>
            </w:r>
          </w:p>
          <w:p w14:paraId="4E10CEA6" w14:textId="77777777" w:rsidR="009D327E" w:rsidRPr="00FC2B89" w:rsidRDefault="009D327E" w:rsidP="009D327E">
            <w:pPr>
              <w:numPr>
                <w:ilvl w:val="0"/>
                <w:numId w:val="19"/>
              </w:numPr>
              <w:tabs>
                <w:tab w:val="clear" w:pos="720"/>
              </w:tabs>
              <w:spacing w:after="0" w:line="240" w:lineRule="auto"/>
              <w:ind w:left="274" w:hanging="274"/>
              <w:jc w:val="both"/>
              <w:rPr>
                <w:rFonts w:ascii="Times New Roman" w:hAnsi="Times New Roman" w:cs="Times New Roman"/>
              </w:rPr>
            </w:pPr>
            <w:r w:rsidRPr="00FC2B89">
              <w:rPr>
                <w:rFonts w:ascii="Times New Roman" w:hAnsi="Times New Roman" w:cs="Times New Roman"/>
              </w:rPr>
              <w:t>Gada veselības izmaksu samazinājums:</w:t>
            </w:r>
          </w:p>
          <w:p w14:paraId="75D49E74" w14:textId="3054515F" w:rsidR="009D327E" w:rsidRPr="00FC2B89" w:rsidRDefault="009D327E" w:rsidP="009D327E">
            <w:pPr>
              <w:numPr>
                <w:ilvl w:val="1"/>
                <w:numId w:val="31"/>
              </w:numPr>
              <w:spacing w:after="0" w:line="240" w:lineRule="auto"/>
              <w:ind w:left="561"/>
              <w:jc w:val="both"/>
              <w:rPr>
                <w:rFonts w:ascii="Times New Roman" w:hAnsi="Times New Roman" w:cs="Times New Roman"/>
              </w:rPr>
            </w:pPr>
            <w:r w:rsidRPr="00FC2B89">
              <w:rPr>
                <w:rFonts w:ascii="Times New Roman" w:hAnsi="Times New Roman" w:cs="Times New Roman"/>
              </w:rPr>
              <w:t>pieņēmums: Attīrīšanas iekārtu uzlabošana samazina saslimšanas gadījumu skaitu par 10%.</w:t>
            </w:r>
          </w:p>
          <w:p w14:paraId="78CFB469" w14:textId="234735AC" w:rsidR="009D327E" w:rsidRPr="00FC2B89" w:rsidRDefault="009D327E" w:rsidP="009D327E">
            <w:pPr>
              <w:numPr>
                <w:ilvl w:val="1"/>
                <w:numId w:val="31"/>
              </w:numPr>
              <w:spacing w:after="0" w:line="240" w:lineRule="auto"/>
              <w:ind w:left="561"/>
              <w:jc w:val="both"/>
              <w:rPr>
                <w:rFonts w:ascii="Times New Roman" w:hAnsi="Times New Roman" w:cs="Times New Roman"/>
              </w:rPr>
            </w:pPr>
            <w:r w:rsidRPr="00FC2B89">
              <w:rPr>
                <w:rFonts w:ascii="Times New Roman" w:hAnsi="Times New Roman" w:cs="Times New Roman"/>
              </w:rPr>
              <w:t xml:space="preserve">vidējās medicīnas izmaksas uz vienu saslimšanas gadījumu: 500 </w:t>
            </w:r>
            <w:r w:rsidR="000D3A3E" w:rsidRPr="000D3A3E">
              <w:rPr>
                <w:rFonts w:ascii="Times New Roman" w:hAnsi="Times New Roman" w:cs="Times New Roman"/>
                <w:i/>
                <w:iCs/>
              </w:rPr>
              <w:t>euro</w:t>
            </w:r>
            <w:r w:rsidRPr="00FC2B89">
              <w:rPr>
                <w:rFonts w:ascii="Times New Roman" w:hAnsi="Times New Roman" w:cs="Times New Roman"/>
              </w:rPr>
              <w:t>.</w:t>
            </w:r>
          </w:p>
          <w:p w14:paraId="53490C1E" w14:textId="411DE480" w:rsidR="009D327E" w:rsidRPr="00FC2B89" w:rsidRDefault="009D327E" w:rsidP="009D327E">
            <w:pPr>
              <w:numPr>
                <w:ilvl w:val="1"/>
                <w:numId w:val="31"/>
              </w:numPr>
              <w:spacing w:after="0" w:line="240" w:lineRule="auto"/>
              <w:ind w:left="561"/>
              <w:jc w:val="both"/>
              <w:rPr>
                <w:rFonts w:ascii="Times New Roman" w:hAnsi="Times New Roman" w:cs="Times New Roman"/>
              </w:rPr>
            </w:pPr>
            <w:r w:rsidRPr="00FC2B89">
              <w:rPr>
                <w:rFonts w:ascii="Times New Roman" w:hAnsi="Times New Roman" w:cs="Times New Roman"/>
              </w:rPr>
              <w:t>iedzīvotāju skaits, uz kuriem attiecas uzlabojumi: 10</w:t>
            </w:r>
            <w:r w:rsidR="000D3A3E">
              <w:rPr>
                <w:rFonts w:ascii="Times New Roman" w:hAnsi="Times New Roman" w:cs="Times New Roman"/>
              </w:rPr>
              <w:t> </w:t>
            </w:r>
            <w:r w:rsidRPr="00FC2B89">
              <w:rPr>
                <w:rFonts w:ascii="Times New Roman" w:hAnsi="Times New Roman" w:cs="Times New Roman"/>
              </w:rPr>
              <w:t>000.</w:t>
            </w:r>
          </w:p>
          <w:p w14:paraId="3462AAFF" w14:textId="0133DEF4" w:rsidR="009D327E" w:rsidRPr="00FC2B89" w:rsidRDefault="009D327E" w:rsidP="009D327E">
            <w:pPr>
              <w:numPr>
                <w:ilvl w:val="1"/>
                <w:numId w:val="31"/>
              </w:numPr>
              <w:spacing w:after="0" w:line="240" w:lineRule="auto"/>
              <w:ind w:left="561"/>
              <w:jc w:val="both"/>
              <w:rPr>
                <w:rFonts w:ascii="Times New Roman" w:hAnsi="Times New Roman" w:cs="Times New Roman"/>
              </w:rPr>
            </w:pPr>
            <w:r w:rsidRPr="00FC2B89">
              <w:rPr>
                <w:rFonts w:ascii="Times New Roman" w:hAnsi="Times New Roman" w:cs="Times New Roman"/>
              </w:rPr>
              <w:t>gada veselības izmaksu samazinājums = 10</w:t>
            </w:r>
            <w:r w:rsidR="000D3A3E">
              <w:rPr>
                <w:rFonts w:ascii="Times New Roman" w:hAnsi="Times New Roman" w:cs="Times New Roman"/>
              </w:rPr>
              <w:t> </w:t>
            </w:r>
            <w:r w:rsidRPr="00FC2B89">
              <w:rPr>
                <w:rFonts w:ascii="Times New Roman" w:hAnsi="Times New Roman" w:cs="Times New Roman"/>
              </w:rPr>
              <w:t>000 cilvēki * 10% * 500</w:t>
            </w:r>
            <w:r w:rsidR="000D3A3E">
              <w:rPr>
                <w:rFonts w:ascii="Times New Roman" w:hAnsi="Times New Roman" w:cs="Times New Roman"/>
              </w:rPr>
              <w:t xml:space="preserve">  </w:t>
            </w:r>
            <w:r w:rsidR="000D3A3E" w:rsidRPr="000D3A3E">
              <w:rPr>
                <w:rFonts w:ascii="Times New Roman" w:hAnsi="Times New Roman" w:cs="Times New Roman"/>
                <w:i/>
                <w:iCs/>
              </w:rPr>
              <w:t>euro</w:t>
            </w:r>
            <w:r w:rsidR="000D3A3E" w:rsidRPr="00FC2B89">
              <w:rPr>
                <w:rFonts w:ascii="Times New Roman" w:hAnsi="Times New Roman" w:cs="Times New Roman"/>
              </w:rPr>
              <w:t xml:space="preserve"> </w:t>
            </w:r>
            <w:r w:rsidRPr="00FC2B89">
              <w:rPr>
                <w:rFonts w:ascii="Times New Roman" w:hAnsi="Times New Roman" w:cs="Times New Roman"/>
              </w:rPr>
              <w:t>= 500</w:t>
            </w:r>
            <w:r w:rsidR="000D3A3E">
              <w:rPr>
                <w:rFonts w:ascii="Times New Roman" w:hAnsi="Times New Roman" w:cs="Times New Roman"/>
              </w:rPr>
              <w:t> </w:t>
            </w:r>
            <w:r w:rsidRPr="00FC2B89">
              <w:rPr>
                <w:rFonts w:ascii="Times New Roman" w:hAnsi="Times New Roman" w:cs="Times New Roman"/>
              </w:rPr>
              <w:t>000</w:t>
            </w:r>
            <w:r w:rsidR="000D3A3E">
              <w:rPr>
                <w:rFonts w:ascii="Times New Roman" w:hAnsi="Times New Roman" w:cs="Times New Roman"/>
              </w:rPr>
              <w:t> </w:t>
            </w:r>
            <w:r w:rsidR="000D3A3E" w:rsidRPr="000D3A3E">
              <w:rPr>
                <w:rFonts w:ascii="Times New Roman" w:hAnsi="Times New Roman" w:cs="Times New Roman"/>
                <w:i/>
                <w:iCs/>
              </w:rPr>
              <w:t>euro</w:t>
            </w:r>
            <w:r w:rsidRPr="00FC2B89">
              <w:rPr>
                <w:rFonts w:ascii="Times New Roman" w:hAnsi="Times New Roman" w:cs="Times New Roman"/>
              </w:rPr>
              <w:t>.</w:t>
            </w:r>
          </w:p>
          <w:p w14:paraId="4846D925" w14:textId="77777777" w:rsidR="009D327E" w:rsidRPr="00FC2B89" w:rsidRDefault="009D327E" w:rsidP="009D327E">
            <w:pPr>
              <w:numPr>
                <w:ilvl w:val="0"/>
                <w:numId w:val="19"/>
              </w:numPr>
              <w:tabs>
                <w:tab w:val="clear" w:pos="720"/>
              </w:tabs>
              <w:spacing w:after="0" w:line="240" w:lineRule="auto"/>
              <w:ind w:left="274" w:hanging="274"/>
              <w:jc w:val="both"/>
              <w:rPr>
                <w:rFonts w:ascii="Times New Roman" w:hAnsi="Times New Roman" w:cs="Times New Roman"/>
              </w:rPr>
            </w:pPr>
            <w:r w:rsidRPr="00FC2B89">
              <w:rPr>
                <w:rFonts w:ascii="Times New Roman" w:hAnsi="Times New Roman" w:cs="Times New Roman"/>
              </w:rPr>
              <w:t>Uzlabota ūdens kvalitāte:</w:t>
            </w:r>
          </w:p>
          <w:p w14:paraId="6105387B" w14:textId="7C21D9DC" w:rsidR="009D327E" w:rsidRPr="00FC2B89" w:rsidRDefault="009D327E" w:rsidP="009D327E">
            <w:pPr>
              <w:numPr>
                <w:ilvl w:val="1"/>
                <w:numId w:val="33"/>
              </w:numPr>
              <w:spacing w:after="0" w:line="240" w:lineRule="auto"/>
              <w:ind w:left="561"/>
              <w:jc w:val="both"/>
              <w:rPr>
                <w:rFonts w:ascii="Times New Roman" w:hAnsi="Times New Roman" w:cs="Times New Roman"/>
              </w:rPr>
            </w:pPr>
            <w:r w:rsidRPr="00FC2B89">
              <w:rPr>
                <w:rFonts w:ascii="Times New Roman" w:hAnsi="Times New Roman" w:cs="Times New Roman"/>
              </w:rPr>
              <w:t>pieņēmums: Labāka ūdens kvalitāte samazina hospitalizācijas gadījumu skaitu par 50 gadījumiem gadā.</w:t>
            </w:r>
          </w:p>
          <w:p w14:paraId="2054B0EF" w14:textId="57941910" w:rsidR="009D327E" w:rsidRPr="00FC2B89" w:rsidRDefault="009D327E" w:rsidP="009D327E">
            <w:pPr>
              <w:numPr>
                <w:ilvl w:val="1"/>
                <w:numId w:val="33"/>
              </w:numPr>
              <w:spacing w:after="0" w:line="240" w:lineRule="auto"/>
              <w:ind w:left="561"/>
              <w:jc w:val="both"/>
              <w:rPr>
                <w:rFonts w:ascii="Times New Roman" w:hAnsi="Times New Roman" w:cs="Times New Roman"/>
              </w:rPr>
            </w:pPr>
            <w:r w:rsidRPr="00FC2B89">
              <w:rPr>
                <w:rFonts w:ascii="Times New Roman" w:hAnsi="Times New Roman" w:cs="Times New Roman"/>
              </w:rPr>
              <w:t>vidējās hospitalizācijas izmaksas: 1</w:t>
            </w:r>
            <w:r w:rsidR="000D3A3E">
              <w:rPr>
                <w:rFonts w:ascii="Times New Roman" w:hAnsi="Times New Roman" w:cs="Times New Roman"/>
              </w:rPr>
              <w:t> </w:t>
            </w:r>
            <w:r w:rsidRPr="00FC2B89">
              <w:rPr>
                <w:rFonts w:ascii="Times New Roman" w:hAnsi="Times New Roman" w:cs="Times New Roman"/>
              </w:rPr>
              <w:t>000</w:t>
            </w:r>
            <w:r w:rsidR="000D3A3E">
              <w:rPr>
                <w:rFonts w:ascii="Times New Roman" w:hAnsi="Times New Roman" w:cs="Times New Roman"/>
              </w:rPr>
              <w:t> </w:t>
            </w:r>
            <w:r w:rsidR="000D3A3E" w:rsidRPr="000D3A3E">
              <w:rPr>
                <w:rFonts w:ascii="Times New Roman" w:hAnsi="Times New Roman" w:cs="Times New Roman"/>
                <w:i/>
                <w:iCs/>
              </w:rPr>
              <w:t>euro</w:t>
            </w:r>
            <w:r w:rsidRPr="00FC2B89">
              <w:rPr>
                <w:rFonts w:ascii="Times New Roman" w:hAnsi="Times New Roman" w:cs="Times New Roman"/>
              </w:rPr>
              <w:t>.</w:t>
            </w:r>
          </w:p>
          <w:p w14:paraId="6C148A07" w14:textId="5FF0862A" w:rsidR="009D327E" w:rsidRPr="00FC2B89" w:rsidRDefault="009D327E" w:rsidP="009D327E">
            <w:pPr>
              <w:numPr>
                <w:ilvl w:val="1"/>
                <w:numId w:val="33"/>
              </w:numPr>
              <w:spacing w:after="0" w:line="240" w:lineRule="auto"/>
              <w:ind w:left="561"/>
              <w:jc w:val="both"/>
              <w:rPr>
                <w:rFonts w:ascii="Times New Roman" w:hAnsi="Times New Roman" w:cs="Times New Roman"/>
              </w:rPr>
            </w:pPr>
            <w:r w:rsidRPr="00FC2B89">
              <w:rPr>
                <w:rFonts w:ascii="Times New Roman" w:hAnsi="Times New Roman" w:cs="Times New Roman"/>
              </w:rPr>
              <w:t>ikgadējais ietaupījums = 50 gadījumi * 1</w:t>
            </w:r>
            <w:r w:rsidR="000D3A3E">
              <w:rPr>
                <w:rFonts w:ascii="Times New Roman" w:hAnsi="Times New Roman" w:cs="Times New Roman"/>
              </w:rPr>
              <w:t> </w:t>
            </w:r>
            <w:r w:rsidRPr="00FC2B89">
              <w:rPr>
                <w:rFonts w:ascii="Times New Roman" w:hAnsi="Times New Roman" w:cs="Times New Roman"/>
              </w:rPr>
              <w:t>000</w:t>
            </w:r>
            <w:r w:rsidR="00284C66">
              <w:rPr>
                <w:rFonts w:ascii="Times New Roman" w:hAnsi="Times New Roman" w:cs="Times New Roman"/>
              </w:rPr>
              <w:t> </w:t>
            </w:r>
            <w:r w:rsidR="00284C66" w:rsidRPr="000D3A3E">
              <w:rPr>
                <w:rFonts w:ascii="Times New Roman" w:hAnsi="Times New Roman" w:cs="Times New Roman"/>
                <w:i/>
                <w:iCs/>
              </w:rPr>
              <w:t>euro</w:t>
            </w:r>
            <w:r w:rsidRPr="00FC2B89">
              <w:rPr>
                <w:rFonts w:ascii="Times New Roman" w:hAnsi="Times New Roman" w:cs="Times New Roman"/>
              </w:rPr>
              <w:t xml:space="preserve"> = 50</w:t>
            </w:r>
            <w:r w:rsidR="000D3A3E">
              <w:rPr>
                <w:rFonts w:ascii="Times New Roman" w:hAnsi="Times New Roman" w:cs="Times New Roman"/>
              </w:rPr>
              <w:t> </w:t>
            </w:r>
            <w:r w:rsidRPr="00FC2B89">
              <w:rPr>
                <w:rFonts w:ascii="Times New Roman" w:hAnsi="Times New Roman" w:cs="Times New Roman"/>
              </w:rPr>
              <w:t>000</w:t>
            </w:r>
            <w:r w:rsidR="000D3A3E">
              <w:rPr>
                <w:rFonts w:ascii="Times New Roman" w:hAnsi="Times New Roman" w:cs="Times New Roman"/>
              </w:rPr>
              <w:t> </w:t>
            </w:r>
            <w:r w:rsidR="000D3A3E" w:rsidRPr="000D3A3E">
              <w:rPr>
                <w:rFonts w:ascii="Times New Roman" w:hAnsi="Times New Roman" w:cs="Times New Roman"/>
                <w:i/>
                <w:iCs/>
              </w:rPr>
              <w:t>euro</w:t>
            </w:r>
            <w:r w:rsidRPr="00FC2B89">
              <w:rPr>
                <w:rFonts w:ascii="Times New Roman" w:hAnsi="Times New Roman" w:cs="Times New Roman"/>
              </w:rPr>
              <w:t>.</w:t>
            </w:r>
          </w:p>
          <w:p w14:paraId="6B001A23" w14:textId="77777777" w:rsidR="009D327E" w:rsidRPr="00FC2B89" w:rsidRDefault="009D327E" w:rsidP="009D327E">
            <w:pPr>
              <w:numPr>
                <w:ilvl w:val="0"/>
                <w:numId w:val="19"/>
              </w:numPr>
              <w:tabs>
                <w:tab w:val="clear" w:pos="720"/>
              </w:tabs>
              <w:spacing w:after="0" w:line="240" w:lineRule="auto"/>
              <w:ind w:left="274" w:hanging="274"/>
              <w:jc w:val="both"/>
              <w:rPr>
                <w:rFonts w:ascii="Times New Roman" w:hAnsi="Times New Roman" w:cs="Times New Roman"/>
              </w:rPr>
            </w:pPr>
            <w:r w:rsidRPr="00FC2B89">
              <w:rPr>
                <w:rFonts w:ascii="Times New Roman" w:hAnsi="Times New Roman" w:cs="Times New Roman"/>
              </w:rPr>
              <w:t>Samazināta slimību izplatība:</w:t>
            </w:r>
          </w:p>
          <w:p w14:paraId="7DF7AA9F" w14:textId="4303E7C8" w:rsidR="009D327E" w:rsidRPr="00FC2B89" w:rsidRDefault="009D327E" w:rsidP="009D327E">
            <w:pPr>
              <w:numPr>
                <w:ilvl w:val="1"/>
                <w:numId w:val="33"/>
              </w:numPr>
              <w:spacing w:after="0" w:line="240" w:lineRule="auto"/>
              <w:ind w:left="561"/>
              <w:jc w:val="both"/>
              <w:rPr>
                <w:rFonts w:ascii="Times New Roman" w:hAnsi="Times New Roman" w:cs="Times New Roman"/>
              </w:rPr>
            </w:pPr>
            <w:r w:rsidRPr="00FC2B89">
              <w:rPr>
                <w:rFonts w:ascii="Times New Roman" w:hAnsi="Times New Roman" w:cs="Times New Roman"/>
              </w:rPr>
              <w:t>pieņēmums: Samazinās ar ūdeni pārnēsāto slimību gadījumu skaits par 20%.</w:t>
            </w:r>
          </w:p>
          <w:p w14:paraId="215983FC" w14:textId="5AE93E5A" w:rsidR="009D327E" w:rsidRPr="00FC2B89" w:rsidRDefault="009D327E" w:rsidP="009D327E">
            <w:pPr>
              <w:numPr>
                <w:ilvl w:val="1"/>
                <w:numId w:val="33"/>
              </w:numPr>
              <w:spacing w:after="0" w:line="240" w:lineRule="auto"/>
              <w:ind w:left="561"/>
              <w:jc w:val="both"/>
              <w:rPr>
                <w:rFonts w:ascii="Times New Roman" w:hAnsi="Times New Roman" w:cs="Times New Roman"/>
              </w:rPr>
            </w:pPr>
            <w:r w:rsidRPr="00FC2B89">
              <w:rPr>
                <w:rFonts w:ascii="Times New Roman" w:hAnsi="Times New Roman" w:cs="Times New Roman"/>
              </w:rPr>
              <w:t>izmaksas vienam saslimšanas gadījumam: 200</w:t>
            </w:r>
            <w:r w:rsidR="000D3A3E">
              <w:rPr>
                <w:rFonts w:ascii="Times New Roman" w:hAnsi="Times New Roman" w:cs="Times New Roman"/>
              </w:rPr>
              <w:t> </w:t>
            </w:r>
            <w:r w:rsidR="000D3A3E" w:rsidRPr="000D3A3E">
              <w:rPr>
                <w:rFonts w:ascii="Times New Roman" w:hAnsi="Times New Roman" w:cs="Times New Roman"/>
                <w:i/>
                <w:iCs/>
              </w:rPr>
              <w:t>euro</w:t>
            </w:r>
            <w:r w:rsidRPr="00FC2B89">
              <w:rPr>
                <w:rFonts w:ascii="Times New Roman" w:hAnsi="Times New Roman" w:cs="Times New Roman"/>
              </w:rPr>
              <w:t>.</w:t>
            </w:r>
          </w:p>
          <w:p w14:paraId="02291585" w14:textId="0AB14DA2" w:rsidR="009D327E" w:rsidRPr="00FC2B89" w:rsidRDefault="009D327E" w:rsidP="009D327E">
            <w:pPr>
              <w:numPr>
                <w:ilvl w:val="1"/>
                <w:numId w:val="33"/>
              </w:numPr>
              <w:spacing w:after="120" w:line="240" w:lineRule="auto"/>
              <w:ind w:left="561"/>
              <w:jc w:val="both"/>
              <w:rPr>
                <w:rFonts w:ascii="Times New Roman" w:hAnsi="Times New Roman" w:cs="Times New Roman"/>
              </w:rPr>
            </w:pPr>
            <w:r w:rsidRPr="00FC2B89">
              <w:rPr>
                <w:rFonts w:ascii="Times New Roman" w:hAnsi="Times New Roman" w:cs="Times New Roman"/>
              </w:rPr>
              <w:t>gada ietaupījums = 10</w:t>
            </w:r>
            <w:r w:rsidR="000D3A3E">
              <w:rPr>
                <w:rFonts w:ascii="Times New Roman" w:hAnsi="Times New Roman" w:cs="Times New Roman"/>
              </w:rPr>
              <w:t> </w:t>
            </w:r>
            <w:r w:rsidRPr="00FC2B89">
              <w:rPr>
                <w:rFonts w:ascii="Times New Roman" w:hAnsi="Times New Roman" w:cs="Times New Roman"/>
              </w:rPr>
              <w:t>000 cilvēki * 20% * 200</w:t>
            </w:r>
            <w:r w:rsidR="00284C66">
              <w:rPr>
                <w:rFonts w:ascii="Times New Roman" w:hAnsi="Times New Roman" w:cs="Times New Roman"/>
              </w:rPr>
              <w:t> </w:t>
            </w:r>
            <w:r w:rsidR="00284C66" w:rsidRPr="000D3A3E">
              <w:rPr>
                <w:rFonts w:ascii="Times New Roman" w:hAnsi="Times New Roman" w:cs="Times New Roman"/>
                <w:i/>
                <w:iCs/>
              </w:rPr>
              <w:t>euro</w:t>
            </w:r>
            <w:r w:rsidRPr="00FC2B89">
              <w:rPr>
                <w:rFonts w:ascii="Times New Roman" w:hAnsi="Times New Roman" w:cs="Times New Roman"/>
              </w:rPr>
              <w:t xml:space="preserve"> = 400</w:t>
            </w:r>
            <w:r w:rsidR="000D3A3E">
              <w:rPr>
                <w:rFonts w:ascii="Times New Roman" w:hAnsi="Times New Roman" w:cs="Times New Roman"/>
              </w:rPr>
              <w:t> </w:t>
            </w:r>
            <w:r w:rsidRPr="00FC2B89">
              <w:rPr>
                <w:rFonts w:ascii="Times New Roman" w:hAnsi="Times New Roman" w:cs="Times New Roman"/>
              </w:rPr>
              <w:t>000</w:t>
            </w:r>
            <w:r w:rsidR="000D3A3E">
              <w:rPr>
                <w:rFonts w:ascii="Times New Roman" w:hAnsi="Times New Roman" w:cs="Times New Roman"/>
              </w:rPr>
              <w:t> </w:t>
            </w:r>
            <w:r w:rsidR="000D3A3E" w:rsidRPr="000D3A3E">
              <w:rPr>
                <w:rFonts w:ascii="Times New Roman" w:hAnsi="Times New Roman" w:cs="Times New Roman"/>
                <w:i/>
                <w:iCs/>
              </w:rPr>
              <w:t>euro</w:t>
            </w:r>
            <w:r w:rsidRPr="00FC2B89">
              <w:rPr>
                <w:rFonts w:ascii="Times New Roman" w:hAnsi="Times New Roman" w:cs="Times New Roman"/>
              </w:rPr>
              <w:t>.</w:t>
            </w:r>
          </w:p>
          <w:p w14:paraId="5683C4DE" w14:textId="7B740434" w:rsidR="009D327E" w:rsidRPr="00FC2B89" w:rsidRDefault="009D327E" w:rsidP="009D327E">
            <w:pPr>
              <w:spacing w:after="0" w:line="240" w:lineRule="auto"/>
              <w:jc w:val="both"/>
              <w:rPr>
                <w:rFonts w:ascii="Times New Roman" w:hAnsi="Times New Roman" w:cs="Times New Roman"/>
              </w:rPr>
            </w:pPr>
            <w:r w:rsidRPr="00FC2B89">
              <w:rPr>
                <w:rFonts w:ascii="Times New Roman" w:hAnsi="Times New Roman" w:cs="Times New Roman"/>
                <w:u w:val="single"/>
              </w:rPr>
              <w:t>2.</w:t>
            </w:r>
            <w:r>
              <w:rPr>
                <w:rFonts w:ascii="Times New Roman" w:hAnsi="Times New Roman" w:cs="Times New Roman"/>
                <w:u w:val="single"/>
              </w:rPr>
              <w:t> </w:t>
            </w:r>
            <w:r w:rsidRPr="00FC2B89">
              <w:rPr>
                <w:rFonts w:ascii="Times New Roman" w:hAnsi="Times New Roman" w:cs="Times New Roman"/>
                <w:u w:val="single"/>
              </w:rPr>
              <w:t>Ekonomiskie ieguvumi</w:t>
            </w:r>
            <w:r w:rsidRPr="00FC2B89">
              <w:rPr>
                <w:rFonts w:ascii="Times New Roman" w:hAnsi="Times New Roman" w:cs="Times New Roman"/>
              </w:rPr>
              <w:t>: palielināts nekustamo īpašumu vērtības pieaugums tuvumā esošajām teritorijām; uzlabotas dzīves kvalitātes rezultātā pieaugoša tūrisma aktivitāte; palielināts produktivitātes pieaugums sakarā ar uzlabotu veselības stāvokli.</w:t>
            </w:r>
          </w:p>
          <w:p w14:paraId="18245783" w14:textId="77777777" w:rsidR="009D327E" w:rsidRPr="00FC2B89" w:rsidRDefault="009D327E" w:rsidP="009D327E">
            <w:pPr>
              <w:spacing w:after="0" w:line="240" w:lineRule="auto"/>
              <w:jc w:val="both"/>
              <w:rPr>
                <w:rFonts w:ascii="Times New Roman" w:hAnsi="Times New Roman" w:cs="Times New Roman"/>
              </w:rPr>
            </w:pPr>
            <w:r w:rsidRPr="00FC2B89">
              <w:rPr>
                <w:rFonts w:ascii="Times New Roman" w:hAnsi="Times New Roman" w:cs="Times New Roman"/>
              </w:rPr>
              <w:t>Piemērs aprēķiniem:</w:t>
            </w:r>
          </w:p>
          <w:p w14:paraId="453DEE6B" w14:textId="77777777" w:rsidR="009D327E" w:rsidRPr="00FC2B89" w:rsidRDefault="009D327E" w:rsidP="009D327E">
            <w:pPr>
              <w:numPr>
                <w:ilvl w:val="0"/>
                <w:numId w:val="21"/>
              </w:numPr>
              <w:tabs>
                <w:tab w:val="clear" w:pos="720"/>
              </w:tabs>
              <w:spacing w:after="0" w:line="240" w:lineRule="auto"/>
              <w:ind w:left="274" w:hanging="283"/>
              <w:jc w:val="both"/>
              <w:rPr>
                <w:rFonts w:ascii="Times New Roman" w:hAnsi="Times New Roman" w:cs="Times New Roman"/>
              </w:rPr>
            </w:pPr>
            <w:r w:rsidRPr="00FC2B89">
              <w:rPr>
                <w:rFonts w:ascii="Times New Roman" w:hAnsi="Times New Roman" w:cs="Times New Roman"/>
              </w:rPr>
              <w:t>Nekustamo īpašumu vērtības pieaugums:</w:t>
            </w:r>
          </w:p>
          <w:p w14:paraId="73F050B1" w14:textId="64C9943B" w:rsidR="009D327E" w:rsidRPr="00FC2B89" w:rsidRDefault="009D327E" w:rsidP="009D327E">
            <w:pPr>
              <w:numPr>
                <w:ilvl w:val="1"/>
                <w:numId w:val="33"/>
              </w:numPr>
              <w:spacing w:after="0" w:line="240" w:lineRule="auto"/>
              <w:ind w:left="561"/>
              <w:jc w:val="both"/>
              <w:rPr>
                <w:rFonts w:ascii="Times New Roman" w:hAnsi="Times New Roman" w:cs="Times New Roman"/>
              </w:rPr>
            </w:pPr>
            <w:r w:rsidRPr="00FC2B89">
              <w:rPr>
                <w:rFonts w:ascii="Times New Roman" w:hAnsi="Times New Roman" w:cs="Times New Roman"/>
              </w:rPr>
              <w:t>pieņēmums: Uzlabota ūdens kvalitāte paaugstina īpašumu vērtību par 5%.</w:t>
            </w:r>
          </w:p>
          <w:p w14:paraId="65547DA0" w14:textId="4EFBFC05" w:rsidR="009D327E" w:rsidRPr="00FC2B89" w:rsidRDefault="009D327E" w:rsidP="009D327E">
            <w:pPr>
              <w:numPr>
                <w:ilvl w:val="1"/>
                <w:numId w:val="33"/>
              </w:numPr>
              <w:spacing w:after="0" w:line="240" w:lineRule="auto"/>
              <w:ind w:left="561"/>
              <w:jc w:val="both"/>
              <w:rPr>
                <w:rFonts w:ascii="Times New Roman" w:hAnsi="Times New Roman" w:cs="Times New Roman"/>
              </w:rPr>
            </w:pPr>
            <w:r w:rsidRPr="00FC2B89">
              <w:rPr>
                <w:rFonts w:ascii="Times New Roman" w:hAnsi="Times New Roman" w:cs="Times New Roman"/>
              </w:rPr>
              <w:t>vidējā nekustamā īpašuma vērtība: 100</w:t>
            </w:r>
            <w:r w:rsidR="000D3A3E">
              <w:rPr>
                <w:rFonts w:ascii="Times New Roman" w:hAnsi="Times New Roman" w:cs="Times New Roman"/>
              </w:rPr>
              <w:t> </w:t>
            </w:r>
            <w:r w:rsidRPr="00FC2B89">
              <w:rPr>
                <w:rFonts w:ascii="Times New Roman" w:hAnsi="Times New Roman" w:cs="Times New Roman"/>
              </w:rPr>
              <w:t>000</w:t>
            </w:r>
            <w:r w:rsidR="000D3A3E">
              <w:rPr>
                <w:rFonts w:ascii="Times New Roman" w:hAnsi="Times New Roman" w:cs="Times New Roman"/>
              </w:rPr>
              <w:t> </w:t>
            </w:r>
            <w:r w:rsidR="000D3A3E" w:rsidRPr="000D3A3E">
              <w:rPr>
                <w:rFonts w:ascii="Times New Roman" w:hAnsi="Times New Roman" w:cs="Times New Roman"/>
                <w:i/>
                <w:iCs/>
              </w:rPr>
              <w:t>euro</w:t>
            </w:r>
            <w:r w:rsidRPr="00FC2B89">
              <w:rPr>
                <w:rFonts w:ascii="Times New Roman" w:hAnsi="Times New Roman" w:cs="Times New Roman"/>
              </w:rPr>
              <w:t>.</w:t>
            </w:r>
          </w:p>
          <w:p w14:paraId="75644F8B" w14:textId="00C1DDEA" w:rsidR="009D327E" w:rsidRPr="00FC2B89" w:rsidRDefault="009D327E" w:rsidP="009D327E">
            <w:pPr>
              <w:numPr>
                <w:ilvl w:val="1"/>
                <w:numId w:val="33"/>
              </w:numPr>
              <w:spacing w:after="0" w:line="240" w:lineRule="auto"/>
              <w:ind w:left="561"/>
              <w:jc w:val="both"/>
              <w:rPr>
                <w:rFonts w:ascii="Times New Roman" w:hAnsi="Times New Roman" w:cs="Times New Roman"/>
              </w:rPr>
            </w:pPr>
            <w:r w:rsidRPr="00FC2B89">
              <w:rPr>
                <w:rFonts w:ascii="Times New Roman" w:hAnsi="Times New Roman" w:cs="Times New Roman"/>
              </w:rPr>
              <w:t>īpašumu skaits: 1</w:t>
            </w:r>
            <w:r w:rsidR="000D3A3E">
              <w:rPr>
                <w:rFonts w:ascii="Times New Roman" w:hAnsi="Times New Roman" w:cs="Times New Roman"/>
              </w:rPr>
              <w:t> </w:t>
            </w:r>
            <w:r w:rsidRPr="00FC2B89">
              <w:rPr>
                <w:rFonts w:ascii="Times New Roman" w:hAnsi="Times New Roman" w:cs="Times New Roman"/>
              </w:rPr>
              <w:t>000.</w:t>
            </w:r>
          </w:p>
          <w:p w14:paraId="244C8155" w14:textId="6F4EAC9A" w:rsidR="009D327E" w:rsidRPr="00FC2B89" w:rsidRDefault="009D327E" w:rsidP="009D327E">
            <w:pPr>
              <w:numPr>
                <w:ilvl w:val="1"/>
                <w:numId w:val="33"/>
              </w:numPr>
              <w:spacing w:after="0" w:line="240" w:lineRule="auto"/>
              <w:ind w:left="561"/>
              <w:jc w:val="both"/>
              <w:rPr>
                <w:rFonts w:ascii="Times New Roman" w:hAnsi="Times New Roman" w:cs="Times New Roman"/>
              </w:rPr>
            </w:pPr>
            <w:r w:rsidRPr="00FC2B89">
              <w:rPr>
                <w:rFonts w:ascii="Times New Roman" w:hAnsi="Times New Roman" w:cs="Times New Roman"/>
              </w:rPr>
              <w:t>vērtības pieaugums = 1</w:t>
            </w:r>
            <w:r w:rsidR="00284C66">
              <w:rPr>
                <w:rFonts w:ascii="Times New Roman" w:hAnsi="Times New Roman" w:cs="Times New Roman"/>
              </w:rPr>
              <w:t> </w:t>
            </w:r>
            <w:r w:rsidRPr="00FC2B89">
              <w:rPr>
                <w:rFonts w:ascii="Times New Roman" w:hAnsi="Times New Roman" w:cs="Times New Roman"/>
              </w:rPr>
              <w:t>000 īpašumi * 100</w:t>
            </w:r>
            <w:r w:rsidR="00284C66">
              <w:rPr>
                <w:rFonts w:ascii="Times New Roman" w:hAnsi="Times New Roman" w:cs="Times New Roman"/>
              </w:rPr>
              <w:t> </w:t>
            </w:r>
            <w:r w:rsidRPr="00FC2B89">
              <w:rPr>
                <w:rFonts w:ascii="Times New Roman" w:hAnsi="Times New Roman" w:cs="Times New Roman"/>
              </w:rPr>
              <w:t>000 EUR * 5% = 5</w:t>
            </w:r>
            <w:r w:rsidR="00284C66">
              <w:rPr>
                <w:rFonts w:ascii="Times New Roman" w:hAnsi="Times New Roman" w:cs="Times New Roman"/>
              </w:rPr>
              <w:t> </w:t>
            </w:r>
            <w:r w:rsidRPr="00FC2B89">
              <w:rPr>
                <w:rFonts w:ascii="Times New Roman" w:hAnsi="Times New Roman" w:cs="Times New Roman"/>
              </w:rPr>
              <w:t>000</w:t>
            </w:r>
            <w:r w:rsidR="00284C66">
              <w:rPr>
                <w:rFonts w:ascii="Times New Roman" w:hAnsi="Times New Roman" w:cs="Times New Roman"/>
              </w:rPr>
              <w:t> </w:t>
            </w:r>
            <w:r w:rsidRPr="00FC2B89">
              <w:rPr>
                <w:rFonts w:ascii="Times New Roman" w:hAnsi="Times New Roman" w:cs="Times New Roman"/>
              </w:rPr>
              <w:t>000</w:t>
            </w:r>
            <w:r w:rsidR="000D3A3E">
              <w:rPr>
                <w:rFonts w:ascii="Times New Roman" w:hAnsi="Times New Roman" w:cs="Times New Roman"/>
              </w:rPr>
              <w:t> </w:t>
            </w:r>
            <w:r w:rsidR="000D3A3E" w:rsidRPr="000D3A3E">
              <w:rPr>
                <w:rFonts w:ascii="Times New Roman" w:hAnsi="Times New Roman" w:cs="Times New Roman"/>
                <w:i/>
                <w:iCs/>
              </w:rPr>
              <w:t>euro</w:t>
            </w:r>
            <w:r w:rsidRPr="00FC2B89">
              <w:rPr>
                <w:rFonts w:ascii="Times New Roman" w:hAnsi="Times New Roman" w:cs="Times New Roman"/>
              </w:rPr>
              <w:t>.</w:t>
            </w:r>
          </w:p>
          <w:p w14:paraId="260A5AD8" w14:textId="77777777" w:rsidR="009D327E" w:rsidRPr="00FC2B89" w:rsidRDefault="009D327E" w:rsidP="009D327E">
            <w:pPr>
              <w:numPr>
                <w:ilvl w:val="0"/>
                <w:numId w:val="21"/>
              </w:numPr>
              <w:tabs>
                <w:tab w:val="clear" w:pos="720"/>
              </w:tabs>
              <w:spacing w:after="0" w:line="240" w:lineRule="auto"/>
              <w:ind w:left="274" w:hanging="283"/>
              <w:jc w:val="both"/>
              <w:rPr>
                <w:rFonts w:ascii="Times New Roman" w:hAnsi="Times New Roman" w:cs="Times New Roman"/>
              </w:rPr>
            </w:pPr>
            <w:r w:rsidRPr="00FC2B89">
              <w:rPr>
                <w:rFonts w:ascii="Times New Roman" w:hAnsi="Times New Roman" w:cs="Times New Roman"/>
              </w:rPr>
              <w:t>Tūrisma ienākumu pieaugums:</w:t>
            </w:r>
          </w:p>
          <w:p w14:paraId="764BD673" w14:textId="1E37A6F4" w:rsidR="009D327E" w:rsidRPr="00FC2B89" w:rsidRDefault="009D327E" w:rsidP="009D327E">
            <w:pPr>
              <w:numPr>
                <w:ilvl w:val="1"/>
                <w:numId w:val="33"/>
              </w:numPr>
              <w:spacing w:after="0" w:line="240" w:lineRule="auto"/>
              <w:ind w:left="561"/>
              <w:jc w:val="both"/>
              <w:rPr>
                <w:rFonts w:ascii="Times New Roman" w:hAnsi="Times New Roman" w:cs="Times New Roman"/>
              </w:rPr>
            </w:pPr>
            <w:r w:rsidRPr="00FC2B89">
              <w:rPr>
                <w:rFonts w:ascii="Times New Roman" w:hAnsi="Times New Roman" w:cs="Times New Roman"/>
              </w:rPr>
              <w:t>pieņēmums: Labāka ūdens kvalitāte piesaista papildus 1</w:t>
            </w:r>
            <w:r w:rsidR="00284C66">
              <w:rPr>
                <w:rFonts w:ascii="Times New Roman" w:hAnsi="Times New Roman" w:cs="Times New Roman"/>
              </w:rPr>
              <w:t> </w:t>
            </w:r>
            <w:r w:rsidRPr="00FC2B89">
              <w:rPr>
                <w:rFonts w:ascii="Times New Roman" w:hAnsi="Times New Roman" w:cs="Times New Roman"/>
              </w:rPr>
              <w:t>000 tūristu gadā.</w:t>
            </w:r>
          </w:p>
          <w:p w14:paraId="566EECA4" w14:textId="704E5914" w:rsidR="009D327E" w:rsidRPr="00FC2B89" w:rsidRDefault="009D327E" w:rsidP="009D327E">
            <w:pPr>
              <w:numPr>
                <w:ilvl w:val="1"/>
                <w:numId w:val="33"/>
              </w:numPr>
              <w:spacing w:after="0" w:line="240" w:lineRule="auto"/>
              <w:ind w:left="561"/>
              <w:jc w:val="both"/>
              <w:rPr>
                <w:rFonts w:ascii="Times New Roman" w:hAnsi="Times New Roman" w:cs="Times New Roman"/>
              </w:rPr>
            </w:pPr>
            <w:r w:rsidRPr="00FC2B89">
              <w:rPr>
                <w:rFonts w:ascii="Times New Roman" w:hAnsi="Times New Roman" w:cs="Times New Roman"/>
              </w:rPr>
              <w:t>vidējais tēriņš uz tūristu: 30</w:t>
            </w:r>
            <w:r w:rsidR="00284C66">
              <w:rPr>
                <w:rFonts w:ascii="Times New Roman" w:hAnsi="Times New Roman" w:cs="Times New Roman"/>
              </w:rPr>
              <w:t>0</w:t>
            </w:r>
            <w:r w:rsidR="000D3A3E">
              <w:rPr>
                <w:rFonts w:ascii="Times New Roman" w:hAnsi="Times New Roman" w:cs="Times New Roman"/>
              </w:rPr>
              <w:t> </w:t>
            </w:r>
            <w:r w:rsidR="000D3A3E" w:rsidRPr="000D3A3E">
              <w:rPr>
                <w:rFonts w:ascii="Times New Roman" w:hAnsi="Times New Roman" w:cs="Times New Roman"/>
                <w:i/>
                <w:iCs/>
              </w:rPr>
              <w:t>euro</w:t>
            </w:r>
            <w:r w:rsidRPr="00FC2B89">
              <w:rPr>
                <w:rFonts w:ascii="Times New Roman" w:hAnsi="Times New Roman" w:cs="Times New Roman"/>
              </w:rPr>
              <w:t>.</w:t>
            </w:r>
          </w:p>
          <w:p w14:paraId="78793AF2" w14:textId="11C63BC0" w:rsidR="009D327E" w:rsidRPr="00FC2B89" w:rsidRDefault="009D327E" w:rsidP="009D327E">
            <w:pPr>
              <w:numPr>
                <w:ilvl w:val="1"/>
                <w:numId w:val="33"/>
              </w:numPr>
              <w:spacing w:after="0" w:line="240" w:lineRule="auto"/>
              <w:ind w:left="561"/>
              <w:jc w:val="both"/>
              <w:rPr>
                <w:rFonts w:ascii="Times New Roman" w:hAnsi="Times New Roman" w:cs="Times New Roman"/>
              </w:rPr>
            </w:pPr>
            <w:r w:rsidRPr="00FC2B89">
              <w:rPr>
                <w:rFonts w:ascii="Times New Roman" w:hAnsi="Times New Roman" w:cs="Times New Roman"/>
              </w:rPr>
              <w:t>ikgadējie papildus ienākumi = 1</w:t>
            </w:r>
            <w:r w:rsidR="00284C66">
              <w:rPr>
                <w:rFonts w:ascii="Times New Roman" w:hAnsi="Times New Roman" w:cs="Times New Roman"/>
              </w:rPr>
              <w:t> </w:t>
            </w:r>
            <w:r w:rsidRPr="00FC2B89">
              <w:rPr>
                <w:rFonts w:ascii="Times New Roman" w:hAnsi="Times New Roman" w:cs="Times New Roman"/>
              </w:rPr>
              <w:t>000 tūristi * 300</w:t>
            </w:r>
            <w:r w:rsidR="00284C66">
              <w:rPr>
                <w:rFonts w:ascii="Times New Roman" w:hAnsi="Times New Roman" w:cs="Times New Roman"/>
              </w:rPr>
              <w:t> </w:t>
            </w:r>
            <w:r w:rsidR="00284C66" w:rsidRPr="000D3A3E">
              <w:rPr>
                <w:rFonts w:ascii="Times New Roman" w:hAnsi="Times New Roman" w:cs="Times New Roman"/>
                <w:i/>
                <w:iCs/>
              </w:rPr>
              <w:t>euro</w:t>
            </w:r>
            <w:r w:rsidRPr="00FC2B89">
              <w:rPr>
                <w:rFonts w:ascii="Times New Roman" w:hAnsi="Times New Roman" w:cs="Times New Roman"/>
              </w:rPr>
              <w:t xml:space="preserve"> = 300</w:t>
            </w:r>
            <w:r w:rsidR="00284C66">
              <w:rPr>
                <w:rFonts w:ascii="Times New Roman" w:hAnsi="Times New Roman" w:cs="Times New Roman"/>
              </w:rPr>
              <w:t> </w:t>
            </w:r>
            <w:r w:rsidRPr="00FC2B89">
              <w:rPr>
                <w:rFonts w:ascii="Times New Roman" w:hAnsi="Times New Roman" w:cs="Times New Roman"/>
              </w:rPr>
              <w:t>000</w:t>
            </w:r>
            <w:r w:rsidR="000D3A3E">
              <w:rPr>
                <w:rFonts w:ascii="Times New Roman" w:hAnsi="Times New Roman" w:cs="Times New Roman"/>
              </w:rPr>
              <w:t> </w:t>
            </w:r>
            <w:r w:rsidR="000D3A3E" w:rsidRPr="000D3A3E">
              <w:rPr>
                <w:rFonts w:ascii="Times New Roman" w:hAnsi="Times New Roman" w:cs="Times New Roman"/>
                <w:i/>
                <w:iCs/>
              </w:rPr>
              <w:t>euro</w:t>
            </w:r>
            <w:r w:rsidRPr="00FC2B89">
              <w:rPr>
                <w:rFonts w:ascii="Times New Roman" w:hAnsi="Times New Roman" w:cs="Times New Roman"/>
              </w:rPr>
              <w:t>.</w:t>
            </w:r>
          </w:p>
          <w:p w14:paraId="5DD76147" w14:textId="77777777" w:rsidR="009D327E" w:rsidRPr="00FC2B89" w:rsidRDefault="009D327E" w:rsidP="009D327E">
            <w:pPr>
              <w:numPr>
                <w:ilvl w:val="0"/>
                <w:numId w:val="21"/>
              </w:numPr>
              <w:tabs>
                <w:tab w:val="clear" w:pos="720"/>
              </w:tabs>
              <w:spacing w:after="0" w:line="240" w:lineRule="auto"/>
              <w:ind w:left="274" w:hanging="283"/>
              <w:jc w:val="both"/>
              <w:rPr>
                <w:rFonts w:ascii="Times New Roman" w:hAnsi="Times New Roman" w:cs="Times New Roman"/>
              </w:rPr>
            </w:pPr>
            <w:r w:rsidRPr="00FC2B89">
              <w:rPr>
                <w:rFonts w:ascii="Times New Roman" w:hAnsi="Times New Roman" w:cs="Times New Roman"/>
              </w:rPr>
              <w:lastRenderedPageBreak/>
              <w:t>Palielināta produktivitāte:</w:t>
            </w:r>
          </w:p>
          <w:p w14:paraId="2ABBDB4D" w14:textId="2DDA7E5D" w:rsidR="009D327E" w:rsidRPr="00FC2B89" w:rsidRDefault="009D327E" w:rsidP="009D327E">
            <w:pPr>
              <w:numPr>
                <w:ilvl w:val="1"/>
                <w:numId w:val="33"/>
              </w:numPr>
              <w:spacing w:after="0" w:line="240" w:lineRule="auto"/>
              <w:ind w:left="561"/>
              <w:jc w:val="both"/>
              <w:rPr>
                <w:rFonts w:ascii="Times New Roman" w:hAnsi="Times New Roman" w:cs="Times New Roman"/>
              </w:rPr>
            </w:pPr>
            <w:r w:rsidRPr="00FC2B89">
              <w:rPr>
                <w:rFonts w:ascii="Times New Roman" w:hAnsi="Times New Roman" w:cs="Times New Roman"/>
              </w:rPr>
              <w:t>pieņēmums: Uzlabota veselība paaugstina darbaspēka produktivitāti par 1%.</w:t>
            </w:r>
          </w:p>
          <w:p w14:paraId="03D8F224" w14:textId="74F6833D" w:rsidR="009D327E" w:rsidRPr="00FC2B89" w:rsidRDefault="009D327E" w:rsidP="009D327E">
            <w:pPr>
              <w:numPr>
                <w:ilvl w:val="1"/>
                <w:numId w:val="33"/>
              </w:numPr>
              <w:spacing w:after="0" w:line="240" w:lineRule="auto"/>
              <w:ind w:left="561"/>
              <w:jc w:val="both"/>
              <w:rPr>
                <w:rFonts w:ascii="Times New Roman" w:hAnsi="Times New Roman" w:cs="Times New Roman"/>
              </w:rPr>
            </w:pPr>
            <w:r w:rsidRPr="00FC2B89">
              <w:rPr>
                <w:rFonts w:ascii="Times New Roman" w:hAnsi="Times New Roman" w:cs="Times New Roman"/>
              </w:rPr>
              <w:t>vidējais gada ienākums uz vienu strādājošo: 20</w:t>
            </w:r>
            <w:r w:rsidR="00284C66">
              <w:rPr>
                <w:rFonts w:ascii="Times New Roman" w:hAnsi="Times New Roman" w:cs="Times New Roman"/>
              </w:rPr>
              <w:t> </w:t>
            </w:r>
            <w:r w:rsidRPr="00FC2B89">
              <w:rPr>
                <w:rFonts w:ascii="Times New Roman" w:hAnsi="Times New Roman" w:cs="Times New Roman"/>
              </w:rPr>
              <w:t>000</w:t>
            </w:r>
            <w:r w:rsidR="000D3A3E">
              <w:rPr>
                <w:rFonts w:ascii="Times New Roman" w:hAnsi="Times New Roman" w:cs="Times New Roman"/>
              </w:rPr>
              <w:t> </w:t>
            </w:r>
            <w:r w:rsidR="000D3A3E" w:rsidRPr="000D3A3E">
              <w:rPr>
                <w:rFonts w:ascii="Times New Roman" w:hAnsi="Times New Roman" w:cs="Times New Roman"/>
                <w:i/>
                <w:iCs/>
              </w:rPr>
              <w:t>euro</w:t>
            </w:r>
            <w:r w:rsidRPr="00FC2B89">
              <w:rPr>
                <w:rFonts w:ascii="Times New Roman" w:hAnsi="Times New Roman" w:cs="Times New Roman"/>
              </w:rPr>
              <w:t>.</w:t>
            </w:r>
          </w:p>
          <w:p w14:paraId="34CE0866" w14:textId="4B5D4091" w:rsidR="009D327E" w:rsidRPr="00FC2B89" w:rsidRDefault="009D327E" w:rsidP="009D327E">
            <w:pPr>
              <w:numPr>
                <w:ilvl w:val="1"/>
                <w:numId w:val="33"/>
              </w:numPr>
              <w:spacing w:after="0" w:line="240" w:lineRule="auto"/>
              <w:ind w:left="561"/>
              <w:jc w:val="both"/>
              <w:rPr>
                <w:rFonts w:ascii="Times New Roman" w:hAnsi="Times New Roman" w:cs="Times New Roman"/>
              </w:rPr>
            </w:pPr>
            <w:r w:rsidRPr="00FC2B89">
              <w:rPr>
                <w:rFonts w:ascii="Times New Roman" w:hAnsi="Times New Roman" w:cs="Times New Roman"/>
              </w:rPr>
              <w:t>strādājošo skaits: 5</w:t>
            </w:r>
            <w:r w:rsidR="00284C66">
              <w:rPr>
                <w:rFonts w:ascii="Times New Roman" w:hAnsi="Times New Roman" w:cs="Times New Roman"/>
              </w:rPr>
              <w:t> </w:t>
            </w:r>
            <w:r w:rsidRPr="00FC2B89">
              <w:rPr>
                <w:rFonts w:ascii="Times New Roman" w:hAnsi="Times New Roman" w:cs="Times New Roman"/>
              </w:rPr>
              <w:t>000.</w:t>
            </w:r>
          </w:p>
          <w:p w14:paraId="5F25092B" w14:textId="345BF475" w:rsidR="009D327E" w:rsidRPr="00FC2B89" w:rsidRDefault="009D327E" w:rsidP="009D327E">
            <w:pPr>
              <w:numPr>
                <w:ilvl w:val="1"/>
                <w:numId w:val="33"/>
              </w:numPr>
              <w:spacing w:after="120" w:line="240" w:lineRule="auto"/>
              <w:ind w:left="561"/>
              <w:jc w:val="both"/>
              <w:rPr>
                <w:rFonts w:ascii="Times New Roman" w:hAnsi="Times New Roman" w:cs="Times New Roman"/>
              </w:rPr>
            </w:pPr>
            <w:r w:rsidRPr="00FC2B89">
              <w:rPr>
                <w:rFonts w:ascii="Times New Roman" w:hAnsi="Times New Roman" w:cs="Times New Roman"/>
              </w:rPr>
              <w:t>ikgadējais produktivitātes pieaugums = 5</w:t>
            </w:r>
            <w:r w:rsidR="00284C66">
              <w:rPr>
                <w:rFonts w:ascii="Times New Roman" w:hAnsi="Times New Roman" w:cs="Times New Roman"/>
              </w:rPr>
              <w:t> </w:t>
            </w:r>
            <w:r w:rsidRPr="00FC2B89">
              <w:rPr>
                <w:rFonts w:ascii="Times New Roman" w:hAnsi="Times New Roman" w:cs="Times New Roman"/>
              </w:rPr>
              <w:t>000 strādājošie * 20</w:t>
            </w:r>
            <w:r w:rsidR="00284C66">
              <w:rPr>
                <w:rFonts w:ascii="Times New Roman" w:hAnsi="Times New Roman" w:cs="Times New Roman"/>
              </w:rPr>
              <w:t> </w:t>
            </w:r>
            <w:r w:rsidRPr="00FC2B89">
              <w:rPr>
                <w:rFonts w:ascii="Times New Roman" w:hAnsi="Times New Roman" w:cs="Times New Roman"/>
              </w:rPr>
              <w:t>000</w:t>
            </w:r>
            <w:r w:rsidR="00284C66">
              <w:rPr>
                <w:rFonts w:ascii="Times New Roman" w:hAnsi="Times New Roman" w:cs="Times New Roman"/>
              </w:rPr>
              <w:t> </w:t>
            </w:r>
            <w:r w:rsidR="00284C66" w:rsidRPr="000D3A3E">
              <w:rPr>
                <w:rFonts w:ascii="Times New Roman" w:hAnsi="Times New Roman" w:cs="Times New Roman"/>
                <w:i/>
                <w:iCs/>
              </w:rPr>
              <w:t>euro</w:t>
            </w:r>
            <w:r w:rsidRPr="00FC2B89">
              <w:rPr>
                <w:rFonts w:ascii="Times New Roman" w:hAnsi="Times New Roman" w:cs="Times New Roman"/>
              </w:rPr>
              <w:t xml:space="preserve"> * 1% = 1</w:t>
            </w:r>
            <w:r w:rsidR="00284C66">
              <w:rPr>
                <w:rFonts w:ascii="Times New Roman" w:hAnsi="Times New Roman" w:cs="Times New Roman"/>
              </w:rPr>
              <w:t> </w:t>
            </w:r>
            <w:r w:rsidRPr="00FC2B89">
              <w:rPr>
                <w:rFonts w:ascii="Times New Roman" w:hAnsi="Times New Roman" w:cs="Times New Roman"/>
              </w:rPr>
              <w:t>000</w:t>
            </w:r>
            <w:r w:rsidR="00284C66">
              <w:rPr>
                <w:rFonts w:ascii="Times New Roman" w:hAnsi="Times New Roman" w:cs="Times New Roman"/>
              </w:rPr>
              <w:t> </w:t>
            </w:r>
            <w:r w:rsidRPr="00FC2B89">
              <w:rPr>
                <w:rFonts w:ascii="Times New Roman" w:hAnsi="Times New Roman" w:cs="Times New Roman"/>
              </w:rPr>
              <w:t>00</w:t>
            </w:r>
            <w:r w:rsidR="00284C66">
              <w:rPr>
                <w:rFonts w:ascii="Times New Roman" w:hAnsi="Times New Roman" w:cs="Times New Roman"/>
              </w:rPr>
              <w:t>0</w:t>
            </w:r>
            <w:r w:rsidR="000D3A3E">
              <w:rPr>
                <w:rFonts w:ascii="Times New Roman" w:hAnsi="Times New Roman" w:cs="Times New Roman"/>
              </w:rPr>
              <w:t> </w:t>
            </w:r>
            <w:r w:rsidR="000D3A3E" w:rsidRPr="000D3A3E">
              <w:rPr>
                <w:rFonts w:ascii="Times New Roman" w:hAnsi="Times New Roman" w:cs="Times New Roman"/>
                <w:i/>
                <w:iCs/>
              </w:rPr>
              <w:t>euro</w:t>
            </w:r>
            <w:r w:rsidRPr="00FC2B89">
              <w:rPr>
                <w:rFonts w:ascii="Times New Roman" w:hAnsi="Times New Roman" w:cs="Times New Roman"/>
              </w:rPr>
              <w:t>.</w:t>
            </w:r>
          </w:p>
          <w:p w14:paraId="63A0FD2B" w14:textId="28450805" w:rsidR="009D327E" w:rsidRPr="00FC2B89" w:rsidRDefault="009D327E" w:rsidP="009D327E">
            <w:pPr>
              <w:tabs>
                <w:tab w:val="num" w:pos="720"/>
              </w:tabs>
              <w:spacing w:after="0" w:line="240" w:lineRule="auto"/>
              <w:jc w:val="both"/>
              <w:rPr>
                <w:rFonts w:ascii="Times New Roman" w:hAnsi="Times New Roman" w:cs="Times New Roman"/>
              </w:rPr>
            </w:pPr>
            <w:r w:rsidRPr="00FC2B89">
              <w:rPr>
                <w:rFonts w:ascii="Times New Roman" w:hAnsi="Times New Roman" w:cs="Times New Roman"/>
                <w:u w:val="single"/>
              </w:rPr>
              <w:t>3. Vides ieguvumi</w:t>
            </w:r>
            <w:r w:rsidRPr="00FC2B89">
              <w:rPr>
                <w:rFonts w:ascii="Times New Roman" w:hAnsi="Times New Roman" w:cs="Times New Roman"/>
              </w:rPr>
              <w:t>: samazināts piesārņojums vietējās ūdenstilpēs un ekosistēmu atjaunošana; uzlabota ūdens kvalitāte un ūdens resursu ilgtspējība; samazinātas ekoloģiskās un ekonomiskās izmaksas saistībā ar vides piesārņojumu.</w:t>
            </w:r>
          </w:p>
          <w:p w14:paraId="321D3429" w14:textId="77777777" w:rsidR="009D327E" w:rsidRPr="00FC2B89" w:rsidRDefault="009D327E" w:rsidP="009D327E">
            <w:pPr>
              <w:spacing w:after="0" w:line="240" w:lineRule="auto"/>
              <w:jc w:val="both"/>
              <w:rPr>
                <w:rFonts w:ascii="Times New Roman" w:hAnsi="Times New Roman" w:cs="Times New Roman"/>
              </w:rPr>
            </w:pPr>
            <w:r w:rsidRPr="00FC2B89">
              <w:rPr>
                <w:rFonts w:ascii="Times New Roman" w:hAnsi="Times New Roman" w:cs="Times New Roman"/>
              </w:rPr>
              <w:t>Piemērs aprēķiniem:</w:t>
            </w:r>
          </w:p>
          <w:p w14:paraId="2566E50F" w14:textId="77777777" w:rsidR="009D327E" w:rsidRPr="00FC2B89" w:rsidRDefault="009D327E" w:rsidP="009D327E">
            <w:pPr>
              <w:numPr>
                <w:ilvl w:val="0"/>
                <w:numId w:val="23"/>
              </w:numPr>
              <w:tabs>
                <w:tab w:val="clear" w:pos="720"/>
              </w:tabs>
              <w:spacing w:after="0" w:line="240" w:lineRule="auto"/>
              <w:ind w:left="274" w:hanging="274"/>
              <w:jc w:val="both"/>
              <w:rPr>
                <w:rFonts w:ascii="Times New Roman" w:hAnsi="Times New Roman" w:cs="Times New Roman"/>
              </w:rPr>
            </w:pPr>
            <w:r w:rsidRPr="00FC2B89">
              <w:rPr>
                <w:rFonts w:ascii="Times New Roman" w:hAnsi="Times New Roman" w:cs="Times New Roman"/>
              </w:rPr>
              <w:t>Samazinātas piesārņojuma izmaksas:</w:t>
            </w:r>
          </w:p>
          <w:p w14:paraId="776E33F5" w14:textId="49BCE899" w:rsidR="009D327E" w:rsidRPr="00FC2B89" w:rsidRDefault="009D327E" w:rsidP="009D327E">
            <w:pPr>
              <w:numPr>
                <w:ilvl w:val="1"/>
                <w:numId w:val="33"/>
              </w:numPr>
              <w:spacing w:after="0" w:line="240" w:lineRule="auto"/>
              <w:ind w:left="561"/>
              <w:jc w:val="both"/>
              <w:rPr>
                <w:rFonts w:ascii="Times New Roman" w:hAnsi="Times New Roman" w:cs="Times New Roman"/>
              </w:rPr>
            </w:pPr>
            <w:r w:rsidRPr="00FC2B89">
              <w:rPr>
                <w:rFonts w:ascii="Times New Roman" w:hAnsi="Times New Roman" w:cs="Times New Roman"/>
              </w:rPr>
              <w:t>pieņēmums: Uzlabota attīrīšana samazina piesārņojumu par 20 tonnām gadā.</w:t>
            </w:r>
          </w:p>
          <w:p w14:paraId="59CC3118" w14:textId="204AAFBA" w:rsidR="009D327E" w:rsidRPr="00FC2B89" w:rsidRDefault="009D327E" w:rsidP="009D327E">
            <w:pPr>
              <w:numPr>
                <w:ilvl w:val="1"/>
                <w:numId w:val="33"/>
              </w:numPr>
              <w:spacing w:after="0" w:line="240" w:lineRule="auto"/>
              <w:ind w:left="561"/>
              <w:jc w:val="both"/>
              <w:rPr>
                <w:rFonts w:ascii="Times New Roman" w:hAnsi="Times New Roman" w:cs="Times New Roman"/>
              </w:rPr>
            </w:pPr>
            <w:r w:rsidRPr="00FC2B89">
              <w:rPr>
                <w:rFonts w:ascii="Times New Roman" w:hAnsi="Times New Roman" w:cs="Times New Roman"/>
              </w:rPr>
              <w:t>izmaksas par vienu tonnu piesārņojuma: 500</w:t>
            </w:r>
            <w:r w:rsidR="000D3A3E">
              <w:rPr>
                <w:rFonts w:ascii="Times New Roman" w:hAnsi="Times New Roman" w:cs="Times New Roman"/>
              </w:rPr>
              <w:t> </w:t>
            </w:r>
            <w:r w:rsidR="000D3A3E" w:rsidRPr="000D3A3E">
              <w:rPr>
                <w:rFonts w:ascii="Times New Roman" w:hAnsi="Times New Roman" w:cs="Times New Roman"/>
                <w:i/>
                <w:iCs/>
              </w:rPr>
              <w:t>euro</w:t>
            </w:r>
            <w:r w:rsidRPr="00FC2B89">
              <w:rPr>
                <w:rFonts w:ascii="Times New Roman" w:hAnsi="Times New Roman" w:cs="Times New Roman"/>
              </w:rPr>
              <w:t>.</w:t>
            </w:r>
          </w:p>
          <w:p w14:paraId="09843F90" w14:textId="02E69111" w:rsidR="009D327E" w:rsidRPr="00FC2B89" w:rsidRDefault="009D327E" w:rsidP="009D327E">
            <w:pPr>
              <w:numPr>
                <w:ilvl w:val="1"/>
                <w:numId w:val="33"/>
              </w:numPr>
              <w:spacing w:after="0" w:line="240" w:lineRule="auto"/>
              <w:ind w:left="561"/>
              <w:jc w:val="both"/>
              <w:rPr>
                <w:rFonts w:ascii="Times New Roman" w:hAnsi="Times New Roman" w:cs="Times New Roman"/>
              </w:rPr>
            </w:pPr>
            <w:r w:rsidRPr="00FC2B89">
              <w:rPr>
                <w:rFonts w:ascii="Times New Roman" w:hAnsi="Times New Roman" w:cs="Times New Roman"/>
              </w:rPr>
              <w:t>gada ietaupījums = 20 tonnas * 500</w:t>
            </w:r>
            <w:r w:rsidR="00284C66">
              <w:rPr>
                <w:rFonts w:ascii="Times New Roman" w:hAnsi="Times New Roman" w:cs="Times New Roman"/>
              </w:rPr>
              <w:t> </w:t>
            </w:r>
            <w:r w:rsidR="00284C66" w:rsidRPr="000D3A3E">
              <w:rPr>
                <w:rFonts w:ascii="Times New Roman" w:hAnsi="Times New Roman" w:cs="Times New Roman"/>
                <w:i/>
                <w:iCs/>
              </w:rPr>
              <w:t>euro</w:t>
            </w:r>
            <w:r w:rsidRPr="00FC2B89">
              <w:rPr>
                <w:rFonts w:ascii="Times New Roman" w:hAnsi="Times New Roman" w:cs="Times New Roman"/>
              </w:rPr>
              <w:t xml:space="preserve"> = 10</w:t>
            </w:r>
            <w:r w:rsidR="00284C66">
              <w:rPr>
                <w:rFonts w:ascii="Times New Roman" w:hAnsi="Times New Roman" w:cs="Times New Roman"/>
              </w:rPr>
              <w:t> </w:t>
            </w:r>
            <w:r w:rsidRPr="00FC2B89">
              <w:rPr>
                <w:rFonts w:ascii="Times New Roman" w:hAnsi="Times New Roman" w:cs="Times New Roman"/>
              </w:rPr>
              <w:t>000</w:t>
            </w:r>
            <w:r w:rsidR="000D3A3E">
              <w:rPr>
                <w:rFonts w:ascii="Times New Roman" w:hAnsi="Times New Roman" w:cs="Times New Roman"/>
              </w:rPr>
              <w:t> </w:t>
            </w:r>
            <w:r w:rsidR="000D3A3E" w:rsidRPr="000D3A3E">
              <w:rPr>
                <w:rFonts w:ascii="Times New Roman" w:hAnsi="Times New Roman" w:cs="Times New Roman"/>
                <w:i/>
                <w:iCs/>
              </w:rPr>
              <w:t>euro</w:t>
            </w:r>
            <w:r w:rsidRPr="00FC2B89">
              <w:rPr>
                <w:rFonts w:ascii="Times New Roman" w:hAnsi="Times New Roman" w:cs="Times New Roman"/>
              </w:rPr>
              <w:t>.</w:t>
            </w:r>
          </w:p>
          <w:p w14:paraId="3187229F" w14:textId="77777777" w:rsidR="009D327E" w:rsidRPr="00FC2B89" w:rsidRDefault="009D327E" w:rsidP="009D327E">
            <w:pPr>
              <w:numPr>
                <w:ilvl w:val="0"/>
                <w:numId w:val="23"/>
              </w:numPr>
              <w:tabs>
                <w:tab w:val="clear" w:pos="720"/>
              </w:tabs>
              <w:spacing w:after="0" w:line="240" w:lineRule="auto"/>
              <w:ind w:left="274" w:hanging="274"/>
              <w:jc w:val="both"/>
              <w:rPr>
                <w:rFonts w:ascii="Times New Roman" w:hAnsi="Times New Roman" w:cs="Times New Roman"/>
              </w:rPr>
            </w:pPr>
            <w:r w:rsidRPr="00FC2B89">
              <w:rPr>
                <w:rFonts w:ascii="Times New Roman" w:hAnsi="Times New Roman" w:cs="Times New Roman"/>
              </w:rPr>
              <w:t>Ekosistēmu atjaunošana:</w:t>
            </w:r>
          </w:p>
          <w:p w14:paraId="28480727" w14:textId="6318A917" w:rsidR="009D327E" w:rsidRPr="00FC2B89" w:rsidRDefault="009D327E" w:rsidP="009D327E">
            <w:pPr>
              <w:numPr>
                <w:ilvl w:val="1"/>
                <w:numId w:val="33"/>
              </w:numPr>
              <w:spacing w:after="0" w:line="240" w:lineRule="auto"/>
              <w:ind w:left="561"/>
              <w:jc w:val="both"/>
              <w:rPr>
                <w:rFonts w:ascii="Times New Roman" w:hAnsi="Times New Roman" w:cs="Times New Roman"/>
              </w:rPr>
            </w:pPr>
            <w:r w:rsidRPr="00FC2B89">
              <w:rPr>
                <w:rFonts w:ascii="Times New Roman" w:hAnsi="Times New Roman" w:cs="Times New Roman"/>
              </w:rPr>
              <w:t>pieņēmums: Atjaunošana uzlabo ekosistēmu pakalpojumu vērtību par 10</w:t>
            </w:r>
            <w:r w:rsidR="00284C66">
              <w:rPr>
                <w:rFonts w:ascii="Times New Roman" w:hAnsi="Times New Roman" w:cs="Times New Roman"/>
              </w:rPr>
              <w:t> </w:t>
            </w:r>
            <w:r w:rsidRPr="00FC2B89">
              <w:rPr>
                <w:rFonts w:ascii="Times New Roman" w:hAnsi="Times New Roman" w:cs="Times New Roman"/>
              </w:rPr>
              <w:t>000</w:t>
            </w:r>
            <w:r w:rsidR="000D3A3E">
              <w:rPr>
                <w:rFonts w:ascii="Times New Roman" w:hAnsi="Times New Roman" w:cs="Times New Roman"/>
              </w:rPr>
              <w:t> </w:t>
            </w:r>
            <w:r w:rsidR="000D3A3E" w:rsidRPr="000D3A3E">
              <w:rPr>
                <w:rFonts w:ascii="Times New Roman" w:hAnsi="Times New Roman" w:cs="Times New Roman"/>
                <w:i/>
                <w:iCs/>
              </w:rPr>
              <w:t>euro</w:t>
            </w:r>
            <w:r w:rsidRPr="00FC2B89">
              <w:rPr>
                <w:rFonts w:ascii="Times New Roman" w:hAnsi="Times New Roman" w:cs="Times New Roman"/>
              </w:rPr>
              <w:t xml:space="preserve"> gadā.</w:t>
            </w:r>
          </w:p>
          <w:p w14:paraId="6E473164" w14:textId="76CE0CCC" w:rsidR="009D327E" w:rsidRPr="00FC2B89" w:rsidRDefault="009D327E" w:rsidP="009D327E">
            <w:pPr>
              <w:numPr>
                <w:ilvl w:val="1"/>
                <w:numId w:val="33"/>
              </w:numPr>
              <w:spacing w:after="0" w:line="240" w:lineRule="auto"/>
              <w:ind w:left="561"/>
              <w:jc w:val="both"/>
              <w:rPr>
                <w:rFonts w:ascii="Times New Roman" w:hAnsi="Times New Roman" w:cs="Times New Roman"/>
              </w:rPr>
            </w:pPr>
            <w:r w:rsidRPr="00FC2B89">
              <w:rPr>
                <w:rFonts w:ascii="Times New Roman" w:hAnsi="Times New Roman" w:cs="Times New Roman"/>
              </w:rPr>
              <w:t>kopējais ieguldījums = 10</w:t>
            </w:r>
            <w:r w:rsidR="00284C66">
              <w:rPr>
                <w:rFonts w:ascii="Times New Roman" w:hAnsi="Times New Roman" w:cs="Times New Roman"/>
              </w:rPr>
              <w:t> </w:t>
            </w:r>
            <w:r w:rsidRPr="00FC2B89">
              <w:rPr>
                <w:rFonts w:ascii="Times New Roman" w:hAnsi="Times New Roman" w:cs="Times New Roman"/>
              </w:rPr>
              <w:t>000</w:t>
            </w:r>
            <w:r w:rsidR="000D3A3E">
              <w:rPr>
                <w:rFonts w:ascii="Times New Roman" w:hAnsi="Times New Roman" w:cs="Times New Roman"/>
              </w:rPr>
              <w:t> </w:t>
            </w:r>
            <w:r w:rsidR="000D3A3E" w:rsidRPr="000D3A3E">
              <w:rPr>
                <w:rFonts w:ascii="Times New Roman" w:hAnsi="Times New Roman" w:cs="Times New Roman"/>
                <w:i/>
                <w:iCs/>
              </w:rPr>
              <w:t>euro</w:t>
            </w:r>
            <w:r w:rsidRPr="00FC2B89">
              <w:rPr>
                <w:rFonts w:ascii="Times New Roman" w:hAnsi="Times New Roman" w:cs="Times New Roman"/>
              </w:rPr>
              <w:t xml:space="preserve"> gadā.</w:t>
            </w:r>
          </w:p>
          <w:p w14:paraId="3C3EBB72" w14:textId="77777777" w:rsidR="009D327E" w:rsidRPr="00FC2B89" w:rsidRDefault="009D327E" w:rsidP="009D327E">
            <w:pPr>
              <w:numPr>
                <w:ilvl w:val="0"/>
                <w:numId w:val="23"/>
              </w:numPr>
              <w:tabs>
                <w:tab w:val="clear" w:pos="720"/>
              </w:tabs>
              <w:spacing w:after="0" w:line="240" w:lineRule="auto"/>
              <w:ind w:left="274" w:hanging="274"/>
              <w:jc w:val="both"/>
              <w:rPr>
                <w:rFonts w:ascii="Times New Roman" w:hAnsi="Times New Roman" w:cs="Times New Roman"/>
              </w:rPr>
            </w:pPr>
            <w:r w:rsidRPr="00FC2B89">
              <w:rPr>
                <w:rFonts w:ascii="Times New Roman" w:hAnsi="Times New Roman" w:cs="Times New Roman"/>
              </w:rPr>
              <w:t>Samazinātas ūdens resursu izmaksas:</w:t>
            </w:r>
          </w:p>
          <w:p w14:paraId="4DA9D077" w14:textId="12C7D8B5" w:rsidR="009D327E" w:rsidRPr="00FC2B89" w:rsidRDefault="009D327E" w:rsidP="009D327E">
            <w:pPr>
              <w:numPr>
                <w:ilvl w:val="1"/>
                <w:numId w:val="33"/>
              </w:numPr>
              <w:spacing w:after="0" w:line="240" w:lineRule="auto"/>
              <w:ind w:left="561"/>
              <w:jc w:val="both"/>
              <w:rPr>
                <w:rFonts w:ascii="Times New Roman" w:hAnsi="Times New Roman" w:cs="Times New Roman"/>
              </w:rPr>
            </w:pPr>
            <w:r w:rsidRPr="00FC2B89">
              <w:rPr>
                <w:rFonts w:ascii="Times New Roman" w:hAnsi="Times New Roman" w:cs="Times New Roman"/>
              </w:rPr>
              <w:t>pieņēmums: Uzlabota ūdens kvalitāte samazina ūdens resursu izmantošanas izmaksas par 5%.</w:t>
            </w:r>
          </w:p>
          <w:p w14:paraId="06AF4D16" w14:textId="4A539ACB" w:rsidR="009D327E" w:rsidRPr="00FC2B89" w:rsidRDefault="009D327E" w:rsidP="009D327E">
            <w:pPr>
              <w:numPr>
                <w:ilvl w:val="1"/>
                <w:numId w:val="33"/>
              </w:numPr>
              <w:spacing w:after="0" w:line="240" w:lineRule="auto"/>
              <w:ind w:left="561"/>
              <w:jc w:val="both"/>
              <w:rPr>
                <w:rFonts w:ascii="Times New Roman" w:hAnsi="Times New Roman" w:cs="Times New Roman"/>
              </w:rPr>
            </w:pPr>
            <w:r w:rsidRPr="00FC2B89">
              <w:rPr>
                <w:rFonts w:ascii="Times New Roman" w:hAnsi="Times New Roman" w:cs="Times New Roman"/>
              </w:rPr>
              <w:t>vidējās izmaksas uz ūdens resursu vienību: 2</w:t>
            </w:r>
            <w:r w:rsidR="00284C66">
              <w:rPr>
                <w:rFonts w:ascii="Times New Roman" w:hAnsi="Times New Roman" w:cs="Times New Roman"/>
              </w:rPr>
              <w:t> </w:t>
            </w:r>
            <w:r w:rsidRPr="00FC2B89">
              <w:rPr>
                <w:rFonts w:ascii="Times New Roman" w:hAnsi="Times New Roman" w:cs="Times New Roman"/>
              </w:rPr>
              <w:t>000</w:t>
            </w:r>
            <w:r w:rsidR="000D3A3E">
              <w:rPr>
                <w:rFonts w:ascii="Times New Roman" w:hAnsi="Times New Roman" w:cs="Times New Roman"/>
              </w:rPr>
              <w:t> </w:t>
            </w:r>
            <w:r w:rsidR="000D3A3E" w:rsidRPr="000D3A3E">
              <w:rPr>
                <w:rFonts w:ascii="Times New Roman" w:hAnsi="Times New Roman" w:cs="Times New Roman"/>
                <w:i/>
                <w:iCs/>
              </w:rPr>
              <w:t>euro</w:t>
            </w:r>
            <w:r w:rsidRPr="00FC2B89">
              <w:rPr>
                <w:rFonts w:ascii="Times New Roman" w:hAnsi="Times New Roman" w:cs="Times New Roman"/>
              </w:rPr>
              <w:t>.</w:t>
            </w:r>
          </w:p>
          <w:p w14:paraId="0E2CEF08" w14:textId="62EA8A95" w:rsidR="009D327E" w:rsidRPr="00FC2B89" w:rsidRDefault="009D327E" w:rsidP="009D327E">
            <w:pPr>
              <w:numPr>
                <w:ilvl w:val="1"/>
                <w:numId w:val="33"/>
              </w:numPr>
              <w:spacing w:after="120" w:line="240" w:lineRule="auto"/>
              <w:ind w:left="561"/>
              <w:jc w:val="both"/>
              <w:rPr>
                <w:rFonts w:ascii="Times New Roman" w:hAnsi="Times New Roman" w:cs="Times New Roman"/>
              </w:rPr>
            </w:pPr>
            <w:r w:rsidRPr="00FC2B89">
              <w:rPr>
                <w:rFonts w:ascii="Times New Roman" w:hAnsi="Times New Roman" w:cs="Times New Roman"/>
              </w:rPr>
              <w:t>kopējais ietaupījums = 2</w:t>
            </w:r>
            <w:r w:rsidR="00284C66">
              <w:rPr>
                <w:rFonts w:ascii="Times New Roman" w:hAnsi="Times New Roman" w:cs="Times New Roman"/>
              </w:rPr>
              <w:t> </w:t>
            </w:r>
            <w:r w:rsidRPr="00FC2B89">
              <w:rPr>
                <w:rFonts w:ascii="Times New Roman" w:hAnsi="Times New Roman" w:cs="Times New Roman"/>
              </w:rPr>
              <w:t>000</w:t>
            </w:r>
            <w:r w:rsidR="00284C66">
              <w:rPr>
                <w:rFonts w:ascii="Times New Roman" w:hAnsi="Times New Roman" w:cs="Times New Roman"/>
              </w:rPr>
              <w:t> </w:t>
            </w:r>
            <w:r w:rsidR="00284C66" w:rsidRPr="000D3A3E">
              <w:rPr>
                <w:rFonts w:ascii="Times New Roman" w:hAnsi="Times New Roman" w:cs="Times New Roman"/>
                <w:i/>
                <w:iCs/>
              </w:rPr>
              <w:t>euro</w:t>
            </w:r>
            <w:r w:rsidRPr="00FC2B89">
              <w:rPr>
                <w:rFonts w:ascii="Times New Roman" w:hAnsi="Times New Roman" w:cs="Times New Roman"/>
              </w:rPr>
              <w:t xml:space="preserve"> * 5% = 100</w:t>
            </w:r>
            <w:r w:rsidR="000D3A3E">
              <w:rPr>
                <w:rFonts w:ascii="Times New Roman" w:hAnsi="Times New Roman" w:cs="Times New Roman"/>
              </w:rPr>
              <w:t> </w:t>
            </w:r>
            <w:r w:rsidR="000D3A3E" w:rsidRPr="000D3A3E">
              <w:rPr>
                <w:rFonts w:ascii="Times New Roman" w:hAnsi="Times New Roman" w:cs="Times New Roman"/>
                <w:i/>
                <w:iCs/>
              </w:rPr>
              <w:t>euro</w:t>
            </w:r>
            <w:r w:rsidRPr="00FC2B89">
              <w:rPr>
                <w:rFonts w:ascii="Times New Roman" w:hAnsi="Times New Roman" w:cs="Times New Roman"/>
              </w:rPr>
              <w:t xml:space="preserve"> gadā.</w:t>
            </w:r>
          </w:p>
          <w:p w14:paraId="6CDAB58F" w14:textId="77777777" w:rsidR="009D327E" w:rsidRPr="000D21F8" w:rsidRDefault="009D327E" w:rsidP="009D327E">
            <w:pPr>
              <w:spacing w:after="0" w:line="240" w:lineRule="auto"/>
              <w:jc w:val="both"/>
              <w:rPr>
                <w:rFonts w:ascii="Times New Roman" w:hAnsi="Times New Roman" w:cs="Times New Roman"/>
                <w:u w:val="single"/>
              </w:rPr>
            </w:pPr>
            <w:r w:rsidRPr="000D21F8">
              <w:rPr>
                <w:rFonts w:ascii="Times New Roman" w:hAnsi="Times New Roman" w:cs="Times New Roman"/>
                <w:u w:val="single"/>
              </w:rPr>
              <w:t>Atsauces uz pētījumiem:</w:t>
            </w:r>
          </w:p>
          <w:p w14:paraId="1D741CDF" w14:textId="77777777" w:rsidR="009D327E" w:rsidRPr="000D21F8" w:rsidRDefault="009D327E" w:rsidP="009D327E">
            <w:pPr>
              <w:numPr>
                <w:ilvl w:val="0"/>
                <w:numId w:val="24"/>
              </w:numPr>
              <w:tabs>
                <w:tab w:val="clear" w:pos="720"/>
              </w:tabs>
              <w:spacing w:after="0" w:line="240" w:lineRule="auto"/>
              <w:ind w:left="274" w:hanging="274"/>
              <w:jc w:val="both"/>
              <w:rPr>
                <w:rFonts w:ascii="Times New Roman" w:hAnsi="Times New Roman" w:cs="Times New Roman"/>
              </w:rPr>
            </w:pPr>
            <w:r w:rsidRPr="000D21F8">
              <w:rPr>
                <w:rFonts w:ascii="Times New Roman" w:hAnsi="Times New Roman" w:cs="Times New Roman"/>
              </w:rPr>
              <w:t>Aicinām apskatīt atsauces uz pētījumiem izmaksu un ieguvumu analīzes metodikā.</w:t>
            </w:r>
          </w:p>
          <w:p w14:paraId="0A845C79" w14:textId="77777777" w:rsidR="009D327E" w:rsidRPr="000D21F8" w:rsidRDefault="009D327E" w:rsidP="009D327E">
            <w:pPr>
              <w:numPr>
                <w:ilvl w:val="0"/>
                <w:numId w:val="24"/>
              </w:numPr>
              <w:tabs>
                <w:tab w:val="clear" w:pos="720"/>
              </w:tabs>
              <w:spacing w:after="0" w:line="240" w:lineRule="auto"/>
              <w:ind w:left="274" w:hanging="274"/>
              <w:jc w:val="both"/>
              <w:rPr>
                <w:rFonts w:ascii="Times New Roman" w:hAnsi="Times New Roman" w:cs="Times New Roman"/>
              </w:rPr>
            </w:pPr>
            <w:r w:rsidRPr="000D21F8">
              <w:rPr>
                <w:rFonts w:ascii="Times New Roman" w:hAnsi="Times New Roman" w:cs="Times New Roman"/>
              </w:rPr>
              <w:t>Pētījums par ūdens piesārņojuma ietekmi uz veselību:</w:t>
            </w:r>
          </w:p>
          <w:p w14:paraId="12DC500C" w14:textId="77777777" w:rsidR="009D327E" w:rsidRPr="000D21F8" w:rsidRDefault="009D327E" w:rsidP="009D327E">
            <w:pPr>
              <w:numPr>
                <w:ilvl w:val="1"/>
                <w:numId w:val="24"/>
              </w:numPr>
              <w:tabs>
                <w:tab w:val="clear" w:pos="1440"/>
              </w:tabs>
              <w:spacing w:after="0" w:line="240" w:lineRule="auto"/>
              <w:ind w:left="416" w:hanging="274"/>
              <w:jc w:val="both"/>
              <w:rPr>
                <w:rFonts w:ascii="Times New Roman" w:hAnsi="Times New Roman" w:cs="Times New Roman"/>
              </w:rPr>
            </w:pPr>
            <w:proofErr w:type="spellStart"/>
            <w:r w:rsidRPr="000D21F8">
              <w:rPr>
                <w:rFonts w:ascii="Times New Roman" w:hAnsi="Times New Roman" w:cs="Times New Roman"/>
              </w:rPr>
              <w:t>Hutton</w:t>
            </w:r>
            <w:proofErr w:type="spellEnd"/>
            <w:r w:rsidRPr="000D21F8">
              <w:rPr>
                <w:rFonts w:ascii="Times New Roman" w:hAnsi="Times New Roman" w:cs="Times New Roman"/>
              </w:rPr>
              <w:t xml:space="preserve">, G., &amp; </w:t>
            </w:r>
            <w:proofErr w:type="spellStart"/>
            <w:r w:rsidRPr="000D21F8">
              <w:rPr>
                <w:rFonts w:ascii="Times New Roman" w:hAnsi="Times New Roman" w:cs="Times New Roman"/>
              </w:rPr>
              <w:t>Haller</w:t>
            </w:r>
            <w:proofErr w:type="spellEnd"/>
            <w:r w:rsidRPr="000D21F8">
              <w:rPr>
                <w:rFonts w:ascii="Times New Roman" w:hAnsi="Times New Roman" w:cs="Times New Roman"/>
              </w:rPr>
              <w:t xml:space="preserve">, L. (2004). </w:t>
            </w:r>
            <w:proofErr w:type="spellStart"/>
            <w:r w:rsidRPr="000D21F8">
              <w:rPr>
                <w:rFonts w:ascii="Times New Roman" w:hAnsi="Times New Roman" w:cs="Times New Roman"/>
              </w:rPr>
              <w:t>Evaluation</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of</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the</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costs</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and</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benefits</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of</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water</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and</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sanitation</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improvements</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at</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the</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global</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level</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World</w:t>
            </w:r>
            <w:proofErr w:type="spellEnd"/>
            <w:r w:rsidRPr="000D21F8">
              <w:rPr>
                <w:rFonts w:ascii="Times New Roman" w:hAnsi="Times New Roman" w:cs="Times New Roman"/>
              </w:rPr>
              <w:t xml:space="preserve"> Health </w:t>
            </w:r>
            <w:proofErr w:type="spellStart"/>
            <w:r w:rsidRPr="000D21F8">
              <w:rPr>
                <w:rFonts w:ascii="Times New Roman" w:hAnsi="Times New Roman" w:cs="Times New Roman"/>
              </w:rPr>
              <w:t>Organization</w:t>
            </w:r>
            <w:proofErr w:type="spellEnd"/>
            <w:r w:rsidRPr="000D21F8">
              <w:rPr>
                <w:rFonts w:ascii="Times New Roman" w:hAnsi="Times New Roman" w:cs="Times New Roman"/>
              </w:rPr>
              <w:t>.</w:t>
            </w:r>
          </w:p>
          <w:p w14:paraId="28F797C7" w14:textId="77777777" w:rsidR="009D327E" w:rsidRPr="000D21F8" w:rsidRDefault="009D327E" w:rsidP="009D327E">
            <w:pPr>
              <w:numPr>
                <w:ilvl w:val="1"/>
                <w:numId w:val="24"/>
              </w:numPr>
              <w:tabs>
                <w:tab w:val="clear" w:pos="1440"/>
              </w:tabs>
              <w:spacing w:after="0" w:line="240" w:lineRule="auto"/>
              <w:ind w:left="416" w:hanging="274"/>
              <w:jc w:val="both"/>
              <w:rPr>
                <w:rFonts w:ascii="Times New Roman" w:hAnsi="Times New Roman" w:cs="Times New Roman"/>
              </w:rPr>
            </w:pPr>
            <w:hyperlink r:id="rId36" w:tgtFrame="_new" w:history="1">
              <w:proofErr w:type="spellStart"/>
              <w:r w:rsidRPr="000D21F8">
                <w:rPr>
                  <w:rStyle w:val="Hipersaite"/>
                  <w:rFonts w:ascii="Times New Roman" w:hAnsi="Times New Roman" w:cs="Times New Roman"/>
                </w:rPr>
                <w:t>Link</w:t>
              </w:r>
              <w:proofErr w:type="spellEnd"/>
              <w:r w:rsidRPr="000D21F8">
                <w:rPr>
                  <w:rStyle w:val="Hipersaite"/>
                  <w:rFonts w:ascii="Times New Roman" w:hAnsi="Times New Roman" w:cs="Times New Roman"/>
                </w:rPr>
                <w:t xml:space="preserve"> to </w:t>
              </w:r>
              <w:proofErr w:type="spellStart"/>
              <w:r w:rsidRPr="000D21F8">
                <w:rPr>
                  <w:rStyle w:val="Hipersaite"/>
                  <w:rFonts w:ascii="Times New Roman" w:hAnsi="Times New Roman" w:cs="Times New Roman"/>
                </w:rPr>
                <w:t>WHO</w:t>
              </w:r>
              <w:proofErr w:type="spellEnd"/>
              <w:r w:rsidRPr="000D21F8">
                <w:rPr>
                  <w:rStyle w:val="Hipersaite"/>
                  <w:rFonts w:ascii="Times New Roman" w:hAnsi="Times New Roman" w:cs="Times New Roman"/>
                </w:rPr>
                <w:t xml:space="preserve"> </w:t>
              </w:r>
              <w:proofErr w:type="spellStart"/>
              <w:r w:rsidRPr="000D21F8">
                <w:rPr>
                  <w:rStyle w:val="Hipersaite"/>
                  <w:rFonts w:ascii="Times New Roman" w:hAnsi="Times New Roman" w:cs="Times New Roman"/>
                </w:rPr>
                <w:t>report</w:t>
              </w:r>
              <w:proofErr w:type="spellEnd"/>
            </w:hyperlink>
          </w:p>
          <w:p w14:paraId="3D8688B5" w14:textId="77777777" w:rsidR="009D327E" w:rsidRPr="000D21F8" w:rsidRDefault="009D327E" w:rsidP="009D327E">
            <w:pPr>
              <w:numPr>
                <w:ilvl w:val="0"/>
                <w:numId w:val="24"/>
              </w:numPr>
              <w:tabs>
                <w:tab w:val="clear" w:pos="720"/>
              </w:tabs>
              <w:spacing w:after="0" w:line="240" w:lineRule="auto"/>
              <w:ind w:left="274" w:hanging="274"/>
              <w:jc w:val="both"/>
              <w:rPr>
                <w:rFonts w:ascii="Times New Roman" w:hAnsi="Times New Roman" w:cs="Times New Roman"/>
              </w:rPr>
            </w:pPr>
            <w:r w:rsidRPr="000D21F8">
              <w:rPr>
                <w:rFonts w:ascii="Times New Roman" w:hAnsi="Times New Roman" w:cs="Times New Roman"/>
              </w:rPr>
              <w:t>Pētījums par nekustamo īpašumu vērtības pieaugumu:</w:t>
            </w:r>
          </w:p>
          <w:p w14:paraId="6D37524E" w14:textId="77777777" w:rsidR="009D327E" w:rsidRPr="000D21F8" w:rsidRDefault="009D327E" w:rsidP="009D327E">
            <w:pPr>
              <w:numPr>
                <w:ilvl w:val="1"/>
                <w:numId w:val="24"/>
              </w:numPr>
              <w:tabs>
                <w:tab w:val="clear" w:pos="1440"/>
              </w:tabs>
              <w:spacing w:after="0" w:line="240" w:lineRule="auto"/>
              <w:ind w:left="416" w:hanging="274"/>
              <w:jc w:val="both"/>
              <w:rPr>
                <w:rFonts w:ascii="Times New Roman" w:hAnsi="Times New Roman" w:cs="Times New Roman"/>
              </w:rPr>
            </w:pPr>
            <w:proofErr w:type="spellStart"/>
            <w:r w:rsidRPr="000D21F8">
              <w:rPr>
                <w:rFonts w:ascii="Times New Roman" w:hAnsi="Times New Roman" w:cs="Times New Roman"/>
              </w:rPr>
              <w:t>Boyle</w:t>
            </w:r>
            <w:proofErr w:type="spellEnd"/>
            <w:r w:rsidRPr="000D21F8">
              <w:rPr>
                <w:rFonts w:ascii="Times New Roman" w:hAnsi="Times New Roman" w:cs="Times New Roman"/>
              </w:rPr>
              <w:t xml:space="preserve">, K. J., </w:t>
            </w:r>
            <w:proofErr w:type="spellStart"/>
            <w:r w:rsidRPr="000D21F8">
              <w:rPr>
                <w:rFonts w:ascii="Times New Roman" w:hAnsi="Times New Roman" w:cs="Times New Roman"/>
              </w:rPr>
              <w:t>Kuminoff</w:t>
            </w:r>
            <w:proofErr w:type="spellEnd"/>
            <w:r w:rsidRPr="000D21F8">
              <w:rPr>
                <w:rFonts w:ascii="Times New Roman" w:hAnsi="Times New Roman" w:cs="Times New Roman"/>
              </w:rPr>
              <w:t xml:space="preserve">, N. V., </w:t>
            </w:r>
            <w:proofErr w:type="spellStart"/>
            <w:r w:rsidRPr="000D21F8">
              <w:rPr>
                <w:rFonts w:ascii="Times New Roman" w:hAnsi="Times New Roman" w:cs="Times New Roman"/>
              </w:rPr>
              <w:t>Zhang</w:t>
            </w:r>
            <w:proofErr w:type="spellEnd"/>
            <w:r w:rsidRPr="000D21F8">
              <w:rPr>
                <w:rFonts w:ascii="Times New Roman" w:hAnsi="Times New Roman" w:cs="Times New Roman"/>
              </w:rPr>
              <w:t xml:space="preserve">, C., &amp; </w:t>
            </w:r>
            <w:proofErr w:type="spellStart"/>
            <w:r w:rsidRPr="000D21F8">
              <w:rPr>
                <w:rFonts w:ascii="Times New Roman" w:hAnsi="Times New Roman" w:cs="Times New Roman"/>
              </w:rPr>
              <w:t>Devanney</w:t>
            </w:r>
            <w:proofErr w:type="spellEnd"/>
            <w:r w:rsidRPr="000D21F8">
              <w:rPr>
                <w:rFonts w:ascii="Times New Roman" w:hAnsi="Times New Roman" w:cs="Times New Roman"/>
              </w:rPr>
              <w:t xml:space="preserve">, M. T. (2010). </w:t>
            </w:r>
            <w:proofErr w:type="spellStart"/>
            <w:r w:rsidRPr="000D21F8">
              <w:rPr>
                <w:rFonts w:ascii="Times New Roman" w:hAnsi="Times New Roman" w:cs="Times New Roman"/>
              </w:rPr>
              <w:t>The</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property</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value</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benefits</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of</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water</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quality</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improvements</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Environmental</w:t>
            </w:r>
            <w:proofErr w:type="spellEnd"/>
            <w:r w:rsidRPr="000D21F8">
              <w:rPr>
                <w:rFonts w:ascii="Times New Roman" w:hAnsi="Times New Roman" w:cs="Times New Roman"/>
              </w:rPr>
              <w:t xml:space="preserve"> &amp; </w:t>
            </w:r>
            <w:proofErr w:type="spellStart"/>
            <w:r w:rsidRPr="000D21F8">
              <w:rPr>
                <w:rFonts w:ascii="Times New Roman" w:hAnsi="Times New Roman" w:cs="Times New Roman"/>
              </w:rPr>
              <w:t>Resource</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Economics</w:t>
            </w:r>
            <w:proofErr w:type="spellEnd"/>
            <w:r w:rsidRPr="000D21F8">
              <w:rPr>
                <w:rFonts w:ascii="Times New Roman" w:hAnsi="Times New Roman" w:cs="Times New Roman"/>
              </w:rPr>
              <w:t>, 46(3), 315-336.</w:t>
            </w:r>
          </w:p>
          <w:p w14:paraId="7E5D7045" w14:textId="77777777" w:rsidR="009D327E" w:rsidRPr="000D21F8" w:rsidRDefault="009D327E" w:rsidP="009D327E">
            <w:pPr>
              <w:numPr>
                <w:ilvl w:val="1"/>
                <w:numId w:val="24"/>
              </w:numPr>
              <w:tabs>
                <w:tab w:val="clear" w:pos="1440"/>
              </w:tabs>
              <w:spacing w:after="0" w:line="240" w:lineRule="auto"/>
              <w:ind w:left="416" w:hanging="274"/>
              <w:jc w:val="both"/>
              <w:rPr>
                <w:rFonts w:ascii="Times New Roman" w:hAnsi="Times New Roman" w:cs="Times New Roman"/>
              </w:rPr>
            </w:pPr>
            <w:hyperlink r:id="rId37" w:tgtFrame="_new" w:history="1">
              <w:proofErr w:type="spellStart"/>
              <w:r w:rsidRPr="000D21F8">
                <w:rPr>
                  <w:rStyle w:val="Hipersaite"/>
                  <w:rFonts w:ascii="Times New Roman" w:hAnsi="Times New Roman" w:cs="Times New Roman"/>
                </w:rPr>
                <w:t>Link</w:t>
              </w:r>
              <w:proofErr w:type="spellEnd"/>
              <w:r w:rsidRPr="000D21F8">
                <w:rPr>
                  <w:rStyle w:val="Hipersaite"/>
                  <w:rFonts w:ascii="Times New Roman" w:hAnsi="Times New Roman" w:cs="Times New Roman"/>
                </w:rPr>
                <w:t xml:space="preserve"> to </w:t>
              </w:r>
              <w:proofErr w:type="spellStart"/>
              <w:r w:rsidRPr="000D21F8">
                <w:rPr>
                  <w:rStyle w:val="Hipersaite"/>
                  <w:rFonts w:ascii="Times New Roman" w:hAnsi="Times New Roman" w:cs="Times New Roman"/>
                </w:rPr>
                <w:t>study</w:t>
              </w:r>
              <w:proofErr w:type="spellEnd"/>
            </w:hyperlink>
          </w:p>
          <w:p w14:paraId="61A903AC" w14:textId="77777777" w:rsidR="009D327E" w:rsidRPr="000D21F8" w:rsidRDefault="009D327E" w:rsidP="009D327E">
            <w:pPr>
              <w:numPr>
                <w:ilvl w:val="0"/>
                <w:numId w:val="24"/>
              </w:numPr>
              <w:tabs>
                <w:tab w:val="clear" w:pos="720"/>
              </w:tabs>
              <w:spacing w:after="0" w:line="240" w:lineRule="auto"/>
              <w:ind w:left="274" w:hanging="274"/>
              <w:jc w:val="both"/>
              <w:rPr>
                <w:rFonts w:ascii="Times New Roman" w:hAnsi="Times New Roman" w:cs="Times New Roman"/>
              </w:rPr>
            </w:pPr>
            <w:r w:rsidRPr="000D21F8">
              <w:rPr>
                <w:rFonts w:ascii="Times New Roman" w:hAnsi="Times New Roman" w:cs="Times New Roman"/>
              </w:rPr>
              <w:t>Pētījums par ekosistēmu atjaunošanas vērtību:</w:t>
            </w:r>
          </w:p>
          <w:p w14:paraId="2BFEBA06" w14:textId="77777777" w:rsidR="009D327E" w:rsidRPr="000D21F8" w:rsidRDefault="009D327E" w:rsidP="009D327E">
            <w:pPr>
              <w:numPr>
                <w:ilvl w:val="1"/>
                <w:numId w:val="24"/>
              </w:numPr>
              <w:tabs>
                <w:tab w:val="clear" w:pos="1440"/>
              </w:tabs>
              <w:spacing w:after="0" w:line="240" w:lineRule="auto"/>
              <w:ind w:left="416" w:hanging="274"/>
              <w:jc w:val="both"/>
              <w:rPr>
                <w:rFonts w:ascii="Times New Roman" w:hAnsi="Times New Roman" w:cs="Times New Roman"/>
              </w:rPr>
            </w:pPr>
            <w:proofErr w:type="spellStart"/>
            <w:r w:rsidRPr="000D21F8">
              <w:rPr>
                <w:rFonts w:ascii="Times New Roman" w:hAnsi="Times New Roman" w:cs="Times New Roman"/>
              </w:rPr>
              <w:t>Turner</w:t>
            </w:r>
            <w:proofErr w:type="spellEnd"/>
            <w:r w:rsidRPr="000D21F8">
              <w:rPr>
                <w:rFonts w:ascii="Times New Roman" w:hAnsi="Times New Roman" w:cs="Times New Roman"/>
              </w:rPr>
              <w:t xml:space="preserve">, R. K., </w:t>
            </w:r>
            <w:proofErr w:type="spellStart"/>
            <w:r w:rsidRPr="000D21F8">
              <w:rPr>
                <w:rFonts w:ascii="Times New Roman" w:hAnsi="Times New Roman" w:cs="Times New Roman"/>
              </w:rPr>
              <w:t>Paavola</w:t>
            </w:r>
            <w:proofErr w:type="spellEnd"/>
            <w:r w:rsidRPr="000D21F8">
              <w:rPr>
                <w:rFonts w:ascii="Times New Roman" w:hAnsi="Times New Roman" w:cs="Times New Roman"/>
              </w:rPr>
              <w:t xml:space="preserve">, J., </w:t>
            </w:r>
            <w:proofErr w:type="spellStart"/>
            <w:r w:rsidRPr="000D21F8">
              <w:rPr>
                <w:rFonts w:ascii="Times New Roman" w:hAnsi="Times New Roman" w:cs="Times New Roman"/>
              </w:rPr>
              <w:t>Cooper</w:t>
            </w:r>
            <w:proofErr w:type="spellEnd"/>
            <w:r w:rsidRPr="000D21F8">
              <w:rPr>
                <w:rFonts w:ascii="Times New Roman" w:hAnsi="Times New Roman" w:cs="Times New Roman"/>
              </w:rPr>
              <w:t xml:space="preserve">, P., </w:t>
            </w:r>
            <w:proofErr w:type="spellStart"/>
            <w:r w:rsidRPr="000D21F8">
              <w:rPr>
                <w:rFonts w:ascii="Times New Roman" w:hAnsi="Times New Roman" w:cs="Times New Roman"/>
              </w:rPr>
              <w:t>Farber</w:t>
            </w:r>
            <w:proofErr w:type="spellEnd"/>
            <w:r w:rsidRPr="000D21F8">
              <w:rPr>
                <w:rFonts w:ascii="Times New Roman" w:hAnsi="Times New Roman" w:cs="Times New Roman"/>
              </w:rPr>
              <w:t xml:space="preserve">, S., </w:t>
            </w:r>
            <w:proofErr w:type="spellStart"/>
            <w:r w:rsidRPr="000D21F8">
              <w:rPr>
                <w:rFonts w:ascii="Times New Roman" w:hAnsi="Times New Roman" w:cs="Times New Roman"/>
              </w:rPr>
              <w:t>Jessamy</w:t>
            </w:r>
            <w:proofErr w:type="spellEnd"/>
            <w:r w:rsidRPr="000D21F8">
              <w:rPr>
                <w:rFonts w:ascii="Times New Roman" w:hAnsi="Times New Roman" w:cs="Times New Roman"/>
              </w:rPr>
              <w:t xml:space="preserve">, V., &amp; </w:t>
            </w:r>
            <w:proofErr w:type="spellStart"/>
            <w:r w:rsidRPr="000D21F8">
              <w:rPr>
                <w:rFonts w:ascii="Times New Roman" w:hAnsi="Times New Roman" w:cs="Times New Roman"/>
              </w:rPr>
              <w:t>Georgiou</w:t>
            </w:r>
            <w:proofErr w:type="spellEnd"/>
            <w:r w:rsidRPr="000D21F8">
              <w:rPr>
                <w:rFonts w:ascii="Times New Roman" w:hAnsi="Times New Roman" w:cs="Times New Roman"/>
              </w:rPr>
              <w:t xml:space="preserve">, S. (2003). </w:t>
            </w:r>
            <w:proofErr w:type="spellStart"/>
            <w:r w:rsidRPr="000D21F8">
              <w:rPr>
                <w:rFonts w:ascii="Times New Roman" w:hAnsi="Times New Roman" w:cs="Times New Roman"/>
              </w:rPr>
              <w:t>Valuing</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nature</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lessons</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learned</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and</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future</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research</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directions</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Ecological</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Economics</w:t>
            </w:r>
            <w:proofErr w:type="spellEnd"/>
            <w:r w:rsidRPr="000D21F8">
              <w:rPr>
                <w:rFonts w:ascii="Times New Roman" w:hAnsi="Times New Roman" w:cs="Times New Roman"/>
              </w:rPr>
              <w:t>, 46(3), 493-510.</w:t>
            </w:r>
          </w:p>
          <w:p w14:paraId="6633382B" w14:textId="77777777" w:rsidR="009D327E" w:rsidRPr="000D21F8" w:rsidRDefault="009D327E" w:rsidP="009D327E">
            <w:pPr>
              <w:numPr>
                <w:ilvl w:val="1"/>
                <w:numId w:val="24"/>
              </w:numPr>
              <w:tabs>
                <w:tab w:val="clear" w:pos="1440"/>
              </w:tabs>
              <w:spacing w:after="0" w:line="240" w:lineRule="auto"/>
              <w:ind w:left="416" w:hanging="274"/>
              <w:jc w:val="both"/>
              <w:rPr>
                <w:rFonts w:ascii="Times New Roman" w:hAnsi="Times New Roman" w:cs="Times New Roman"/>
              </w:rPr>
            </w:pPr>
            <w:hyperlink r:id="rId38" w:tgtFrame="_new" w:history="1">
              <w:proofErr w:type="spellStart"/>
              <w:r w:rsidRPr="000D21F8">
                <w:rPr>
                  <w:rStyle w:val="Hipersaite"/>
                  <w:rFonts w:ascii="Times New Roman" w:hAnsi="Times New Roman" w:cs="Times New Roman"/>
                </w:rPr>
                <w:t>Link</w:t>
              </w:r>
              <w:proofErr w:type="spellEnd"/>
              <w:r w:rsidRPr="000D21F8">
                <w:rPr>
                  <w:rStyle w:val="Hipersaite"/>
                  <w:rFonts w:ascii="Times New Roman" w:hAnsi="Times New Roman" w:cs="Times New Roman"/>
                </w:rPr>
                <w:t xml:space="preserve"> to </w:t>
              </w:r>
              <w:proofErr w:type="spellStart"/>
              <w:r w:rsidRPr="000D21F8">
                <w:rPr>
                  <w:rStyle w:val="Hipersaite"/>
                  <w:rFonts w:ascii="Times New Roman" w:hAnsi="Times New Roman" w:cs="Times New Roman"/>
                </w:rPr>
                <w:t>study</w:t>
              </w:r>
              <w:proofErr w:type="spellEnd"/>
            </w:hyperlink>
          </w:p>
          <w:p w14:paraId="55FEA81B" w14:textId="77777777" w:rsidR="009D327E" w:rsidRPr="000D21F8" w:rsidRDefault="009D327E" w:rsidP="009D327E">
            <w:pPr>
              <w:spacing w:after="0" w:line="240" w:lineRule="auto"/>
              <w:jc w:val="both"/>
              <w:rPr>
                <w:rFonts w:ascii="Times New Roman" w:hAnsi="Times New Roman" w:cs="Times New Roman"/>
              </w:rPr>
            </w:pPr>
            <w:r w:rsidRPr="000D21F8">
              <w:rPr>
                <w:rFonts w:ascii="Times New Roman" w:hAnsi="Times New Roman" w:cs="Times New Roman"/>
              </w:rPr>
              <w:lastRenderedPageBreak/>
              <w:t xml:space="preserve">Aicinām izmantot </w:t>
            </w:r>
            <w:proofErr w:type="spellStart"/>
            <w:r w:rsidRPr="000D21F8">
              <w:rPr>
                <w:rFonts w:ascii="Times New Roman" w:hAnsi="Times New Roman" w:cs="Times New Roman"/>
              </w:rPr>
              <w:t>ChatGPT</w:t>
            </w:r>
            <w:proofErr w:type="spellEnd"/>
            <w:r w:rsidRPr="000D21F8">
              <w:rPr>
                <w:rFonts w:ascii="Times New Roman" w:hAnsi="Times New Roman" w:cs="Times New Roman"/>
              </w:rPr>
              <w:t xml:space="preserve"> (mākslīgā intelekta) piedāvātās iespējas, kas ne tikai aprakstīs iespējamos ieguvumu veidus, bet arī var parādīt vienkāršotus aprēķinu piemērus un iedot atsauces uz pētījumiem. Šīs atbildes sagatavošanā arī ir izmantots </w:t>
            </w:r>
            <w:proofErr w:type="spellStart"/>
            <w:r w:rsidRPr="000D21F8">
              <w:rPr>
                <w:rFonts w:ascii="Times New Roman" w:hAnsi="Times New Roman" w:cs="Times New Roman"/>
              </w:rPr>
              <w:t>ChatGPT</w:t>
            </w:r>
            <w:proofErr w:type="spellEnd"/>
            <w:r w:rsidRPr="000D21F8">
              <w:rPr>
                <w:rFonts w:ascii="Times New Roman" w:hAnsi="Times New Roman" w:cs="Times New Roman"/>
              </w:rPr>
              <w:t>.</w:t>
            </w:r>
          </w:p>
          <w:p w14:paraId="2583EF86" w14:textId="77777777" w:rsidR="009D327E" w:rsidRPr="000D21F8" w:rsidRDefault="009D327E" w:rsidP="009D327E">
            <w:pPr>
              <w:spacing w:after="0" w:line="240" w:lineRule="auto"/>
              <w:jc w:val="both"/>
              <w:rPr>
                <w:rFonts w:ascii="Times New Roman" w:hAnsi="Times New Roman" w:cs="Times New Roman"/>
              </w:rPr>
            </w:pPr>
            <w:r w:rsidRPr="000D21F8">
              <w:rPr>
                <w:rFonts w:ascii="Times New Roman" w:hAnsi="Times New Roman" w:cs="Times New Roman"/>
              </w:rPr>
              <w:t>Lai atrastu vairāk pētījumu par sociālekonomiskajiem ieguvumiem no notekūdeņu attīrīšanas iekārtu uzlabošanas, var izmantot vairākas uzticamas datu bāzes un resursus. Šeit ir daži no tiem:</w:t>
            </w:r>
          </w:p>
          <w:p w14:paraId="0298097B" w14:textId="191723BF" w:rsidR="009D327E" w:rsidRPr="0012432B" w:rsidRDefault="009D327E" w:rsidP="009D327E">
            <w:pPr>
              <w:pStyle w:val="Sarakstarindkopa"/>
              <w:numPr>
                <w:ilvl w:val="0"/>
                <w:numId w:val="28"/>
              </w:numPr>
              <w:spacing w:after="0" w:line="240" w:lineRule="auto"/>
              <w:ind w:left="274" w:hanging="274"/>
              <w:jc w:val="both"/>
              <w:rPr>
                <w:rFonts w:ascii="Times New Roman" w:hAnsi="Times New Roman" w:cs="Times New Roman"/>
              </w:rPr>
            </w:pPr>
            <w:r w:rsidRPr="0012432B">
              <w:rPr>
                <w:rFonts w:ascii="Times New Roman" w:hAnsi="Times New Roman" w:cs="Times New Roman"/>
              </w:rPr>
              <w:t xml:space="preserve">Google </w:t>
            </w:r>
            <w:proofErr w:type="spellStart"/>
            <w:r w:rsidRPr="0012432B">
              <w:rPr>
                <w:rFonts w:ascii="Times New Roman" w:hAnsi="Times New Roman" w:cs="Times New Roman"/>
              </w:rPr>
              <w:t>Scholar</w:t>
            </w:r>
            <w:proofErr w:type="spellEnd"/>
            <w:r w:rsidRPr="0012432B">
              <w:rPr>
                <w:rFonts w:ascii="Times New Roman" w:hAnsi="Times New Roman" w:cs="Times New Roman"/>
              </w:rPr>
              <w:t> – resurss, lai meklētu akadēmiskos pētījumus un zinātniskos rakstus. Jūs varat meklēt specifiskus atslēgvārdus, piemēram, “</w:t>
            </w:r>
            <w:proofErr w:type="spellStart"/>
            <w:r w:rsidRPr="0012432B">
              <w:rPr>
                <w:rFonts w:ascii="Times New Roman" w:hAnsi="Times New Roman" w:cs="Times New Roman"/>
              </w:rPr>
              <w:t>wastewater</w:t>
            </w:r>
            <w:proofErr w:type="spellEnd"/>
            <w:r w:rsidRPr="0012432B">
              <w:rPr>
                <w:rFonts w:ascii="Times New Roman" w:hAnsi="Times New Roman" w:cs="Times New Roman"/>
              </w:rPr>
              <w:t xml:space="preserve"> </w:t>
            </w:r>
            <w:proofErr w:type="spellStart"/>
            <w:r w:rsidRPr="0012432B">
              <w:rPr>
                <w:rFonts w:ascii="Times New Roman" w:hAnsi="Times New Roman" w:cs="Times New Roman"/>
              </w:rPr>
              <w:t>treatment</w:t>
            </w:r>
            <w:proofErr w:type="spellEnd"/>
            <w:r w:rsidRPr="0012432B">
              <w:rPr>
                <w:rFonts w:ascii="Times New Roman" w:hAnsi="Times New Roman" w:cs="Times New Roman"/>
              </w:rPr>
              <w:t xml:space="preserve"> </w:t>
            </w:r>
            <w:proofErr w:type="spellStart"/>
            <w:r w:rsidRPr="0012432B">
              <w:rPr>
                <w:rFonts w:ascii="Times New Roman" w:hAnsi="Times New Roman" w:cs="Times New Roman"/>
              </w:rPr>
              <w:t>economic</w:t>
            </w:r>
            <w:proofErr w:type="spellEnd"/>
            <w:r w:rsidRPr="0012432B">
              <w:rPr>
                <w:rFonts w:ascii="Times New Roman" w:hAnsi="Times New Roman" w:cs="Times New Roman"/>
              </w:rPr>
              <w:t xml:space="preserve"> </w:t>
            </w:r>
            <w:proofErr w:type="spellStart"/>
            <w:r w:rsidRPr="0012432B">
              <w:rPr>
                <w:rFonts w:ascii="Times New Roman" w:hAnsi="Times New Roman" w:cs="Times New Roman"/>
              </w:rPr>
              <w:t>benefits</w:t>
            </w:r>
            <w:proofErr w:type="spellEnd"/>
            <w:r w:rsidRPr="0012432B">
              <w:rPr>
                <w:rFonts w:ascii="Times New Roman" w:hAnsi="Times New Roman" w:cs="Times New Roman"/>
              </w:rPr>
              <w:t>” vai “</w:t>
            </w:r>
            <w:proofErr w:type="spellStart"/>
            <w:r w:rsidRPr="0012432B">
              <w:rPr>
                <w:rFonts w:ascii="Times New Roman" w:hAnsi="Times New Roman" w:cs="Times New Roman"/>
              </w:rPr>
              <w:t>social</w:t>
            </w:r>
            <w:proofErr w:type="spellEnd"/>
            <w:r w:rsidRPr="0012432B">
              <w:rPr>
                <w:rFonts w:ascii="Times New Roman" w:hAnsi="Times New Roman" w:cs="Times New Roman"/>
              </w:rPr>
              <w:t xml:space="preserve"> </w:t>
            </w:r>
            <w:proofErr w:type="spellStart"/>
            <w:r w:rsidRPr="0012432B">
              <w:rPr>
                <w:rFonts w:ascii="Times New Roman" w:hAnsi="Times New Roman" w:cs="Times New Roman"/>
              </w:rPr>
              <w:t>economic</w:t>
            </w:r>
            <w:proofErr w:type="spellEnd"/>
            <w:r w:rsidRPr="0012432B">
              <w:rPr>
                <w:rFonts w:ascii="Times New Roman" w:hAnsi="Times New Roman" w:cs="Times New Roman"/>
              </w:rPr>
              <w:t xml:space="preserve"> </w:t>
            </w:r>
            <w:proofErr w:type="spellStart"/>
            <w:r w:rsidRPr="0012432B">
              <w:rPr>
                <w:rFonts w:ascii="Times New Roman" w:hAnsi="Times New Roman" w:cs="Times New Roman"/>
              </w:rPr>
              <w:t>impacts</w:t>
            </w:r>
            <w:proofErr w:type="spellEnd"/>
            <w:r w:rsidRPr="0012432B">
              <w:rPr>
                <w:rFonts w:ascii="Times New Roman" w:hAnsi="Times New Roman" w:cs="Times New Roman"/>
              </w:rPr>
              <w:t xml:space="preserve"> </w:t>
            </w:r>
            <w:proofErr w:type="spellStart"/>
            <w:r w:rsidRPr="0012432B">
              <w:rPr>
                <w:rFonts w:ascii="Times New Roman" w:hAnsi="Times New Roman" w:cs="Times New Roman"/>
              </w:rPr>
              <w:t>of</w:t>
            </w:r>
            <w:proofErr w:type="spellEnd"/>
            <w:r w:rsidRPr="0012432B">
              <w:rPr>
                <w:rFonts w:ascii="Times New Roman" w:hAnsi="Times New Roman" w:cs="Times New Roman"/>
              </w:rPr>
              <w:t xml:space="preserve"> </w:t>
            </w:r>
            <w:proofErr w:type="spellStart"/>
            <w:r w:rsidRPr="0012432B">
              <w:rPr>
                <w:rFonts w:ascii="Times New Roman" w:hAnsi="Times New Roman" w:cs="Times New Roman"/>
              </w:rPr>
              <w:t>wastewater</w:t>
            </w:r>
            <w:proofErr w:type="spellEnd"/>
            <w:r w:rsidRPr="0012432B">
              <w:rPr>
                <w:rFonts w:ascii="Times New Roman" w:hAnsi="Times New Roman" w:cs="Times New Roman"/>
              </w:rPr>
              <w:t xml:space="preserve"> </w:t>
            </w:r>
            <w:proofErr w:type="spellStart"/>
            <w:r w:rsidRPr="0012432B">
              <w:rPr>
                <w:rFonts w:ascii="Times New Roman" w:hAnsi="Times New Roman" w:cs="Times New Roman"/>
              </w:rPr>
              <w:t>management</w:t>
            </w:r>
            <w:proofErr w:type="spellEnd"/>
            <w:r w:rsidRPr="0012432B">
              <w:rPr>
                <w:rFonts w:ascii="Times New Roman" w:hAnsi="Times New Roman" w:cs="Times New Roman"/>
              </w:rPr>
              <w:t>”.</w:t>
            </w:r>
          </w:p>
          <w:p w14:paraId="131C2574" w14:textId="00E52760" w:rsidR="009D327E" w:rsidRPr="0012432B" w:rsidRDefault="009D327E" w:rsidP="009D327E">
            <w:pPr>
              <w:pStyle w:val="Sarakstarindkopa"/>
              <w:numPr>
                <w:ilvl w:val="0"/>
                <w:numId w:val="28"/>
              </w:numPr>
              <w:spacing w:after="0" w:line="240" w:lineRule="auto"/>
              <w:ind w:left="274" w:hanging="274"/>
              <w:jc w:val="both"/>
              <w:rPr>
                <w:rFonts w:ascii="Times New Roman" w:hAnsi="Times New Roman" w:cs="Times New Roman"/>
              </w:rPr>
            </w:pPr>
            <w:proofErr w:type="spellStart"/>
            <w:r w:rsidRPr="0012432B">
              <w:rPr>
                <w:rFonts w:ascii="Times New Roman" w:hAnsi="Times New Roman" w:cs="Times New Roman"/>
              </w:rPr>
              <w:t>PubMed</w:t>
            </w:r>
            <w:proofErr w:type="spellEnd"/>
            <w:r w:rsidRPr="0012432B">
              <w:rPr>
                <w:rFonts w:ascii="Times New Roman" w:hAnsi="Times New Roman" w:cs="Times New Roman"/>
              </w:rPr>
              <w:t> – datu bāze, kuru uztur ASV Nacionālā medicīnas bibliotēka. Tā ir īpaši noderīga, ja meklējat pētījumus par veselības ieguvumiem, kas saistīti ar notekūdeņu attīrīšanu.</w:t>
            </w:r>
          </w:p>
          <w:p w14:paraId="4E83599D" w14:textId="41BB02B4" w:rsidR="009D327E" w:rsidRPr="0012432B" w:rsidRDefault="009D327E" w:rsidP="009D327E">
            <w:pPr>
              <w:pStyle w:val="Sarakstarindkopa"/>
              <w:numPr>
                <w:ilvl w:val="0"/>
                <w:numId w:val="28"/>
              </w:numPr>
              <w:spacing w:after="0" w:line="240" w:lineRule="auto"/>
              <w:ind w:left="274" w:hanging="274"/>
              <w:jc w:val="both"/>
              <w:rPr>
                <w:rFonts w:ascii="Times New Roman" w:hAnsi="Times New Roman" w:cs="Times New Roman"/>
              </w:rPr>
            </w:pPr>
            <w:proofErr w:type="spellStart"/>
            <w:r w:rsidRPr="0012432B">
              <w:rPr>
                <w:rFonts w:ascii="Times New Roman" w:hAnsi="Times New Roman" w:cs="Times New Roman"/>
              </w:rPr>
              <w:t>ScienceDirect</w:t>
            </w:r>
            <w:proofErr w:type="spellEnd"/>
            <w:r w:rsidRPr="0012432B">
              <w:rPr>
                <w:rFonts w:ascii="Times New Roman" w:hAnsi="Times New Roman" w:cs="Times New Roman"/>
              </w:rPr>
              <w:t> – datu bāze, kurā atrodami daudzi pilntekstu raksti zinātnes un tehnoloģiju jomā. Meklējot ar atslēgvārdiem, piemēram, “</w:t>
            </w:r>
            <w:proofErr w:type="spellStart"/>
            <w:r w:rsidRPr="0012432B">
              <w:rPr>
                <w:rFonts w:ascii="Times New Roman" w:hAnsi="Times New Roman" w:cs="Times New Roman"/>
              </w:rPr>
              <w:t>economic</w:t>
            </w:r>
            <w:proofErr w:type="spellEnd"/>
            <w:r w:rsidRPr="0012432B">
              <w:rPr>
                <w:rFonts w:ascii="Times New Roman" w:hAnsi="Times New Roman" w:cs="Times New Roman"/>
              </w:rPr>
              <w:t xml:space="preserve"> </w:t>
            </w:r>
            <w:proofErr w:type="spellStart"/>
            <w:r w:rsidRPr="0012432B">
              <w:rPr>
                <w:rFonts w:ascii="Times New Roman" w:hAnsi="Times New Roman" w:cs="Times New Roman"/>
              </w:rPr>
              <w:t>analysis</w:t>
            </w:r>
            <w:proofErr w:type="spellEnd"/>
            <w:r w:rsidRPr="0012432B">
              <w:rPr>
                <w:rFonts w:ascii="Times New Roman" w:hAnsi="Times New Roman" w:cs="Times New Roman"/>
              </w:rPr>
              <w:t xml:space="preserve"> </w:t>
            </w:r>
            <w:proofErr w:type="spellStart"/>
            <w:r w:rsidRPr="0012432B">
              <w:rPr>
                <w:rFonts w:ascii="Times New Roman" w:hAnsi="Times New Roman" w:cs="Times New Roman"/>
              </w:rPr>
              <w:t>of</w:t>
            </w:r>
            <w:proofErr w:type="spellEnd"/>
            <w:r w:rsidRPr="0012432B">
              <w:rPr>
                <w:rFonts w:ascii="Times New Roman" w:hAnsi="Times New Roman" w:cs="Times New Roman"/>
              </w:rPr>
              <w:t xml:space="preserve"> </w:t>
            </w:r>
            <w:proofErr w:type="spellStart"/>
            <w:r w:rsidRPr="0012432B">
              <w:rPr>
                <w:rFonts w:ascii="Times New Roman" w:hAnsi="Times New Roman" w:cs="Times New Roman"/>
              </w:rPr>
              <w:t>wastewater</w:t>
            </w:r>
            <w:proofErr w:type="spellEnd"/>
            <w:r w:rsidRPr="0012432B">
              <w:rPr>
                <w:rFonts w:ascii="Times New Roman" w:hAnsi="Times New Roman" w:cs="Times New Roman"/>
              </w:rPr>
              <w:t xml:space="preserve"> </w:t>
            </w:r>
            <w:proofErr w:type="spellStart"/>
            <w:r w:rsidRPr="0012432B">
              <w:rPr>
                <w:rFonts w:ascii="Times New Roman" w:hAnsi="Times New Roman" w:cs="Times New Roman"/>
              </w:rPr>
              <w:t>treatment</w:t>
            </w:r>
            <w:proofErr w:type="spellEnd"/>
            <w:r w:rsidRPr="0012432B">
              <w:rPr>
                <w:rFonts w:ascii="Times New Roman" w:hAnsi="Times New Roman" w:cs="Times New Roman"/>
              </w:rPr>
              <w:t>” vai “</w:t>
            </w:r>
            <w:proofErr w:type="spellStart"/>
            <w:r w:rsidRPr="0012432B">
              <w:rPr>
                <w:rFonts w:ascii="Times New Roman" w:hAnsi="Times New Roman" w:cs="Times New Roman"/>
              </w:rPr>
              <w:t>environmental</w:t>
            </w:r>
            <w:proofErr w:type="spellEnd"/>
            <w:r w:rsidRPr="0012432B">
              <w:rPr>
                <w:rFonts w:ascii="Times New Roman" w:hAnsi="Times New Roman" w:cs="Times New Roman"/>
              </w:rPr>
              <w:t xml:space="preserve"> </w:t>
            </w:r>
            <w:proofErr w:type="spellStart"/>
            <w:r w:rsidRPr="0012432B">
              <w:rPr>
                <w:rFonts w:ascii="Times New Roman" w:hAnsi="Times New Roman" w:cs="Times New Roman"/>
              </w:rPr>
              <w:t>impact</w:t>
            </w:r>
            <w:proofErr w:type="spellEnd"/>
            <w:r w:rsidRPr="0012432B">
              <w:rPr>
                <w:rFonts w:ascii="Times New Roman" w:hAnsi="Times New Roman" w:cs="Times New Roman"/>
              </w:rPr>
              <w:t xml:space="preserve"> </w:t>
            </w:r>
            <w:proofErr w:type="spellStart"/>
            <w:r w:rsidRPr="0012432B">
              <w:rPr>
                <w:rFonts w:ascii="Times New Roman" w:hAnsi="Times New Roman" w:cs="Times New Roman"/>
              </w:rPr>
              <w:t>of</w:t>
            </w:r>
            <w:proofErr w:type="spellEnd"/>
            <w:r w:rsidRPr="0012432B">
              <w:rPr>
                <w:rFonts w:ascii="Times New Roman" w:hAnsi="Times New Roman" w:cs="Times New Roman"/>
              </w:rPr>
              <w:t xml:space="preserve"> </w:t>
            </w:r>
            <w:proofErr w:type="spellStart"/>
            <w:r w:rsidRPr="0012432B">
              <w:rPr>
                <w:rFonts w:ascii="Times New Roman" w:hAnsi="Times New Roman" w:cs="Times New Roman"/>
              </w:rPr>
              <w:t>wastewater</w:t>
            </w:r>
            <w:proofErr w:type="spellEnd"/>
            <w:r w:rsidRPr="0012432B">
              <w:rPr>
                <w:rFonts w:ascii="Times New Roman" w:hAnsi="Times New Roman" w:cs="Times New Roman"/>
              </w:rPr>
              <w:t xml:space="preserve"> </w:t>
            </w:r>
            <w:proofErr w:type="spellStart"/>
            <w:r w:rsidRPr="0012432B">
              <w:rPr>
                <w:rFonts w:ascii="Times New Roman" w:hAnsi="Times New Roman" w:cs="Times New Roman"/>
              </w:rPr>
              <w:t>treatment</w:t>
            </w:r>
            <w:proofErr w:type="spellEnd"/>
            <w:r w:rsidRPr="0012432B">
              <w:rPr>
                <w:rFonts w:ascii="Times New Roman" w:hAnsi="Times New Roman" w:cs="Times New Roman"/>
              </w:rPr>
              <w:t>”, var atrast daudz noderīgu pētījumu.</w:t>
            </w:r>
          </w:p>
          <w:p w14:paraId="64D3E904" w14:textId="62463832" w:rsidR="009D327E" w:rsidRPr="0012432B" w:rsidRDefault="009D327E" w:rsidP="009D327E">
            <w:pPr>
              <w:pStyle w:val="Sarakstarindkopa"/>
              <w:numPr>
                <w:ilvl w:val="0"/>
                <w:numId w:val="28"/>
              </w:numPr>
              <w:spacing w:after="0" w:line="240" w:lineRule="auto"/>
              <w:ind w:left="274" w:hanging="274"/>
              <w:jc w:val="both"/>
              <w:rPr>
                <w:rFonts w:ascii="Times New Roman" w:hAnsi="Times New Roman" w:cs="Times New Roman"/>
              </w:rPr>
            </w:pPr>
            <w:proofErr w:type="spellStart"/>
            <w:r w:rsidRPr="0012432B">
              <w:rPr>
                <w:rFonts w:ascii="Times New Roman" w:hAnsi="Times New Roman" w:cs="Times New Roman"/>
              </w:rPr>
              <w:t>SpringerLink</w:t>
            </w:r>
            <w:proofErr w:type="spellEnd"/>
            <w:r w:rsidRPr="0012432B">
              <w:rPr>
                <w:rFonts w:ascii="Times New Roman" w:hAnsi="Times New Roman" w:cs="Times New Roman"/>
              </w:rPr>
              <w:t> – piedāvā piekļuvi daudzām zinātniskām publikācijām dažādās jomās, tostarp vides zinātnē un ekonomijā. Meklējiet atbilstošus rakstus un grāmatas, izmantojot atslēgvārdus.</w:t>
            </w:r>
          </w:p>
          <w:p w14:paraId="658A435A" w14:textId="030F2EFE" w:rsidR="009D327E" w:rsidRPr="0012432B" w:rsidRDefault="009D327E" w:rsidP="009D327E">
            <w:pPr>
              <w:pStyle w:val="Sarakstarindkopa"/>
              <w:numPr>
                <w:ilvl w:val="0"/>
                <w:numId w:val="28"/>
              </w:numPr>
              <w:spacing w:after="0" w:line="240" w:lineRule="auto"/>
              <w:ind w:left="274" w:hanging="274"/>
              <w:jc w:val="both"/>
              <w:rPr>
                <w:rFonts w:ascii="Times New Roman" w:hAnsi="Times New Roman" w:cs="Times New Roman"/>
              </w:rPr>
            </w:pPr>
            <w:proofErr w:type="spellStart"/>
            <w:r w:rsidRPr="0012432B">
              <w:rPr>
                <w:rFonts w:ascii="Times New Roman" w:hAnsi="Times New Roman" w:cs="Times New Roman"/>
              </w:rPr>
              <w:t>JSTOR</w:t>
            </w:r>
            <w:proofErr w:type="spellEnd"/>
            <w:r w:rsidRPr="0012432B">
              <w:rPr>
                <w:rFonts w:ascii="Times New Roman" w:hAnsi="Times New Roman" w:cs="Times New Roman"/>
              </w:rPr>
              <w:t> – nodrošina piekļuvi akadēmiskajiem žurnāliem, grāmatām un primārajām avotu kolekcijām. Tā ir lieliska vieta, kur atrast dziļākus pētījumus un vēsturiskus datus par notekūdeņu attīrīšanu un tās ekonomisko ietekmi.</w:t>
            </w:r>
          </w:p>
          <w:p w14:paraId="290E74D4" w14:textId="63E0F86E" w:rsidR="009D327E" w:rsidRPr="0012432B" w:rsidRDefault="009D327E" w:rsidP="009D327E">
            <w:pPr>
              <w:pStyle w:val="Sarakstarindkopa"/>
              <w:numPr>
                <w:ilvl w:val="0"/>
                <w:numId w:val="28"/>
              </w:numPr>
              <w:spacing w:after="0" w:line="240" w:lineRule="auto"/>
              <w:ind w:left="274" w:hanging="274"/>
              <w:jc w:val="both"/>
              <w:rPr>
                <w:rFonts w:ascii="Times New Roman" w:hAnsi="Times New Roman" w:cs="Times New Roman"/>
              </w:rPr>
            </w:pPr>
            <w:r w:rsidRPr="0012432B">
              <w:rPr>
                <w:rFonts w:ascii="Times New Roman" w:hAnsi="Times New Roman" w:cs="Times New Roman"/>
              </w:rPr>
              <w:t xml:space="preserve">OECD </w:t>
            </w:r>
            <w:proofErr w:type="spellStart"/>
            <w:r w:rsidRPr="0012432B">
              <w:rPr>
                <w:rFonts w:ascii="Times New Roman" w:hAnsi="Times New Roman" w:cs="Times New Roman"/>
              </w:rPr>
              <w:t>iLibrary</w:t>
            </w:r>
            <w:proofErr w:type="spellEnd"/>
            <w:r w:rsidRPr="0012432B">
              <w:rPr>
                <w:rFonts w:ascii="Times New Roman" w:hAnsi="Times New Roman" w:cs="Times New Roman"/>
              </w:rPr>
              <w:t> – vieta, kur atrast daudzus pētījumus un ziņojumus, ko sagatavojusi Ekonomiskās sadarbības un attīstības organizācija (OECD). Meklējiet ziņojumus par vides politikām un ekonomisko analīzi.</w:t>
            </w:r>
          </w:p>
          <w:p w14:paraId="0A5065B7" w14:textId="2C0575B8" w:rsidR="009D327E" w:rsidRPr="0012432B" w:rsidRDefault="009D327E" w:rsidP="009D327E">
            <w:pPr>
              <w:pStyle w:val="Sarakstarindkopa"/>
              <w:numPr>
                <w:ilvl w:val="0"/>
                <w:numId w:val="28"/>
              </w:numPr>
              <w:spacing w:after="120" w:line="240" w:lineRule="auto"/>
              <w:ind w:left="274" w:hanging="274"/>
              <w:jc w:val="both"/>
              <w:rPr>
                <w:rFonts w:ascii="Times New Roman" w:hAnsi="Times New Roman" w:cs="Times New Roman"/>
              </w:rPr>
            </w:pPr>
            <w:proofErr w:type="spellStart"/>
            <w:r w:rsidRPr="0012432B">
              <w:rPr>
                <w:rFonts w:ascii="Times New Roman" w:hAnsi="Times New Roman" w:cs="Times New Roman"/>
              </w:rPr>
              <w:t>United</w:t>
            </w:r>
            <w:proofErr w:type="spellEnd"/>
            <w:r w:rsidRPr="0012432B">
              <w:rPr>
                <w:rFonts w:ascii="Times New Roman" w:hAnsi="Times New Roman" w:cs="Times New Roman"/>
              </w:rPr>
              <w:t xml:space="preserve"> </w:t>
            </w:r>
            <w:proofErr w:type="spellStart"/>
            <w:r w:rsidRPr="0012432B">
              <w:rPr>
                <w:rFonts w:ascii="Times New Roman" w:hAnsi="Times New Roman" w:cs="Times New Roman"/>
              </w:rPr>
              <w:t>Nations</w:t>
            </w:r>
            <w:proofErr w:type="spellEnd"/>
            <w:r w:rsidRPr="0012432B">
              <w:rPr>
                <w:rFonts w:ascii="Times New Roman" w:hAnsi="Times New Roman" w:cs="Times New Roman"/>
              </w:rPr>
              <w:t xml:space="preserve"> </w:t>
            </w:r>
            <w:proofErr w:type="spellStart"/>
            <w:r w:rsidRPr="0012432B">
              <w:rPr>
                <w:rFonts w:ascii="Times New Roman" w:hAnsi="Times New Roman" w:cs="Times New Roman"/>
              </w:rPr>
              <w:t>Digital</w:t>
            </w:r>
            <w:proofErr w:type="spellEnd"/>
            <w:r w:rsidRPr="0012432B">
              <w:rPr>
                <w:rFonts w:ascii="Times New Roman" w:hAnsi="Times New Roman" w:cs="Times New Roman"/>
              </w:rPr>
              <w:t xml:space="preserve"> </w:t>
            </w:r>
            <w:proofErr w:type="spellStart"/>
            <w:r w:rsidRPr="0012432B">
              <w:rPr>
                <w:rFonts w:ascii="Times New Roman" w:hAnsi="Times New Roman" w:cs="Times New Roman"/>
              </w:rPr>
              <w:t>Library</w:t>
            </w:r>
            <w:proofErr w:type="spellEnd"/>
            <w:r w:rsidRPr="0012432B">
              <w:rPr>
                <w:rFonts w:ascii="Times New Roman" w:hAnsi="Times New Roman" w:cs="Times New Roman"/>
              </w:rPr>
              <w:t> – ANO digitālā bibliotēka piedāvā piekļuvi daudzām publikācijām un ziņojumiem par ūdens resursu pārvaldību un vides aizsardzību, kurus ir izdevušas ANO aģentūras.</w:t>
            </w:r>
          </w:p>
          <w:p w14:paraId="495AC20C" w14:textId="77777777" w:rsidR="009D327E" w:rsidRPr="000D21F8" w:rsidRDefault="009D327E" w:rsidP="009D327E">
            <w:pPr>
              <w:spacing w:after="0" w:line="240" w:lineRule="auto"/>
              <w:jc w:val="both"/>
              <w:rPr>
                <w:rFonts w:ascii="Times New Roman" w:hAnsi="Times New Roman" w:cs="Times New Roman"/>
                <w:u w:val="single"/>
              </w:rPr>
            </w:pPr>
            <w:r w:rsidRPr="000D21F8">
              <w:rPr>
                <w:rFonts w:ascii="Times New Roman" w:hAnsi="Times New Roman" w:cs="Times New Roman"/>
                <w:u w:val="single"/>
              </w:rPr>
              <w:t>Meklēšanas stratēģijas:</w:t>
            </w:r>
          </w:p>
          <w:p w14:paraId="39D3126A" w14:textId="35C18523" w:rsidR="009D327E" w:rsidRPr="000D21F8" w:rsidRDefault="009D327E" w:rsidP="009D327E">
            <w:pPr>
              <w:numPr>
                <w:ilvl w:val="0"/>
                <w:numId w:val="25"/>
              </w:numPr>
              <w:tabs>
                <w:tab w:val="clear" w:pos="720"/>
              </w:tabs>
              <w:spacing w:after="0" w:line="240" w:lineRule="auto"/>
              <w:ind w:left="274" w:hanging="274"/>
              <w:jc w:val="both"/>
              <w:rPr>
                <w:rFonts w:ascii="Times New Roman" w:hAnsi="Times New Roman" w:cs="Times New Roman"/>
              </w:rPr>
            </w:pPr>
            <w:r w:rsidRPr="000D21F8">
              <w:rPr>
                <w:rFonts w:ascii="Times New Roman" w:hAnsi="Times New Roman" w:cs="Times New Roman"/>
              </w:rPr>
              <w:t xml:space="preserve">Izmantojiet specifiskus atslēgvārdus, piemēram, </w:t>
            </w:r>
            <w:r>
              <w:rPr>
                <w:rFonts w:ascii="Times New Roman" w:hAnsi="Times New Roman" w:cs="Times New Roman"/>
              </w:rPr>
              <w:t>“</w:t>
            </w:r>
            <w:proofErr w:type="spellStart"/>
            <w:r w:rsidRPr="000D21F8">
              <w:rPr>
                <w:rFonts w:ascii="Times New Roman" w:hAnsi="Times New Roman" w:cs="Times New Roman"/>
              </w:rPr>
              <w:t>wastewater</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treatment</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benefits</w:t>
            </w:r>
            <w:proofErr w:type="spellEnd"/>
            <w:r>
              <w:rPr>
                <w:rFonts w:ascii="Times New Roman" w:hAnsi="Times New Roman" w:cs="Times New Roman"/>
              </w:rPr>
              <w:t>”</w:t>
            </w:r>
            <w:r w:rsidRPr="000D21F8">
              <w:rPr>
                <w:rFonts w:ascii="Times New Roman" w:hAnsi="Times New Roman" w:cs="Times New Roman"/>
              </w:rPr>
              <w:t xml:space="preserve">, </w:t>
            </w:r>
            <w:r>
              <w:rPr>
                <w:rFonts w:ascii="Times New Roman" w:hAnsi="Times New Roman" w:cs="Times New Roman"/>
              </w:rPr>
              <w:t>“</w:t>
            </w:r>
            <w:proofErr w:type="spellStart"/>
            <w:r w:rsidRPr="000D21F8">
              <w:rPr>
                <w:rFonts w:ascii="Times New Roman" w:hAnsi="Times New Roman" w:cs="Times New Roman"/>
              </w:rPr>
              <w:t>economic</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impact</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of</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water</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quality</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improvement</w:t>
            </w:r>
            <w:proofErr w:type="spellEnd"/>
            <w:r>
              <w:rPr>
                <w:rFonts w:ascii="Times New Roman" w:hAnsi="Times New Roman" w:cs="Times New Roman"/>
              </w:rPr>
              <w:t>”</w:t>
            </w:r>
            <w:r w:rsidRPr="000D21F8">
              <w:rPr>
                <w:rFonts w:ascii="Times New Roman" w:hAnsi="Times New Roman" w:cs="Times New Roman"/>
              </w:rPr>
              <w:t xml:space="preserve">, </w:t>
            </w:r>
            <w:r>
              <w:rPr>
                <w:rFonts w:ascii="Times New Roman" w:hAnsi="Times New Roman" w:cs="Times New Roman"/>
              </w:rPr>
              <w:t>“</w:t>
            </w:r>
            <w:proofErr w:type="spellStart"/>
            <w:r w:rsidRPr="000D21F8">
              <w:rPr>
                <w:rFonts w:ascii="Times New Roman" w:hAnsi="Times New Roman" w:cs="Times New Roman"/>
              </w:rPr>
              <w:t>public</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health</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benefits</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of</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wastewater</w:t>
            </w:r>
            <w:proofErr w:type="spellEnd"/>
            <w:r w:rsidRPr="000D21F8">
              <w:rPr>
                <w:rFonts w:ascii="Times New Roman" w:hAnsi="Times New Roman" w:cs="Times New Roman"/>
              </w:rPr>
              <w:t xml:space="preserve"> </w:t>
            </w:r>
            <w:proofErr w:type="spellStart"/>
            <w:r w:rsidRPr="000D21F8">
              <w:rPr>
                <w:rFonts w:ascii="Times New Roman" w:hAnsi="Times New Roman" w:cs="Times New Roman"/>
              </w:rPr>
              <w:t>management</w:t>
            </w:r>
            <w:proofErr w:type="spellEnd"/>
            <w:r>
              <w:rPr>
                <w:rFonts w:ascii="Times New Roman" w:hAnsi="Times New Roman" w:cs="Times New Roman"/>
              </w:rPr>
              <w:t>”</w:t>
            </w:r>
            <w:r w:rsidRPr="000D21F8">
              <w:rPr>
                <w:rFonts w:ascii="Times New Roman" w:hAnsi="Times New Roman" w:cs="Times New Roman"/>
              </w:rPr>
              <w:t>.</w:t>
            </w:r>
          </w:p>
          <w:p w14:paraId="71762DFE" w14:textId="77777777" w:rsidR="009D327E" w:rsidRPr="000D21F8" w:rsidRDefault="009D327E" w:rsidP="009D327E">
            <w:pPr>
              <w:numPr>
                <w:ilvl w:val="0"/>
                <w:numId w:val="25"/>
              </w:numPr>
              <w:tabs>
                <w:tab w:val="clear" w:pos="720"/>
              </w:tabs>
              <w:spacing w:after="0" w:line="240" w:lineRule="auto"/>
              <w:ind w:left="274" w:hanging="274"/>
              <w:jc w:val="both"/>
              <w:rPr>
                <w:rFonts w:ascii="Times New Roman" w:hAnsi="Times New Roman" w:cs="Times New Roman"/>
              </w:rPr>
            </w:pPr>
            <w:r w:rsidRPr="000D21F8">
              <w:rPr>
                <w:rFonts w:ascii="Times New Roman" w:hAnsi="Times New Roman" w:cs="Times New Roman"/>
              </w:rPr>
              <w:t>Filtrējiet meklēšanas rezultātus pēc datuma, lai iegūtu jaunākos pētījumus.</w:t>
            </w:r>
          </w:p>
          <w:p w14:paraId="02E3726A" w14:textId="77777777" w:rsidR="009D327E" w:rsidRDefault="009D327E" w:rsidP="002D67A9">
            <w:pPr>
              <w:spacing w:after="0" w:line="240" w:lineRule="auto"/>
              <w:jc w:val="both"/>
              <w:rPr>
                <w:rFonts w:ascii="Times New Roman" w:hAnsi="Times New Roman" w:cs="Times New Roman"/>
              </w:rPr>
            </w:pPr>
            <w:r w:rsidRPr="002B3F61">
              <w:rPr>
                <w:rFonts w:ascii="Times New Roman" w:hAnsi="Times New Roman" w:cs="Times New Roman"/>
              </w:rPr>
              <w:t>Pārbaudiet atsauces sarakstus katram atrastajam pētījumam, lai atrastu citus saistītus darbus.</w:t>
            </w:r>
          </w:p>
          <w:p w14:paraId="3750F50D" w14:textId="15359EFD" w:rsidR="008777FF" w:rsidRPr="002B3F61" w:rsidRDefault="008777FF" w:rsidP="009D327E">
            <w:pPr>
              <w:spacing w:after="60" w:line="240" w:lineRule="auto"/>
              <w:jc w:val="both"/>
              <w:rPr>
                <w:rFonts w:ascii="Times New Roman" w:hAnsi="Times New Roman" w:cs="Times New Roman"/>
              </w:rPr>
            </w:pPr>
            <w:r w:rsidRPr="008777FF">
              <w:rPr>
                <w:rFonts w:ascii="Times New Roman" w:hAnsi="Times New Roman" w:cs="Times New Roman"/>
                <w:i/>
                <w:iCs/>
              </w:rPr>
              <w:t>(</w:t>
            </w:r>
            <w:r>
              <w:rPr>
                <w:rFonts w:ascii="Times New Roman" w:hAnsi="Times New Roman" w:cs="Times New Roman"/>
                <w:i/>
                <w:iCs/>
              </w:rPr>
              <w:t>26</w:t>
            </w:r>
            <w:r w:rsidRPr="008777FF">
              <w:rPr>
                <w:rFonts w:ascii="Times New Roman" w:hAnsi="Times New Roman" w:cs="Times New Roman"/>
                <w:i/>
                <w:iCs/>
              </w:rPr>
              <w:t>.07.2024.)</w:t>
            </w:r>
          </w:p>
        </w:tc>
      </w:tr>
      <w:tr w:rsidR="009D327E" w:rsidRPr="008E344F" w14:paraId="770021BB" w14:textId="77777777" w:rsidTr="29012669">
        <w:trPr>
          <w:trHeight w:val="465"/>
        </w:trPr>
        <w:tc>
          <w:tcPr>
            <w:tcW w:w="917" w:type="dxa"/>
          </w:tcPr>
          <w:p w14:paraId="64FC5FC5" w14:textId="24913E04" w:rsidR="009D327E" w:rsidRDefault="004432D2" w:rsidP="009D327E">
            <w:pPr>
              <w:spacing w:before="60" w:after="60"/>
              <w:jc w:val="both"/>
              <w:rPr>
                <w:rFonts w:ascii="Times New Roman" w:hAnsi="Times New Roman" w:cs="Times New Roman"/>
              </w:rPr>
            </w:pPr>
            <w:r>
              <w:rPr>
                <w:rFonts w:ascii="Times New Roman" w:hAnsi="Times New Roman" w:cs="Times New Roman"/>
              </w:rPr>
              <w:lastRenderedPageBreak/>
              <w:t>3.9.</w:t>
            </w:r>
          </w:p>
        </w:tc>
        <w:tc>
          <w:tcPr>
            <w:tcW w:w="4612" w:type="dxa"/>
            <w:shd w:val="clear" w:color="auto" w:fill="auto"/>
          </w:tcPr>
          <w:p w14:paraId="40F3027A" w14:textId="35C7EF9B" w:rsidR="009D327E" w:rsidRDefault="009D327E" w:rsidP="009D327E">
            <w:pPr>
              <w:spacing w:before="60" w:after="60" w:line="240" w:lineRule="auto"/>
              <w:jc w:val="both"/>
              <w:rPr>
                <w:rFonts w:ascii="Times New Roman" w:hAnsi="Times New Roman" w:cs="Times New Roman"/>
              </w:rPr>
            </w:pPr>
            <w:r w:rsidRPr="00225E99">
              <w:rPr>
                <w:rFonts w:ascii="Times New Roman" w:hAnsi="Times New Roman" w:cs="Times New Roman"/>
              </w:rPr>
              <w:t>Vai būs iespējams precizēt tehnisko specifikāciju pēc projekta iesnieguma iesniegšanas un pirms iepirkuma izsludināšanas?</w:t>
            </w:r>
          </w:p>
        </w:tc>
        <w:tc>
          <w:tcPr>
            <w:tcW w:w="9639" w:type="dxa"/>
            <w:shd w:val="clear" w:color="auto" w:fill="auto"/>
          </w:tcPr>
          <w:p w14:paraId="523FE1E7" w14:textId="77777777" w:rsidR="009D327E" w:rsidRPr="00225E99" w:rsidRDefault="009D327E" w:rsidP="009D327E">
            <w:pPr>
              <w:spacing w:before="60" w:after="60" w:line="240" w:lineRule="auto"/>
              <w:jc w:val="both"/>
              <w:rPr>
                <w:rFonts w:ascii="Times New Roman" w:hAnsi="Times New Roman" w:cs="Times New Roman"/>
              </w:rPr>
            </w:pPr>
            <w:r>
              <w:rPr>
                <w:rFonts w:ascii="Times New Roman" w:hAnsi="Times New Roman" w:cs="Times New Roman"/>
              </w:rPr>
              <w:t>T</w:t>
            </w:r>
            <w:r w:rsidRPr="00225E99">
              <w:rPr>
                <w:rFonts w:ascii="Times New Roman" w:hAnsi="Times New Roman" w:cs="Times New Roman"/>
              </w:rPr>
              <w:t xml:space="preserve">ehnisko specifikāciju (un izmaksu un ieguvumu analīzi) būs iespējams </w:t>
            </w:r>
            <w:r w:rsidRPr="00225E99">
              <w:rPr>
                <w:rFonts w:ascii="Times New Roman" w:hAnsi="Times New Roman" w:cs="Times New Roman"/>
                <w:b/>
                <w:bCs/>
              </w:rPr>
              <w:t>tehniski</w:t>
            </w:r>
            <w:r w:rsidRPr="00225E99">
              <w:rPr>
                <w:rFonts w:ascii="Times New Roman" w:hAnsi="Times New Roman" w:cs="Times New Roman"/>
              </w:rPr>
              <w:t xml:space="preserve"> precizēt pēc projekta iesnieguma iesniegšanas, taču jāņem vērā, ka:</w:t>
            </w:r>
          </w:p>
          <w:p w14:paraId="77CA3787" w14:textId="6A13DE6E" w:rsidR="009D327E" w:rsidRDefault="009D327E" w:rsidP="00C66D3D">
            <w:pPr>
              <w:numPr>
                <w:ilvl w:val="0"/>
                <w:numId w:val="30"/>
              </w:numPr>
              <w:spacing w:before="60" w:after="60" w:line="240" w:lineRule="auto"/>
              <w:ind w:left="315" w:hanging="250"/>
              <w:jc w:val="both"/>
              <w:rPr>
                <w:rFonts w:ascii="Times New Roman" w:hAnsi="Times New Roman" w:cs="Times New Roman"/>
              </w:rPr>
            </w:pPr>
            <w:r w:rsidRPr="00225E99">
              <w:rPr>
                <w:rFonts w:ascii="Times New Roman" w:hAnsi="Times New Roman" w:cs="Times New Roman"/>
              </w:rPr>
              <w:t xml:space="preserve">darbībām, kas paredzētas tehniskajā specifikācijā, </w:t>
            </w:r>
            <w:r w:rsidRPr="00225E99">
              <w:rPr>
                <w:rFonts w:ascii="Times New Roman" w:hAnsi="Times New Roman" w:cs="Times New Roman"/>
                <w:b/>
                <w:bCs/>
              </w:rPr>
              <w:t>nav iespējams veikt būtiskas izmaiņas</w:t>
            </w:r>
            <w:r w:rsidR="000D3A3E">
              <w:rPr>
                <w:rFonts w:ascii="Times New Roman" w:hAnsi="Times New Roman" w:cs="Times New Roman"/>
                <w:b/>
                <w:bCs/>
              </w:rPr>
              <w:t xml:space="preserve">. </w:t>
            </w:r>
            <w:r w:rsidR="000D3A3E" w:rsidRPr="000D3A3E">
              <w:rPr>
                <w:rFonts w:ascii="Times New Roman" w:hAnsi="Times New Roman" w:cs="Times New Roman"/>
              </w:rPr>
              <w:t>D</w:t>
            </w:r>
            <w:r w:rsidRPr="00225E99">
              <w:rPr>
                <w:rFonts w:ascii="Times New Roman" w:hAnsi="Times New Roman" w:cs="Times New Roman"/>
              </w:rPr>
              <w:t xml:space="preserve">arbības pēc būtības nemaina, ievērojot, ka tādējādi varētu tikt ietekmēts projektu iesniegumu vērtēšanas kritērijos saņemtais kvalitātes punktu skaits. </w:t>
            </w:r>
          </w:p>
          <w:p w14:paraId="23C1235E" w14:textId="7D51EC1B" w:rsidR="009D327E" w:rsidRPr="00225E99" w:rsidRDefault="009D327E" w:rsidP="009D327E">
            <w:pPr>
              <w:spacing w:before="60" w:after="60" w:line="240" w:lineRule="auto"/>
              <w:ind w:left="65"/>
              <w:jc w:val="both"/>
              <w:rPr>
                <w:rFonts w:ascii="Times New Roman" w:hAnsi="Times New Roman" w:cs="Times New Roman"/>
              </w:rPr>
            </w:pPr>
            <w:r w:rsidRPr="00225E99">
              <w:rPr>
                <w:rFonts w:ascii="Times New Roman" w:hAnsi="Times New Roman" w:cs="Times New Roman"/>
              </w:rPr>
              <w:lastRenderedPageBreak/>
              <w:t xml:space="preserve">Gadījumā, ja darbības  projekta īstenošanas laikā plānots būtiski mainīt pret apstiprināto, tad pie projekta līguma grozījumiem tiek vērtēts, vai projekts vispār būtu apstiprināts, tādejādi pastāv </w:t>
            </w:r>
            <w:r w:rsidR="000D3A3E">
              <w:rPr>
                <w:rFonts w:ascii="Times New Roman" w:hAnsi="Times New Roman" w:cs="Times New Roman"/>
              </w:rPr>
              <w:t>risks</w:t>
            </w:r>
            <w:r w:rsidRPr="00225E99">
              <w:rPr>
                <w:rFonts w:ascii="Times New Roman" w:hAnsi="Times New Roman" w:cs="Times New Roman"/>
              </w:rPr>
              <w:t>, ka var netikt saskaņotas šādas izmaiņas projektā un projekta īstenošana ir jāpārtrauc;</w:t>
            </w:r>
          </w:p>
          <w:p w14:paraId="43768139" w14:textId="2BCAE035" w:rsidR="009D327E" w:rsidRDefault="009D327E" w:rsidP="00C66D3D">
            <w:pPr>
              <w:numPr>
                <w:ilvl w:val="0"/>
                <w:numId w:val="30"/>
              </w:numPr>
              <w:spacing w:before="60" w:after="60" w:line="240" w:lineRule="auto"/>
              <w:ind w:left="315" w:hanging="250"/>
              <w:jc w:val="both"/>
              <w:rPr>
                <w:rFonts w:ascii="Times New Roman" w:hAnsi="Times New Roman" w:cs="Times New Roman"/>
              </w:rPr>
            </w:pPr>
            <w:r w:rsidRPr="00225E99">
              <w:rPr>
                <w:rFonts w:ascii="Times New Roman" w:hAnsi="Times New Roman" w:cs="Times New Roman"/>
              </w:rPr>
              <w:t xml:space="preserve">ar projekta iesnieguma precizējumiem </w:t>
            </w:r>
            <w:r w:rsidRPr="00225E99">
              <w:rPr>
                <w:rFonts w:ascii="Times New Roman" w:hAnsi="Times New Roman" w:cs="Times New Roman"/>
                <w:b/>
                <w:bCs/>
              </w:rPr>
              <w:t>nebūs iespējams palielināt nepieciešamo E</w:t>
            </w:r>
            <w:r w:rsidR="000D3A3E">
              <w:rPr>
                <w:rFonts w:ascii="Times New Roman" w:hAnsi="Times New Roman" w:cs="Times New Roman"/>
                <w:b/>
                <w:bCs/>
              </w:rPr>
              <w:t>RAF</w:t>
            </w:r>
            <w:r w:rsidRPr="00225E99">
              <w:rPr>
                <w:rFonts w:ascii="Times New Roman" w:hAnsi="Times New Roman" w:cs="Times New Roman"/>
                <w:b/>
                <w:bCs/>
              </w:rPr>
              <w:t xml:space="preserve"> finansējumu</w:t>
            </w:r>
            <w:r w:rsidRPr="00225E99">
              <w:rPr>
                <w:rFonts w:ascii="Times New Roman" w:hAnsi="Times New Roman" w:cs="Times New Roman"/>
              </w:rPr>
              <w:t xml:space="preserve"> darbību īstenošanai.</w:t>
            </w:r>
          </w:p>
          <w:p w14:paraId="34484AC3" w14:textId="5E50DBAD" w:rsidR="009D327E" w:rsidRDefault="009D327E" w:rsidP="009D327E">
            <w:pPr>
              <w:spacing w:before="60" w:after="60" w:line="240" w:lineRule="auto"/>
              <w:ind w:left="65"/>
              <w:jc w:val="both"/>
              <w:rPr>
                <w:rFonts w:ascii="Times New Roman" w:hAnsi="Times New Roman" w:cs="Times New Roman"/>
              </w:rPr>
            </w:pPr>
            <w:r w:rsidRPr="00225E99">
              <w:rPr>
                <w:rFonts w:ascii="Times New Roman" w:hAnsi="Times New Roman" w:cs="Times New Roman"/>
              </w:rPr>
              <w:t xml:space="preserve">Ja izmaksu palielinājums konstatēts jau starp projekta iesnieguma iesniegšanu un tā precizējumu iesniegšanu, </w:t>
            </w:r>
            <w:r w:rsidRPr="00225E99">
              <w:rPr>
                <w:rFonts w:ascii="Times New Roman" w:hAnsi="Times New Roman" w:cs="Times New Roman"/>
                <w:b/>
                <w:bCs/>
              </w:rPr>
              <w:t>jāpalielina projekta iesniedzēja līdzfinansējuma apjoms</w:t>
            </w:r>
            <w:r w:rsidRPr="00225E99">
              <w:rPr>
                <w:rFonts w:ascii="Times New Roman" w:hAnsi="Times New Roman" w:cs="Times New Roman"/>
              </w:rPr>
              <w:t xml:space="preserve">. Līdzīga rīcība būs arī gadījumā, ja projekta īstenošanas laikā, </w:t>
            </w:r>
            <w:r w:rsidRPr="00225E99">
              <w:rPr>
                <w:rFonts w:ascii="Times New Roman" w:hAnsi="Times New Roman" w:cs="Times New Roman"/>
                <w:b/>
                <w:bCs/>
              </w:rPr>
              <w:t>kad jau ir noslēgts līgums</w:t>
            </w:r>
            <w:r w:rsidRPr="00225E99">
              <w:rPr>
                <w:rFonts w:ascii="Times New Roman" w:hAnsi="Times New Roman" w:cs="Times New Roman"/>
              </w:rPr>
              <w:t xml:space="preserve">, piemēram, par būvdarbiem, tiek secināts, ka </w:t>
            </w:r>
            <w:r w:rsidRPr="00225E99">
              <w:rPr>
                <w:rFonts w:ascii="Times New Roman" w:hAnsi="Times New Roman" w:cs="Times New Roman"/>
                <w:b/>
                <w:bCs/>
              </w:rPr>
              <w:t>izmaksas ir palielinājušās</w:t>
            </w:r>
            <w:r w:rsidRPr="00225E99">
              <w:rPr>
                <w:rFonts w:ascii="Times New Roman" w:hAnsi="Times New Roman" w:cs="Times New Roman"/>
              </w:rPr>
              <w:t xml:space="preserve">, tad tās </w:t>
            </w:r>
            <w:r w:rsidRPr="00225E99">
              <w:rPr>
                <w:rFonts w:ascii="Times New Roman" w:hAnsi="Times New Roman" w:cs="Times New Roman"/>
                <w:b/>
                <w:bCs/>
              </w:rPr>
              <w:t>jāsedz no finansējuma saņēmēja līdzekļiem ārpus projekta</w:t>
            </w:r>
            <w:r w:rsidRPr="00225E99">
              <w:rPr>
                <w:rFonts w:ascii="Times New Roman" w:hAnsi="Times New Roman" w:cs="Times New Roman"/>
              </w:rPr>
              <w:t xml:space="preserve"> (sadārdzinājums) </w:t>
            </w:r>
            <w:r w:rsidR="000D3A3E">
              <w:rPr>
                <w:rFonts w:ascii="Times New Roman" w:hAnsi="Times New Roman" w:cs="Times New Roman"/>
              </w:rPr>
              <w:t xml:space="preserve">atbilstoši </w:t>
            </w:r>
            <w:r>
              <w:rPr>
                <w:rFonts w:ascii="Times New Roman" w:hAnsi="Times New Roman" w:cs="Times New Roman"/>
              </w:rPr>
              <w:t>SAM</w:t>
            </w:r>
            <w:r w:rsidR="000D3A3E">
              <w:rPr>
                <w:rFonts w:ascii="Times New Roman" w:hAnsi="Times New Roman" w:cs="Times New Roman"/>
              </w:rPr>
              <w:t> </w:t>
            </w:r>
            <w:r>
              <w:rPr>
                <w:rFonts w:ascii="Times New Roman" w:hAnsi="Times New Roman" w:cs="Times New Roman"/>
              </w:rPr>
              <w:t xml:space="preserve">MK noteikumu </w:t>
            </w:r>
            <w:r w:rsidRPr="00225E99">
              <w:rPr>
                <w:rFonts w:ascii="Times New Roman" w:hAnsi="Times New Roman" w:cs="Times New Roman"/>
              </w:rPr>
              <w:t xml:space="preserve">36.4. apakšpunktam. </w:t>
            </w:r>
          </w:p>
          <w:p w14:paraId="5468F9A0" w14:textId="77777777" w:rsidR="009D327E" w:rsidRPr="00225E99" w:rsidRDefault="009D327E" w:rsidP="009D327E">
            <w:pPr>
              <w:spacing w:before="60" w:after="60" w:line="240" w:lineRule="auto"/>
              <w:ind w:left="65"/>
              <w:jc w:val="both"/>
              <w:rPr>
                <w:rFonts w:ascii="Times New Roman" w:hAnsi="Times New Roman" w:cs="Times New Roman"/>
              </w:rPr>
            </w:pPr>
            <w:r w:rsidRPr="00225E99">
              <w:rPr>
                <w:rFonts w:ascii="Times New Roman" w:hAnsi="Times New Roman" w:cs="Times New Roman"/>
              </w:rPr>
              <w:t xml:space="preserve">Ja izmaksu palielinājums tiks konstatēts projekta īstenošanas laikā darbībām, par kurām </w:t>
            </w:r>
            <w:r w:rsidRPr="00225E99">
              <w:rPr>
                <w:rFonts w:ascii="Times New Roman" w:hAnsi="Times New Roman" w:cs="Times New Roman"/>
                <w:b/>
                <w:bCs/>
              </w:rPr>
              <w:t>vēl nebūs noslēgts līgums</w:t>
            </w:r>
            <w:r w:rsidRPr="00225E99">
              <w:rPr>
                <w:rFonts w:ascii="Times New Roman" w:hAnsi="Times New Roman" w:cs="Times New Roman"/>
              </w:rPr>
              <w:t xml:space="preserve">, atbilstoši </w:t>
            </w:r>
            <w:r>
              <w:rPr>
                <w:rFonts w:ascii="Times New Roman" w:hAnsi="Times New Roman" w:cs="Times New Roman"/>
              </w:rPr>
              <w:t xml:space="preserve">SAM MK noteikumu </w:t>
            </w:r>
            <w:r w:rsidRPr="00225E99">
              <w:rPr>
                <w:rFonts w:ascii="Times New Roman" w:hAnsi="Times New Roman" w:cs="Times New Roman"/>
              </w:rPr>
              <w:t xml:space="preserve">30.6. un 30.7. apakšpunktam </w:t>
            </w:r>
            <w:r w:rsidRPr="00225E99">
              <w:rPr>
                <w:rFonts w:ascii="Times New Roman" w:hAnsi="Times New Roman" w:cs="Times New Roman"/>
                <w:b/>
                <w:bCs/>
              </w:rPr>
              <w:t>rezerves izmaksu vai neparedzēto izdevumu</w:t>
            </w:r>
            <w:r w:rsidRPr="00225E99">
              <w:rPr>
                <w:rFonts w:ascii="Times New Roman" w:hAnsi="Times New Roman" w:cs="Times New Roman"/>
              </w:rPr>
              <w:t xml:space="preserve"> izlietojums būs </w:t>
            </w:r>
            <w:r w:rsidRPr="00225E99">
              <w:rPr>
                <w:rFonts w:ascii="Times New Roman" w:hAnsi="Times New Roman" w:cs="Times New Roman"/>
                <w:b/>
                <w:bCs/>
              </w:rPr>
              <w:t>saskaņojams ar C</w:t>
            </w:r>
            <w:r>
              <w:rPr>
                <w:rFonts w:ascii="Times New Roman" w:hAnsi="Times New Roman" w:cs="Times New Roman"/>
                <w:b/>
                <w:bCs/>
              </w:rPr>
              <w:t>FLA</w:t>
            </w:r>
            <w:r w:rsidRPr="00225E99">
              <w:rPr>
                <w:rFonts w:ascii="Times New Roman" w:hAnsi="Times New Roman" w:cs="Times New Roman"/>
              </w:rPr>
              <w:t xml:space="preserve"> vai būs nepieciešams palielināt finansējuma saņēmēja līdzfinansējumu kā projekta attiecināmo izmaksu daļu.</w:t>
            </w:r>
          </w:p>
          <w:p w14:paraId="206BC90B" w14:textId="77777777" w:rsidR="009D327E" w:rsidRDefault="009D327E" w:rsidP="002D67A9">
            <w:pPr>
              <w:spacing w:before="60" w:after="0" w:line="240" w:lineRule="auto"/>
              <w:jc w:val="both"/>
              <w:rPr>
                <w:rFonts w:ascii="Times New Roman" w:hAnsi="Times New Roman" w:cs="Times New Roman"/>
              </w:rPr>
            </w:pPr>
            <w:r w:rsidRPr="000D5194">
              <w:rPr>
                <w:rFonts w:ascii="Times New Roman" w:hAnsi="Times New Roman" w:cs="Times New Roman"/>
                <w:b/>
                <w:bCs/>
                <w:color w:val="FF0000"/>
              </w:rPr>
              <w:t xml:space="preserve">! </w:t>
            </w:r>
            <w:r w:rsidRPr="00225E99">
              <w:rPr>
                <w:rFonts w:ascii="Times New Roman" w:hAnsi="Times New Roman" w:cs="Times New Roman"/>
              </w:rPr>
              <w:t>Aicinām projektu iesniegumu sagatavot tādā gatavības pakāpē, ka precizējumi tehniskajā specifikācijā starp projekta iesnieguma iesniegšanu un precizējumu sniegšanu nav jāizdara, un ņemt vērā, ka, projekta iesniegumu precizējot, varēs papildināt tikai tās sadaļas un atbilstošās saistītās sadaļas, par kurām tiks izvirzīti nosacījumi.</w:t>
            </w:r>
          </w:p>
          <w:p w14:paraId="45B2CA1A" w14:textId="213F3840" w:rsidR="008777FF" w:rsidRPr="000D21F8" w:rsidRDefault="008777FF" w:rsidP="00EC31E3">
            <w:pPr>
              <w:spacing w:after="60" w:line="240" w:lineRule="auto"/>
              <w:jc w:val="both"/>
              <w:rPr>
                <w:rFonts w:ascii="Times New Roman" w:hAnsi="Times New Roman" w:cs="Times New Roman"/>
              </w:rPr>
            </w:pPr>
            <w:r w:rsidRPr="008777FF">
              <w:rPr>
                <w:rFonts w:ascii="Times New Roman" w:hAnsi="Times New Roman" w:cs="Times New Roman"/>
                <w:i/>
                <w:iCs/>
              </w:rPr>
              <w:t>(</w:t>
            </w:r>
            <w:r w:rsidR="00DE1828">
              <w:rPr>
                <w:rFonts w:ascii="Times New Roman" w:hAnsi="Times New Roman" w:cs="Times New Roman"/>
                <w:i/>
                <w:iCs/>
              </w:rPr>
              <w:t>26</w:t>
            </w:r>
            <w:r w:rsidRPr="008777FF">
              <w:rPr>
                <w:rFonts w:ascii="Times New Roman" w:hAnsi="Times New Roman" w:cs="Times New Roman"/>
                <w:i/>
                <w:iCs/>
              </w:rPr>
              <w:t>.07.2024.)</w:t>
            </w:r>
          </w:p>
        </w:tc>
      </w:tr>
      <w:tr w:rsidR="007B2AD8" w:rsidRPr="008E344F" w14:paraId="40939D17" w14:textId="77777777" w:rsidTr="29012669">
        <w:trPr>
          <w:trHeight w:val="465"/>
        </w:trPr>
        <w:tc>
          <w:tcPr>
            <w:tcW w:w="917" w:type="dxa"/>
          </w:tcPr>
          <w:p w14:paraId="59CD5233" w14:textId="5CA17C5D" w:rsidR="007B2AD8" w:rsidRDefault="007B2AD8" w:rsidP="009D327E">
            <w:pPr>
              <w:spacing w:before="60" w:after="60"/>
              <w:jc w:val="both"/>
              <w:rPr>
                <w:rFonts w:ascii="Times New Roman" w:hAnsi="Times New Roman" w:cs="Times New Roman"/>
              </w:rPr>
            </w:pPr>
            <w:r>
              <w:rPr>
                <w:rFonts w:ascii="Times New Roman" w:hAnsi="Times New Roman" w:cs="Times New Roman"/>
              </w:rPr>
              <w:lastRenderedPageBreak/>
              <w:t>3.10.</w:t>
            </w:r>
          </w:p>
        </w:tc>
        <w:tc>
          <w:tcPr>
            <w:tcW w:w="4612" w:type="dxa"/>
            <w:shd w:val="clear" w:color="auto" w:fill="auto"/>
          </w:tcPr>
          <w:p w14:paraId="34D7504F" w14:textId="10C25FD7" w:rsidR="007B2AD8" w:rsidRPr="00225E99" w:rsidRDefault="007B2AD8" w:rsidP="00BD07EB">
            <w:pPr>
              <w:spacing w:before="60" w:after="60" w:line="240" w:lineRule="auto"/>
              <w:jc w:val="both"/>
              <w:rPr>
                <w:rFonts w:ascii="Times New Roman" w:hAnsi="Times New Roman" w:cs="Times New Roman"/>
              </w:rPr>
            </w:pPr>
            <w:r w:rsidRPr="007B2AD8">
              <w:rPr>
                <w:rFonts w:ascii="Times New Roman" w:hAnsi="Times New Roman" w:cs="Times New Roman"/>
              </w:rPr>
              <w:t>Projektu iesniegumu atlases nolikuma 2.</w:t>
            </w:r>
            <w:r>
              <w:rPr>
                <w:rFonts w:ascii="Times New Roman" w:hAnsi="Times New Roman" w:cs="Times New Roman"/>
              </w:rPr>
              <w:t> </w:t>
            </w:r>
            <w:r w:rsidRPr="007B2AD8">
              <w:rPr>
                <w:rFonts w:ascii="Times New Roman" w:hAnsi="Times New Roman" w:cs="Times New Roman"/>
              </w:rPr>
              <w:t>pielikumā “Piesārņojuma samazinājuma, notekūdeņus uzņemošā ūdensobjekta un enerģijas ietaupījuma apraksts” ir atsauce ka izvērtējumu sagatavo atbilstoši metodiskajiem ieteikumiem enerģijas ietaupījumu ziņošanai un aprēķināšanai, kas balstās uz 11.10.2016. MK noteikumiem Nr. 668, kuri zaudēja spēku.</w:t>
            </w:r>
            <w:r w:rsidR="00BD07EB">
              <w:rPr>
                <w:rFonts w:ascii="Times New Roman" w:hAnsi="Times New Roman" w:cs="Times New Roman"/>
              </w:rPr>
              <w:t xml:space="preserve"> </w:t>
            </w:r>
          </w:p>
        </w:tc>
        <w:tc>
          <w:tcPr>
            <w:tcW w:w="9639" w:type="dxa"/>
            <w:shd w:val="clear" w:color="auto" w:fill="auto"/>
          </w:tcPr>
          <w:p w14:paraId="5D95EF68" w14:textId="77777777" w:rsidR="007B2AD8" w:rsidRDefault="00EC6FF5" w:rsidP="002D67A9">
            <w:pPr>
              <w:spacing w:before="60" w:after="0" w:line="240" w:lineRule="auto"/>
              <w:jc w:val="both"/>
              <w:rPr>
                <w:rFonts w:ascii="Times New Roman" w:hAnsi="Times New Roman" w:cs="Times New Roman"/>
              </w:rPr>
            </w:pPr>
            <w:r w:rsidRPr="00EC6FF5">
              <w:rPr>
                <w:rFonts w:ascii="Times New Roman" w:hAnsi="Times New Roman" w:cs="Times New Roman"/>
              </w:rPr>
              <w:t xml:space="preserve">Saskaņā ar </w:t>
            </w:r>
            <w:hyperlink r:id="rId39" w:tgtFrame="_new" w:history="1">
              <w:r w:rsidRPr="00EC6FF5">
                <w:rPr>
                  <w:rStyle w:val="Hipersaite"/>
                  <w:rFonts w:ascii="Times New Roman" w:hAnsi="Times New Roman" w:cs="Times New Roman"/>
                </w:rPr>
                <w:t>Būvniecības valsts kontroles biroja</w:t>
              </w:r>
            </w:hyperlink>
            <w:r w:rsidRPr="00EC6FF5">
              <w:rPr>
                <w:rFonts w:ascii="Times New Roman" w:hAnsi="Times New Roman" w:cs="Times New Roman"/>
              </w:rPr>
              <w:t xml:space="preserve"> tīmekļa vietnē pieejamajiem materiāliem, spēkā esošie metodiskie norādījumi enerģijas ietaupījumu ziņošanai un aprēķināšanai ir publicēti </w:t>
            </w:r>
            <w:hyperlink r:id="rId40" w:history="1">
              <w:r w:rsidRPr="00EC6FF5">
                <w:rPr>
                  <w:rStyle w:val="Hipersaite"/>
                  <w:rFonts w:ascii="Times New Roman" w:hAnsi="Times New Roman" w:cs="Times New Roman"/>
                </w:rPr>
                <w:t>download (</w:t>
              </w:r>
              <w:proofErr w:type="spellStart"/>
              <w:r w:rsidRPr="00EC6FF5">
                <w:rPr>
                  <w:rStyle w:val="Hipersaite"/>
                  <w:rFonts w:ascii="Times New Roman" w:hAnsi="Times New Roman" w:cs="Times New Roman"/>
                </w:rPr>
                <w:t>bvkb.gov.lv</w:t>
              </w:r>
              <w:proofErr w:type="spellEnd"/>
              <w:r w:rsidRPr="00EC6FF5">
                <w:rPr>
                  <w:rStyle w:val="Hipersaite"/>
                  <w:rFonts w:ascii="Times New Roman" w:hAnsi="Times New Roman" w:cs="Times New Roman"/>
                </w:rPr>
                <w:t>)</w:t>
              </w:r>
            </w:hyperlink>
            <w:r w:rsidRPr="00EC6FF5">
              <w:rPr>
                <w:rFonts w:ascii="Times New Roman" w:hAnsi="Times New Roman" w:cs="Times New Roman"/>
              </w:rPr>
              <w:t xml:space="preserve"> – 2022. gada “Metodiskie norādījumi enerģijas ietaupījumu ziņošanai un aprēķināšanai” balstās uz spēku zaudējušiem 2016. gada 11. oktobra MK noteikumiem Nr. 668 “Energoefektivitātes monitoringa un piemērojamā </w:t>
            </w:r>
            <w:proofErr w:type="spellStart"/>
            <w:r w:rsidRPr="00EC6FF5">
              <w:rPr>
                <w:rFonts w:ascii="Times New Roman" w:hAnsi="Times New Roman" w:cs="Times New Roman"/>
              </w:rPr>
              <w:t>energopārvaldības</w:t>
            </w:r>
            <w:proofErr w:type="spellEnd"/>
            <w:r w:rsidRPr="00EC6FF5">
              <w:rPr>
                <w:rFonts w:ascii="Times New Roman" w:hAnsi="Times New Roman" w:cs="Times New Roman"/>
              </w:rPr>
              <w:t xml:space="preserve"> sistēmas standarta noteikumi”. Lai nodrošinātu atbilstību projektā, ir izmantojami jaunākie metodiskie materiāli un piemēri no pieejamajiem resursiem, t.i., minētie 2022.</w:t>
            </w:r>
            <w:r w:rsidR="00B75526">
              <w:rPr>
                <w:rFonts w:ascii="Times New Roman" w:hAnsi="Times New Roman" w:cs="Times New Roman"/>
              </w:rPr>
              <w:t> </w:t>
            </w:r>
            <w:r w:rsidRPr="00EC6FF5">
              <w:rPr>
                <w:rFonts w:ascii="Times New Roman" w:hAnsi="Times New Roman" w:cs="Times New Roman"/>
              </w:rPr>
              <w:t xml:space="preserve">gada metodiskie norādījumi, ja vien netiek publicēti jauni atjauninājumi. </w:t>
            </w:r>
          </w:p>
          <w:p w14:paraId="4330C21D" w14:textId="67A53E42" w:rsidR="003D0F6C" w:rsidRPr="00DE1828" w:rsidRDefault="003D0F6C" w:rsidP="00EC31E3">
            <w:pPr>
              <w:spacing w:after="60" w:line="240" w:lineRule="auto"/>
              <w:jc w:val="both"/>
              <w:rPr>
                <w:rFonts w:ascii="Times New Roman" w:hAnsi="Times New Roman" w:cs="Times New Roman"/>
                <w:i/>
                <w:iCs/>
              </w:rPr>
            </w:pPr>
            <w:r w:rsidRPr="00DE1828">
              <w:rPr>
                <w:rFonts w:ascii="Times New Roman" w:hAnsi="Times New Roman" w:cs="Times New Roman"/>
                <w:i/>
                <w:iCs/>
              </w:rPr>
              <w:t>(06.08.2024.)</w:t>
            </w:r>
          </w:p>
        </w:tc>
      </w:tr>
      <w:tr w:rsidR="003F264C" w:rsidRPr="008E344F" w14:paraId="270EC7E0" w14:textId="77777777" w:rsidTr="29012669">
        <w:trPr>
          <w:trHeight w:val="465"/>
        </w:trPr>
        <w:tc>
          <w:tcPr>
            <w:tcW w:w="917" w:type="dxa"/>
          </w:tcPr>
          <w:p w14:paraId="0A81E991" w14:textId="7B36A3BA" w:rsidR="003F264C" w:rsidRDefault="003F264C" w:rsidP="009D327E">
            <w:pPr>
              <w:spacing w:before="60" w:after="60"/>
              <w:jc w:val="both"/>
              <w:rPr>
                <w:rFonts w:ascii="Times New Roman" w:hAnsi="Times New Roman" w:cs="Times New Roman"/>
              </w:rPr>
            </w:pPr>
            <w:r>
              <w:rPr>
                <w:rFonts w:ascii="Times New Roman" w:hAnsi="Times New Roman" w:cs="Times New Roman"/>
              </w:rPr>
              <w:t>3.11.</w:t>
            </w:r>
          </w:p>
        </w:tc>
        <w:tc>
          <w:tcPr>
            <w:tcW w:w="4612" w:type="dxa"/>
            <w:shd w:val="clear" w:color="auto" w:fill="auto"/>
          </w:tcPr>
          <w:p w14:paraId="69C297F5" w14:textId="4E959391" w:rsidR="0030231B" w:rsidRPr="0030231B" w:rsidRDefault="0030231B" w:rsidP="0030231B">
            <w:pPr>
              <w:spacing w:before="60" w:after="60" w:line="240" w:lineRule="auto"/>
              <w:jc w:val="both"/>
              <w:rPr>
                <w:rFonts w:ascii="Times New Roman" w:hAnsi="Times New Roman" w:cs="Times New Roman"/>
              </w:rPr>
            </w:pPr>
            <w:r>
              <w:rPr>
                <w:rFonts w:ascii="Times New Roman" w:hAnsi="Times New Roman" w:cs="Times New Roman"/>
              </w:rPr>
              <w:t>S</w:t>
            </w:r>
            <w:r w:rsidRPr="0030231B">
              <w:rPr>
                <w:rFonts w:ascii="Times New Roman" w:hAnsi="Times New Roman" w:cs="Times New Roman"/>
              </w:rPr>
              <w:t>askaņā ar likumu “Par ietekmi uz vidi novērtējumu“ mūsu gadījumā Projektā veiktajām darbībām nav nepieciešams izstrādāt ietekmes uz vidi sākotnējo izvērtējumu vai ietekmes uz vidi novērtējumu, bet ir nepieciešami tehniskie noteikumi.</w:t>
            </w:r>
          </w:p>
          <w:p w14:paraId="34EA19BF" w14:textId="7363F126" w:rsidR="003F264C" w:rsidRPr="009854A6" w:rsidRDefault="0030231B" w:rsidP="00BD07EB">
            <w:pPr>
              <w:spacing w:before="60" w:after="60" w:line="240" w:lineRule="auto"/>
              <w:jc w:val="both"/>
              <w:rPr>
                <w:rFonts w:ascii="Times New Roman" w:hAnsi="Times New Roman" w:cs="Times New Roman"/>
              </w:rPr>
            </w:pPr>
            <w:r w:rsidRPr="0030231B">
              <w:rPr>
                <w:rFonts w:ascii="Times New Roman" w:hAnsi="Times New Roman" w:cs="Times New Roman"/>
              </w:rPr>
              <w:t>Vai pareizi saprotam prasību jau projekta iesnieguma pielikumā pievienot valsts vides dienesta izdotos tehniskos noteikumus?</w:t>
            </w:r>
          </w:p>
        </w:tc>
        <w:tc>
          <w:tcPr>
            <w:tcW w:w="9639" w:type="dxa"/>
            <w:shd w:val="clear" w:color="auto" w:fill="auto"/>
          </w:tcPr>
          <w:p w14:paraId="5EE8A69E" w14:textId="2D8A17A0" w:rsidR="009E570F" w:rsidRDefault="009E570F" w:rsidP="002D3D0C">
            <w:pPr>
              <w:spacing w:before="60" w:after="60" w:line="240" w:lineRule="auto"/>
              <w:jc w:val="both"/>
              <w:rPr>
                <w:rFonts w:ascii="Times New Roman" w:hAnsi="Times New Roman" w:cs="Times New Roman"/>
              </w:rPr>
            </w:pPr>
            <w:r w:rsidRPr="009E570F">
              <w:rPr>
                <w:rFonts w:ascii="Times New Roman" w:hAnsi="Times New Roman" w:cs="Times New Roman"/>
              </w:rPr>
              <w:t xml:space="preserve">Jā, ja projektā veiktajām darbībām nav nepieciešams ietekmes uz vidi novērtējums vai sākotnējais novērtējums, bet ir nepieciešami tehniskie noteikumi, tad šie tehniskie noteikumi ir jāpievieno kā pielikums projekta iesniegumam. </w:t>
            </w:r>
          </w:p>
          <w:p w14:paraId="5D8483FE" w14:textId="459F51A2" w:rsidR="002D3D0C" w:rsidRPr="002D3D0C" w:rsidRDefault="002D3D0C" w:rsidP="002D3D0C">
            <w:pPr>
              <w:spacing w:before="60" w:after="0" w:line="240" w:lineRule="auto"/>
              <w:jc w:val="both"/>
              <w:rPr>
                <w:rFonts w:ascii="Times New Roman" w:hAnsi="Times New Roman" w:cs="Times New Roman"/>
              </w:rPr>
            </w:pPr>
            <w:r w:rsidRPr="002D3D0C">
              <w:rPr>
                <w:rFonts w:ascii="Times New Roman" w:hAnsi="Times New Roman" w:cs="Times New Roman"/>
              </w:rPr>
              <w:t>Atbilstoši projektu iesniegumu atlases nolikuma</w:t>
            </w:r>
            <w:r w:rsidR="005A6A7C">
              <w:rPr>
                <w:rFonts w:ascii="Times New Roman" w:hAnsi="Times New Roman" w:cs="Times New Roman"/>
              </w:rPr>
              <w:t xml:space="preserve"> </w:t>
            </w:r>
            <w:hyperlink r:id="rId41" w:history="1">
              <w:r w:rsidRPr="002D3D0C">
                <w:rPr>
                  <w:rStyle w:val="Hipersaite"/>
                  <w:rFonts w:ascii="Times New Roman" w:hAnsi="Times New Roman" w:cs="Times New Roman"/>
                </w:rPr>
                <w:t>7. pielikuma</w:t>
              </w:r>
            </w:hyperlink>
            <w:r w:rsidRPr="002D3D0C">
              <w:rPr>
                <w:rFonts w:ascii="Times New Roman" w:hAnsi="Times New Roman" w:cs="Times New Roman"/>
              </w:rPr>
              <w:t xml:space="preserve"> </w:t>
            </w:r>
            <w:r w:rsidR="00E96DA9" w:rsidRPr="002876F5">
              <w:rPr>
                <w:rFonts w:ascii="Times New Roman" w:hAnsi="Times New Roman" w:cs="Times New Roman"/>
              </w:rPr>
              <w:t>(</w:t>
            </w:r>
            <w:r w:rsidRPr="002D3D0C">
              <w:rPr>
                <w:rFonts w:ascii="Times New Roman" w:hAnsi="Times New Roman" w:cs="Times New Roman"/>
              </w:rPr>
              <w:t>vērtēšanas kritēriji un to piemērošanas metodika</w:t>
            </w:r>
            <w:r w:rsidR="00E96DA9" w:rsidRPr="002876F5">
              <w:rPr>
                <w:rFonts w:ascii="Times New Roman" w:hAnsi="Times New Roman" w:cs="Times New Roman"/>
              </w:rPr>
              <w:t>)</w:t>
            </w:r>
            <w:r w:rsidRPr="002D3D0C">
              <w:rPr>
                <w:rFonts w:ascii="Times New Roman" w:hAnsi="Times New Roman" w:cs="Times New Roman"/>
              </w:rPr>
              <w:t xml:space="preserve"> </w:t>
            </w:r>
            <w:r w:rsidR="00651FE7">
              <w:rPr>
                <w:rFonts w:ascii="Times New Roman" w:hAnsi="Times New Roman" w:cs="Times New Roman"/>
              </w:rPr>
              <w:t xml:space="preserve">horizontālā principa </w:t>
            </w:r>
            <w:r w:rsidRPr="002D3D0C">
              <w:rPr>
                <w:rFonts w:ascii="Times New Roman" w:hAnsi="Times New Roman" w:cs="Times New Roman"/>
              </w:rPr>
              <w:t xml:space="preserve">“Nenodarīt būtisku kaitējumu” specifiskā atbilstības kritērija Nr. 3.5.2. “Projekta darbībām ir jāveic ietekmes uz vidi novērtējums vai sākotnējais izvērtējums (ja attiecināms)” vērtējums ir “N/A”, </w:t>
            </w:r>
            <w:r w:rsidRPr="002D3D0C">
              <w:rPr>
                <w:rFonts w:ascii="Times New Roman" w:hAnsi="Times New Roman" w:cs="Times New Roman"/>
                <w:u w:val="single"/>
              </w:rPr>
              <w:t>ja sniegts skaidrojums, ka projektā paredzētajām darbībām nav nepieciešams veikt ietekmes uz vidi novērtējumu vai sākotnējo izvērtējumu, pievienojot attiecīgu izziņu no kompetentās iestādes</w:t>
            </w:r>
            <w:r w:rsidRPr="002D3D0C">
              <w:rPr>
                <w:rFonts w:ascii="Times New Roman" w:hAnsi="Times New Roman" w:cs="Times New Roman"/>
              </w:rPr>
              <w:t>.</w:t>
            </w:r>
          </w:p>
          <w:p w14:paraId="13EA8576" w14:textId="6B3DBBC8" w:rsidR="003F264C" w:rsidRPr="009854A6" w:rsidRDefault="009E570F" w:rsidP="009F6725">
            <w:pPr>
              <w:spacing w:after="60" w:line="240" w:lineRule="auto"/>
              <w:jc w:val="both"/>
              <w:rPr>
                <w:rFonts w:ascii="Times New Roman" w:hAnsi="Times New Roman" w:cs="Times New Roman"/>
              </w:rPr>
            </w:pPr>
            <w:r w:rsidRPr="00DE1828">
              <w:rPr>
                <w:rFonts w:ascii="Times New Roman" w:hAnsi="Times New Roman" w:cs="Times New Roman"/>
                <w:i/>
                <w:iCs/>
              </w:rPr>
              <w:lastRenderedPageBreak/>
              <w:t>(</w:t>
            </w:r>
            <w:r>
              <w:rPr>
                <w:rFonts w:ascii="Times New Roman" w:hAnsi="Times New Roman" w:cs="Times New Roman"/>
                <w:i/>
                <w:iCs/>
              </w:rPr>
              <w:t>1</w:t>
            </w:r>
            <w:r w:rsidR="00E52949">
              <w:rPr>
                <w:rFonts w:ascii="Times New Roman" w:hAnsi="Times New Roman" w:cs="Times New Roman"/>
                <w:i/>
                <w:iCs/>
              </w:rPr>
              <w:t>3</w:t>
            </w:r>
            <w:r>
              <w:rPr>
                <w:rFonts w:ascii="Times New Roman" w:hAnsi="Times New Roman" w:cs="Times New Roman"/>
                <w:i/>
                <w:iCs/>
              </w:rPr>
              <w:t>.09.</w:t>
            </w:r>
            <w:r w:rsidRPr="00DE1828">
              <w:rPr>
                <w:rFonts w:ascii="Times New Roman" w:hAnsi="Times New Roman" w:cs="Times New Roman"/>
                <w:i/>
                <w:iCs/>
              </w:rPr>
              <w:t>2024.)</w:t>
            </w:r>
          </w:p>
        </w:tc>
      </w:tr>
      <w:tr w:rsidR="003E6090" w:rsidRPr="008E344F" w14:paraId="2939E086" w14:textId="77777777" w:rsidTr="29012669">
        <w:trPr>
          <w:trHeight w:val="465"/>
        </w:trPr>
        <w:tc>
          <w:tcPr>
            <w:tcW w:w="917" w:type="dxa"/>
          </w:tcPr>
          <w:p w14:paraId="72C44A2E" w14:textId="38E4F7ED" w:rsidR="003E6090" w:rsidRDefault="003E6090" w:rsidP="009D327E">
            <w:pPr>
              <w:spacing w:before="60" w:after="60"/>
              <w:jc w:val="both"/>
              <w:rPr>
                <w:rFonts w:ascii="Times New Roman" w:hAnsi="Times New Roman" w:cs="Times New Roman"/>
              </w:rPr>
            </w:pPr>
            <w:r>
              <w:rPr>
                <w:rFonts w:ascii="Times New Roman" w:hAnsi="Times New Roman" w:cs="Times New Roman"/>
              </w:rPr>
              <w:lastRenderedPageBreak/>
              <w:t>3.1</w:t>
            </w:r>
            <w:r w:rsidR="003F264C">
              <w:rPr>
                <w:rFonts w:ascii="Times New Roman" w:hAnsi="Times New Roman" w:cs="Times New Roman"/>
              </w:rPr>
              <w:t>2</w:t>
            </w:r>
            <w:r>
              <w:rPr>
                <w:rFonts w:ascii="Times New Roman" w:hAnsi="Times New Roman" w:cs="Times New Roman"/>
              </w:rPr>
              <w:t xml:space="preserve">. </w:t>
            </w:r>
          </w:p>
        </w:tc>
        <w:tc>
          <w:tcPr>
            <w:tcW w:w="4612" w:type="dxa"/>
            <w:shd w:val="clear" w:color="auto" w:fill="auto"/>
          </w:tcPr>
          <w:p w14:paraId="6F5EBD3F" w14:textId="478F7B9D" w:rsidR="003E6090" w:rsidRPr="007B2AD8" w:rsidRDefault="009854A6" w:rsidP="00BD07EB">
            <w:pPr>
              <w:spacing w:before="60" w:after="60" w:line="240" w:lineRule="auto"/>
              <w:jc w:val="both"/>
              <w:rPr>
                <w:rFonts w:ascii="Times New Roman" w:hAnsi="Times New Roman" w:cs="Times New Roman"/>
              </w:rPr>
            </w:pPr>
            <w:r w:rsidRPr="009854A6">
              <w:rPr>
                <w:rFonts w:ascii="Times New Roman" w:hAnsi="Times New Roman" w:cs="Times New Roman"/>
              </w:rPr>
              <w:t>Kur var iepazīties ar SEG emisiju samazinājuma aprēķina piemēriem?</w:t>
            </w:r>
          </w:p>
        </w:tc>
        <w:tc>
          <w:tcPr>
            <w:tcW w:w="9639" w:type="dxa"/>
            <w:shd w:val="clear" w:color="auto" w:fill="auto"/>
          </w:tcPr>
          <w:p w14:paraId="5048B670" w14:textId="77777777" w:rsidR="009854A6" w:rsidRPr="009854A6" w:rsidRDefault="009854A6" w:rsidP="001E30D0">
            <w:pPr>
              <w:spacing w:before="60" w:after="0" w:line="240" w:lineRule="auto"/>
              <w:jc w:val="both"/>
              <w:rPr>
                <w:rFonts w:ascii="Times New Roman" w:hAnsi="Times New Roman" w:cs="Times New Roman"/>
              </w:rPr>
            </w:pPr>
            <w:r w:rsidRPr="009854A6">
              <w:rPr>
                <w:rFonts w:ascii="Times New Roman" w:hAnsi="Times New Roman" w:cs="Times New Roman"/>
              </w:rPr>
              <w:t>Ņemot vērā, ka SEG emisiju samazinājums aprēķināms tikai notekūdeņu dūņu atūdeņošanas un apstrādes darbību gadījumā, un katram projekta iesniedzējam var būt individuāls nepieciešamais risinājums, kas paredzētu arī individuālu emisiju samazinājuma aprēķinu, atlases dokumentācijā netiek iekļauti konkrēti SEG emisiju samazinājuma aprēķina piemēri. Aicinām emisijas faktorus, kā arī aprēķinu metodoloģiju iegūt, izvērtējot dažādus Eiropas Komisijas vai, piemēram, IPCC veiktos pētījumus, pētnieku sagatavotas publikācijas zinātniskajos žurnālos, citu valstu veiktos pētījumus par notekūdeņu dūņu radītajām SEG emisijām u.tml.</w:t>
            </w:r>
          </w:p>
          <w:p w14:paraId="208F0184" w14:textId="267CB088" w:rsidR="003E6090" w:rsidRPr="00EC6FF5" w:rsidRDefault="001C23F0" w:rsidP="001E30D0">
            <w:pPr>
              <w:spacing w:after="60" w:line="240" w:lineRule="auto"/>
              <w:jc w:val="both"/>
              <w:rPr>
                <w:rFonts w:ascii="Times New Roman" w:hAnsi="Times New Roman" w:cs="Times New Roman"/>
              </w:rPr>
            </w:pPr>
            <w:r w:rsidRPr="00DE1828">
              <w:rPr>
                <w:rFonts w:ascii="Times New Roman" w:hAnsi="Times New Roman" w:cs="Times New Roman"/>
                <w:i/>
                <w:iCs/>
              </w:rPr>
              <w:t>(</w:t>
            </w:r>
            <w:r w:rsidR="001E30D0">
              <w:rPr>
                <w:rFonts w:ascii="Times New Roman" w:hAnsi="Times New Roman" w:cs="Times New Roman"/>
                <w:i/>
                <w:iCs/>
              </w:rPr>
              <w:t>1</w:t>
            </w:r>
            <w:r w:rsidR="00E52949">
              <w:rPr>
                <w:rFonts w:ascii="Times New Roman" w:hAnsi="Times New Roman" w:cs="Times New Roman"/>
                <w:i/>
                <w:iCs/>
              </w:rPr>
              <w:t>3</w:t>
            </w:r>
            <w:r w:rsidR="001E30D0">
              <w:rPr>
                <w:rFonts w:ascii="Times New Roman" w:hAnsi="Times New Roman" w:cs="Times New Roman"/>
                <w:i/>
                <w:iCs/>
              </w:rPr>
              <w:t>.09.</w:t>
            </w:r>
            <w:r w:rsidRPr="00DE1828">
              <w:rPr>
                <w:rFonts w:ascii="Times New Roman" w:hAnsi="Times New Roman" w:cs="Times New Roman"/>
                <w:i/>
                <w:iCs/>
              </w:rPr>
              <w:t>2024.)</w:t>
            </w:r>
          </w:p>
        </w:tc>
      </w:tr>
      <w:tr w:rsidR="00815DA2" w:rsidRPr="008E344F" w14:paraId="1DE7F575" w14:textId="77777777" w:rsidTr="29012669">
        <w:trPr>
          <w:trHeight w:val="465"/>
        </w:trPr>
        <w:tc>
          <w:tcPr>
            <w:tcW w:w="917" w:type="dxa"/>
          </w:tcPr>
          <w:p w14:paraId="64EC0818" w14:textId="5ED01DDB" w:rsidR="00815DA2" w:rsidRDefault="00815DA2" w:rsidP="009D327E">
            <w:pPr>
              <w:spacing w:before="60" w:after="60"/>
              <w:jc w:val="both"/>
              <w:rPr>
                <w:rFonts w:ascii="Times New Roman" w:hAnsi="Times New Roman" w:cs="Times New Roman"/>
              </w:rPr>
            </w:pPr>
            <w:r>
              <w:rPr>
                <w:rFonts w:ascii="Times New Roman" w:hAnsi="Times New Roman" w:cs="Times New Roman"/>
              </w:rPr>
              <w:t>3.13.</w:t>
            </w:r>
          </w:p>
        </w:tc>
        <w:tc>
          <w:tcPr>
            <w:tcW w:w="4612" w:type="dxa"/>
            <w:shd w:val="clear" w:color="auto" w:fill="auto"/>
          </w:tcPr>
          <w:p w14:paraId="4DFF675F" w14:textId="517A3AA5" w:rsidR="00815DA2" w:rsidRPr="009854A6" w:rsidRDefault="00815DA2" w:rsidP="00BD07EB">
            <w:pPr>
              <w:spacing w:before="60" w:after="60" w:line="240" w:lineRule="auto"/>
              <w:jc w:val="both"/>
              <w:rPr>
                <w:rFonts w:ascii="Times New Roman" w:hAnsi="Times New Roman" w:cs="Times New Roman"/>
              </w:rPr>
            </w:pPr>
            <w:r w:rsidRPr="00815DA2">
              <w:rPr>
                <w:rFonts w:ascii="Times New Roman" w:hAnsi="Times New Roman" w:cs="Times New Roman"/>
              </w:rPr>
              <w:t>Saskaņā ar projektu atlases metodikas 3.6.1.</w:t>
            </w:r>
            <w:r>
              <w:rPr>
                <w:rFonts w:ascii="Times New Roman" w:hAnsi="Times New Roman" w:cs="Times New Roman"/>
              </w:rPr>
              <w:t> </w:t>
            </w:r>
            <w:r w:rsidRPr="00815DA2">
              <w:rPr>
                <w:rFonts w:ascii="Times New Roman" w:hAnsi="Times New Roman" w:cs="Times New Roman"/>
              </w:rPr>
              <w:t>punktu, ja projekta iesniegumā ir iekļautas darbības, kas paredz enerģijas ietaupījumu, vajadzētu sagatavot izvērtējumu.</w:t>
            </w:r>
            <w:r w:rsidR="00667B29">
              <w:rPr>
                <w:rFonts w:ascii="Times New Roman" w:hAnsi="Times New Roman" w:cs="Times New Roman"/>
              </w:rPr>
              <w:t xml:space="preserve"> </w:t>
            </w:r>
            <w:r w:rsidR="00D81FBC">
              <w:rPr>
                <w:rFonts w:ascii="Times New Roman" w:hAnsi="Times New Roman" w:cs="Times New Roman"/>
              </w:rPr>
              <w:t>N</w:t>
            </w:r>
            <w:r w:rsidRPr="00815DA2">
              <w:rPr>
                <w:rFonts w:ascii="Times New Roman" w:hAnsi="Times New Roman" w:cs="Times New Roman"/>
              </w:rPr>
              <w:t>osūtu sagatavotu aprēķinu vienai komponentei.</w:t>
            </w:r>
            <w:r w:rsidR="00D81FBC">
              <w:rPr>
                <w:rFonts w:ascii="Times New Roman" w:hAnsi="Times New Roman" w:cs="Times New Roman"/>
              </w:rPr>
              <w:t xml:space="preserve"> </w:t>
            </w:r>
            <w:r w:rsidRPr="00815DA2">
              <w:rPr>
                <w:rFonts w:ascii="Times New Roman" w:hAnsi="Times New Roman" w:cs="Times New Roman"/>
              </w:rPr>
              <w:t>Vai šāds aprēķins/izvērtējums būs atbilstošs 3.6.1. un 3.6.3.</w:t>
            </w:r>
            <w:r w:rsidR="00EF186B">
              <w:rPr>
                <w:rFonts w:ascii="Times New Roman" w:hAnsi="Times New Roman" w:cs="Times New Roman"/>
              </w:rPr>
              <w:t> </w:t>
            </w:r>
            <w:r w:rsidRPr="00815DA2">
              <w:rPr>
                <w:rFonts w:ascii="Times New Roman" w:hAnsi="Times New Roman" w:cs="Times New Roman"/>
              </w:rPr>
              <w:t>punkta prasībām?</w:t>
            </w:r>
          </w:p>
        </w:tc>
        <w:tc>
          <w:tcPr>
            <w:tcW w:w="9639" w:type="dxa"/>
            <w:shd w:val="clear" w:color="auto" w:fill="auto"/>
          </w:tcPr>
          <w:p w14:paraId="0551B33D" w14:textId="6F02A8AE" w:rsidR="00A70A26" w:rsidRPr="00A70A26" w:rsidRDefault="00A70A26" w:rsidP="00A70A26">
            <w:pPr>
              <w:spacing w:before="60" w:after="0" w:line="240" w:lineRule="auto"/>
              <w:jc w:val="both"/>
              <w:rPr>
                <w:rFonts w:ascii="Times New Roman" w:hAnsi="Times New Roman" w:cs="Times New Roman"/>
              </w:rPr>
            </w:pPr>
            <w:r w:rsidRPr="00A70A26">
              <w:rPr>
                <w:rFonts w:ascii="Times New Roman" w:hAnsi="Times New Roman" w:cs="Times New Roman"/>
              </w:rPr>
              <w:t xml:space="preserve">Saskaņā ar </w:t>
            </w:r>
            <w:r>
              <w:rPr>
                <w:rFonts w:ascii="Times New Roman" w:hAnsi="Times New Roman" w:cs="Times New Roman"/>
              </w:rPr>
              <w:t>SAM MK</w:t>
            </w:r>
            <w:r w:rsidRPr="00A70A26">
              <w:rPr>
                <w:rFonts w:ascii="Times New Roman" w:hAnsi="Times New Roman" w:cs="Times New Roman"/>
              </w:rPr>
              <w:t xml:space="preserve"> noteikumu 6. punktu, atlases kārtu īsteno atklātas projektu iesniegumu atlases veidā.</w:t>
            </w:r>
            <w:r w:rsidR="00AB6B81">
              <w:rPr>
                <w:rFonts w:ascii="Times New Roman" w:hAnsi="Times New Roman" w:cs="Times New Roman"/>
              </w:rPr>
              <w:t xml:space="preserve"> </w:t>
            </w:r>
            <w:r w:rsidRPr="00A70A26">
              <w:rPr>
                <w:rFonts w:ascii="Times New Roman" w:hAnsi="Times New Roman" w:cs="Times New Roman"/>
              </w:rPr>
              <w:t>Atbilstoši Eiropas Savienības struktūrfondu un Kohēzijas fonda 2014.</w:t>
            </w:r>
            <w:r w:rsidR="00AB6B81">
              <w:rPr>
                <w:rFonts w:ascii="Times New Roman" w:hAnsi="Times New Roman" w:cs="Times New Roman"/>
              </w:rPr>
              <w:t>-</w:t>
            </w:r>
            <w:r w:rsidRPr="00A70A26">
              <w:rPr>
                <w:rFonts w:ascii="Times New Roman" w:hAnsi="Times New Roman" w:cs="Times New Roman"/>
              </w:rPr>
              <w:t>2020.</w:t>
            </w:r>
            <w:r w:rsidR="00AB6B81">
              <w:rPr>
                <w:rFonts w:ascii="Times New Roman" w:hAnsi="Times New Roman" w:cs="Times New Roman"/>
              </w:rPr>
              <w:t> </w:t>
            </w:r>
            <w:r w:rsidRPr="00A70A26">
              <w:rPr>
                <w:rFonts w:ascii="Times New Roman" w:hAnsi="Times New Roman" w:cs="Times New Roman"/>
              </w:rPr>
              <w:t>gada plānošanas perioda vadības likumam, atklātās projektu iesniegumu atlases ietvaros nav piemērojams "Konsultē vispirms" princips. Tas nozīmē, ka atlases ietvaros aģentūra nav tiesīga sniegt konsultācijas vai izvērtēt iesniegto dokumentāciju pirms oficiālās projekta iesnieguma iesniegšanas. Starp projektu iesniegumu iesniedzējiem notiek vienlīdzīga sacensība par projekta apstiprināšanu un Eiropas Savienības fonda finansējuma piešķiršanu.</w:t>
            </w:r>
          </w:p>
          <w:p w14:paraId="5A2D7B81" w14:textId="79371346" w:rsidR="00815DA2" w:rsidRPr="009854A6" w:rsidRDefault="003E7880" w:rsidP="003E7880">
            <w:pPr>
              <w:spacing w:after="60" w:line="240" w:lineRule="auto"/>
              <w:jc w:val="both"/>
              <w:rPr>
                <w:rFonts w:ascii="Times New Roman" w:hAnsi="Times New Roman" w:cs="Times New Roman"/>
              </w:rPr>
            </w:pPr>
            <w:r w:rsidRPr="00DE1828">
              <w:rPr>
                <w:rFonts w:ascii="Times New Roman" w:hAnsi="Times New Roman" w:cs="Times New Roman"/>
                <w:i/>
                <w:iCs/>
              </w:rPr>
              <w:t>(</w:t>
            </w:r>
            <w:r>
              <w:rPr>
                <w:rFonts w:ascii="Times New Roman" w:hAnsi="Times New Roman" w:cs="Times New Roman"/>
                <w:i/>
                <w:iCs/>
              </w:rPr>
              <w:t>1</w:t>
            </w:r>
            <w:r w:rsidR="00E52949">
              <w:rPr>
                <w:rFonts w:ascii="Times New Roman" w:hAnsi="Times New Roman" w:cs="Times New Roman"/>
                <w:i/>
                <w:iCs/>
              </w:rPr>
              <w:t>3</w:t>
            </w:r>
            <w:r>
              <w:rPr>
                <w:rFonts w:ascii="Times New Roman" w:hAnsi="Times New Roman" w:cs="Times New Roman"/>
                <w:i/>
                <w:iCs/>
              </w:rPr>
              <w:t>.09.</w:t>
            </w:r>
            <w:r w:rsidRPr="00DE1828">
              <w:rPr>
                <w:rFonts w:ascii="Times New Roman" w:hAnsi="Times New Roman" w:cs="Times New Roman"/>
                <w:i/>
                <w:iCs/>
              </w:rPr>
              <w:t>2024.)</w:t>
            </w:r>
          </w:p>
        </w:tc>
      </w:tr>
      <w:tr w:rsidR="0025163F" w:rsidRPr="008E344F" w14:paraId="43CFEFAC" w14:textId="77777777" w:rsidTr="29012669">
        <w:trPr>
          <w:trHeight w:val="465"/>
        </w:trPr>
        <w:tc>
          <w:tcPr>
            <w:tcW w:w="917" w:type="dxa"/>
          </w:tcPr>
          <w:p w14:paraId="08EE29D9" w14:textId="234EB1BC" w:rsidR="0025163F" w:rsidRDefault="0025163F" w:rsidP="009D327E">
            <w:pPr>
              <w:spacing w:before="60" w:after="60"/>
              <w:jc w:val="both"/>
              <w:rPr>
                <w:rFonts w:ascii="Times New Roman" w:hAnsi="Times New Roman" w:cs="Times New Roman"/>
              </w:rPr>
            </w:pPr>
            <w:r>
              <w:rPr>
                <w:rFonts w:ascii="Times New Roman" w:hAnsi="Times New Roman" w:cs="Times New Roman"/>
              </w:rPr>
              <w:t>3.14.</w:t>
            </w:r>
          </w:p>
        </w:tc>
        <w:tc>
          <w:tcPr>
            <w:tcW w:w="4612" w:type="dxa"/>
            <w:shd w:val="clear" w:color="auto" w:fill="auto"/>
          </w:tcPr>
          <w:p w14:paraId="33C82660" w14:textId="2A2AEB28" w:rsidR="0025163F" w:rsidRPr="00815DA2" w:rsidRDefault="009D6574" w:rsidP="00BD07EB">
            <w:pPr>
              <w:spacing w:before="60" w:after="60" w:line="240" w:lineRule="auto"/>
              <w:jc w:val="both"/>
              <w:rPr>
                <w:rFonts w:ascii="Times New Roman" w:hAnsi="Times New Roman" w:cs="Times New Roman"/>
              </w:rPr>
            </w:pPr>
            <w:r w:rsidRPr="009D6574">
              <w:rPr>
                <w:rFonts w:ascii="Times New Roman" w:hAnsi="Times New Roman" w:cs="Times New Roman"/>
              </w:rPr>
              <w:t>Vai sociālekonomisko ieguvumu analīzē uzrādīt kopējā slāpekļa (</w:t>
            </w:r>
            <w:proofErr w:type="spellStart"/>
            <w:r w:rsidRPr="009D6574">
              <w:rPr>
                <w:rFonts w:ascii="Times New Roman" w:hAnsi="Times New Roman" w:cs="Times New Roman"/>
              </w:rPr>
              <w:t>N</w:t>
            </w:r>
            <w:r w:rsidRPr="009D6574">
              <w:rPr>
                <w:rFonts w:ascii="Times New Roman" w:hAnsi="Times New Roman" w:cs="Times New Roman"/>
                <w:vertAlign w:val="subscript"/>
              </w:rPr>
              <w:t>kop</w:t>
            </w:r>
            <w:proofErr w:type="spellEnd"/>
            <w:r w:rsidRPr="009D6574">
              <w:rPr>
                <w:rFonts w:ascii="Times New Roman" w:hAnsi="Times New Roman" w:cs="Times New Roman"/>
              </w:rPr>
              <w:t xml:space="preserve">) piesārņojuma apjomu, kas aprēķināts pēc </w:t>
            </w:r>
            <w:hyperlink r:id="rId42" w:history="1">
              <w:r w:rsidRPr="009D6574">
                <w:rPr>
                  <w:rStyle w:val="Hipersaite"/>
                  <w:rFonts w:ascii="Times New Roman" w:hAnsi="Times New Roman" w:cs="Times New Roman"/>
                </w:rPr>
                <w:t>Valsts statistiskā pārskata 2-Ūdens veidlapā</w:t>
              </w:r>
            </w:hyperlink>
            <w:r w:rsidRPr="009D6574">
              <w:rPr>
                <w:rFonts w:ascii="Times New Roman" w:hAnsi="Times New Roman" w:cs="Times New Roman"/>
              </w:rPr>
              <w:t xml:space="preserve"> (par 2023. gadu) norādītā, ja</w:t>
            </w:r>
            <w:r w:rsidR="00E57537">
              <w:rPr>
                <w:rFonts w:ascii="Times New Roman" w:hAnsi="Times New Roman" w:cs="Times New Roman"/>
              </w:rPr>
              <w:t xml:space="preserve"> </w:t>
            </w:r>
            <w:r w:rsidRPr="009D6574">
              <w:rPr>
                <w:rFonts w:ascii="Times New Roman" w:hAnsi="Times New Roman" w:cs="Times New Roman"/>
              </w:rPr>
              <w:t>tas neatspoguļo patieso situāciju? Vai arī sociālekonomisko ieguvumu analīzē esošās situācijas atspoguļošanai var uzrādīt pēdējos pieejamos analīžu rezultātus par 2024. gadu (</w:t>
            </w:r>
            <w:r w:rsidR="009101D7">
              <w:rPr>
                <w:rFonts w:ascii="Times New Roman" w:hAnsi="Times New Roman" w:cs="Times New Roman"/>
              </w:rPr>
              <w:t xml:space="preserve">uz doto brīdi </w:t>
            </w:r>
            <w:r w:rsidR="008C16A8">
              <w:rPr>
                <w:rFonts w:ascii="Times New Roman" w:hAnsi="Times New Roman" w:cs="Times New Roman"/>
              </w:rPr>
              <w:t xml:space="preserve">tie ir </w:t>
            </w:r>
            <w:r w:rsidRPr="009D6574">
              <w:rPr>
                <w:rFonts w:ascii="Times New Roman" w:hAnsi="Times New Roman" w:cs="Times New Roman"/>
              </w:rPr>
              <w:t>dati no 8 mēnešu analīzēm) vai arī izmantot modelēšanas rādītājus?</w:t>
            </w:r>
          </w:p>
        </w:tc>
        <w:tc>
          <w:tcPr>
            <w:tcW w:w="9639" w:type="dxa"/>
            <w:shd w:val="clear" w:color="auto" w:fill="auto"/>
          </w:tcPr>
          <w:p w14:paraId="24B3DB4A" w14:textId="77777777" w:rsidR="008C16A8" w:rsidRPr="008C16A8" w:rsidRDefault="008C16A8" w:rsidP="008C16A8">
            <w:pPr>
              <w:spacing w:before="60" w:after="0" w:line="240" w:lineRule="auto"/>
              <w:jc w:val="both"/>
              <w:rPr>
                <w:rFonts w:ascii="Times New Roman" w:hAnsi="Times New Roman" w:cs="Times New Roman"/>
              </w:rPr>
            </w:pPr>
            <w:r w:rsidRPr="008C16A8">
              <w:rPr>
                <w:rFonts w:ascii="Times New Roman" w:hAnsi="Times New Roman" w:cs="Times New Roman"/>
              </w:rPr>
              <w:t xml:space="preserve">Izmaksu un ieguvumu analīzes metodika nenosaka, ka jāizmanto jaunākie iespējamie dati attiecībā uz attīrīto notekūdeņu piesārņojuma rādītājiem. </w:t>
            </w:r>
          </w:p>
          <w:p w14:paraId="22F066FF" w14:textId="766E7C0B" w:rsidR="008C16A8" w:rsidRPr="008C16A8" w:rsidRDefault="53C9ACB6" w:rsidP="008C16A8">
            <w:pPr>
              <w:spacing w:before="60" w:after="0" w:line="240" w:lineRule="auto"/>
              <w:jc w:val="both"/>
              <w:rPr>
                <w:rFonts w:ascii="Times New Roman" w:hAnsi="Times New Roman" w:cs="Times New Roman"/>
              </w:rPr>
            </w:pPr>
            <w:r w:rsidRPr="1F77DB65">
              <w:rPr>
                <w:rFonts w:ascii="Times New Roman" w:hAnsi="Times New Roman" w:cs="Times New Roman"/>
              </w:rPr>
              <w:t xml:space="preserve">Izvēle, kādus datus izmantot, ir projekta iesniedzēja ziņā. Tas, kas ir būtiski šajā atklātajā atlasē, ir </w:t>
            </w:r>
            <w:r w:rsidRPr="1F77DB65">
              <w:rPr>
                <w:rFonts w:ascii="Times New Roman" w:hAnsi="Times New Roman" w:cs="Times New Roman"/>
                <w:u w:val="single"/>
              </w:rPr>
              <w:t>datu uzticamība, pamatotība un izsekojamība</w:t>
            </w:r>
            <w:r w:rsidRPr="1F77DB65">
              <w:rPr>
                <w:rFonts w:ascii="Times New Roman" w:hAnsi="Times New Roman" w:cs="Times New Roman"/>
              </w:rPr>
              <w:t xml:space="preserve">. Atbilstoši </w:t>
            </w:r>
            <w:hyperlink r:id="rId43">
              <w:r w:rsidRPr="1F77DB65">
                <w:rPr>
                  <w:rStyle w:val="Hipersaite"/>
                  <w:rFonts w:ascii="Times New Roman" w:hAnsi="Times New Roman" w:cs="Times New Roman"/>
                </w:rPr>
                <w:t>2.2. </w:t>
              </w:r>
              <w:r w:rsidR="245E5909" w:rsidRPr="1F77DB65">
                <w:rPr>
                  <w:rStyle w:val="Hipersaite"/>
                  <w:rFonts w:ascii="Times New Roman" w:hAnsi="Times New Roman" w:cs="Times New Roman"/>
                </w:rPr>
                <w:t>vienot</w:t>
              </w:r>
              <w:r w:rsidRPr="1F77DB65">
                <w:rPr>
                  <w:rStyle w:val="Hipersaite"/>
                  <w:rFonts w:ascii="Times New Roman" w:hAnsi="Times New Roman" w:cs="Times New Roman"/>
                </w:rPr>
                <w:t>ā atbilstības kritērija</w:t>
              </w:r>
            </w:hyperlink>
            <w:r w:rsidRPr="1F77DB65">
              <w:rPr>
                <w:rFonts w:ascii="Times New Roman" w:hAnsi="Times New Roman" w:cs="Times New Roman"/>
              </w:rPr>
              <w:t xml:space="preserve"> piemērošanas skaidrojumam (“[..] 2) izmaksu un ieguvumu analīzēs aprēķini ir aritmētiski korekti un </w:t>
            </w:r>
            <w:r w:rsidRPr="1F77DB65">
              <w:rPr>
                <w:rFonts w:ascii="Times New Roman" w:hAnsi="Times New Roman" w:cs="Times New Roman"/>
                <w:b/>
                <w:bCs/>
              </w:rPr>
              <w:t xml:space="preserve">izsekojami </w:t>
            </w:r>
            <w:r w:rsidRPr="1F77DB65">
              <w:rPr>
                <w:rFonts w:ascii="Times New Roman" w:hAnsi="Times New Roman" w:cs="Times New Roman"/>
              </w:rPr>
              <w:t xml:space="preserve">[..]”) projektu iesniegumu vērtēšanas komisijai būs jāspēj pārliecināties par izmantoto datu un aprēķinu izsekojamību. Šeit saskatām riskus, ka, piemēram, izmantojot 2024. gada datus par nepilnu gadu (t.i., arī kontekstā ar Komunālo notekūdeņu direktīvas prasību izpildi tiek skatīts pilna gada vidējais rādītājs) netiek nodrošināts izsekojamības princips, t.i., dati nav trešās puses apstiprināti. </w:t>
            </w:r>
          </w:p>
          <w:p w14:paraId="7BAC188E" w14:textId="77777777" w:rsidR="008C16A8" w:rsidRPr="008C16A8" w:rsidRDefault="008C16A8" w:rsidP="008C16A8">
            <w:pPr>
              <w:spacing w:before="60" w:after="0" w:line="240" w:lineRule="auto"/>
              <w:jc w:val="both"/>
              <w:rPr>
                <w:rFonts w:ascii="Times New Roman" w:hAnsi="Times New Roman" w:cs="Times New Roman"/>
              </w:rPr>
            </w:pPr>
            <w:r w:rsidRPr="008C16A8">
              <w:rPr>
                <w:rFonts w:ascii="Times New Roman" w:hAnsi="Times New Roman" w:cs="Times New Roman"/>
              </w:rPr>
              <w:t xml:space="preserve">Izmaksu un ieguvumu analīzē aicinām sociālekonomiskos ieguvumus aprēķināt arī no citu piesārņojošo vielu koncentrāciju samazinājuma, sabiedrības veselības ieguvumiem, kā arī izvērtēt vēl citus ieguvumus, piemēram, attiecībā uz nodarbinātību u.tml. </w:t>
            </w:r>
          </w:p>
          <w:p w14:paraId="207501BA" w14:textId="5DC17547" w:rsidR="0025163F" w:rsidRPr="00A70A26" w:rsidRDefault="008C16A8" w:rsidP="008C16A8">
            <w:pPr>
              <w:spacing w:before="60" w:after="60" w:line="240" w:lineRule="auto"/>
              <w:jc w:val="both"/>
              <w:rPr>
                <w:rFonts w:ascii="Times New Roman" w:hAnsi="Times New Roman" w:cs="Times New Roman"/>
              </w:rPr>
            </w:pPr>
            <w:r w:rsidRPr="00DE1828">
              <w:rPr>
                <w:rFonts w:ascii="Times New Roman" w:hAnsi="Times New Roman" w:cs="Times New Roman"/>
                <w:i/>
                <w:iCs/>
              </w:rPr>
              <w:t>(</w:t>
            </w:r>
            <w:r>
              <w:rPr>
                <w:rFonts w:ascii="Times New Roman" w:hAnsi="Times New Roman" w:cs="Times New Roman"/>
                <w:i/>
                <w:iCs/>
              </w:rPr>
              <w:t>18.09.</w:t>
            </w:r>
            <w:r w:rsidRPr="00DE1828">
              <w:rPr>
                <w:rFonts w:ascii="Times New Roman" w:hAnsi="Times New Roman" w:cs="Times New Roman"/>
                <w:i/>
                <w:iCs/>
              </w:rPr>
              <w:t>2024.)</w:t>
            </w:r>
          </w:p>
        </w:tc>
      </w:tr>
      <w:tr w:rsidR="00F84639" w:rsidRPr="008E344F" w14:paraId="6999F12E" w14:textId="77777777" w:rsidTr="29012669">
        <w:trPr>
          <w:trHeight w:val="465"/>
        </w:trPr>
        <w:tc>
          <w:tcPr>
            <w:tcW w:w="917" w:type="dxa"/>
          </w:tcPr>
          <w:p w14:paraId="5AB1C83B" w14:textId="733B09CF" w:rsidR="00F84639" w:rsidRDefault="00F84639" w:rsidP="009D327E">
            <w:pPr>
              <w:spacing w:before="60" w:after="60"/>
              <w:jc w:val="both"/>
              <w:rPr>
                <w:rFonts w:ascii="Times New Roman" w:hAnsi="Times New Roman" w:cs="Times New Roman"/>
              </w:rPr>
            </w:pPr>
            <w:r>
              <w:rPr>
                <w:rFonts w:ascii="Times New Roman" w:hAnsi="Times New Roman" w:cs="Times New Roman"/>
              </w:rPr>
              <w:t>3.15.</w:t>
            </w:r>
          </w:p>
        </w:tc>
        <w:tc>
          <w:tcPr>
            <w:tcW w:w="4612" w:type="dxa"/>
            <w:shd w:val="clear" w:color="auto" w:fill="auto"/>
          </w:tcPr>
          <w:p w14:paraId="715B6AF4" w14:textId="3946BB21" w:rsidR="00F84639" w:rsidRPr="009D6574" w:rsidRDefault="00D7792E" w:rsidP="00BD07EB">
            <w:pPr>
              <w:spacing w:before="60" w:after="60" w:line="240" w:lineRule="auto"/>
              <w:jc w:val="both"/>
              <w:rPr>
                <w:rFonts w:ascii="Times New Roman" w:hAnsi="Times New Roman" w:cs="Times New Roman"/>
              </w:rPr>
            </w:pPr>
            <w:r w:rsidRPr="00D7792E">
              <w:rPr>
                <w:rFonts w:ascii="Times New Roman" w:hAnsi="Times New Roman" w:cs="Times New Roman"/>
              </w:rPr>
              <w:t>Kas var izstrādāt klimata risku novērtējumu un aprakstu par plūdiem – pats atbalsta pretendents vai kādi sertificēti speciālisti?</w:t>
            </w:r>
          </w:p>
        </w:tc>
        <w:tc>
          <w:tcPr>
            <w:tcW w:w="9639" w:type="dxa"/>
            <w:shd w:val="clear" w:color="auto" w:fill="auto"/>
          </w:tcPr>
          <w:p w14:paraId="557A8F8B" w14:textId="5861D7CF" w:rsidR="00D7792E" w:rsidRPr="00D7792E" w:rsidRDefault="4CB7A350" w:rsidP="1F77DB65">
            <w:pPr>
              <w:spacing w:after="0" w:line="240" w:lineRule="auto"/>
              <w:jc w:val="both"/>
              <w:rPr>
                <w:rFonts w:ascii="Times New Roman" w:eastAsia="Times New Roman" w:hAnsi="Times New Roman" w:cs="Times New Roman"/>
              </w:rPr>
            </w:pPr>
            <w:r w:rsidRPr="1F77DB65">
              <w:rPr>
                <w:rFonts w:ascii="Times New Roman" w:eastAsia="Times New Roman" w:hAnsi="Times New Roman" w:cs="Times New Roman"/>
                <w:sz w:val="24"/>
                <w:szCs w:val="24"/>
              </w:rPr>
              <w:t xml:space="preserve">Klimata pārmaiņu riskus izvērtēju attiecībā uz projektā plānoto infrastruktūru </w:t>
            </w:r>
            <w:r w:rsidR="00D7792E" w:rsidRPr="1F77DB65">
              <w:rPr>
                <w:rFonts w:ascii="Times New Roman" w:eastAsia="Times New Roman" w:hAnsi="Times New Roman" w:cs="Times New Roman"/>
              </w:rPr>
              <w:t>var sagatavot projekta iesniedzējs, nav noteikta obligāta prasība sertificēta speciālista piesaistei.  </w:t>
            </w:r>
          </w:p>
          <w:p w14:paraId="5B230594" w14:textId="10F0F80E" w:rsidR="00F84639" w:rsidRPr="008C16A8" w:rsidRDefault="007B0DA9" w:rsidP="007B0DA9">
            <w:pPr>
              <w:spacing w:before="60" w:after="60" w:line="240" w:lineRule="auto"/>
              <w:jc w:val="both"/>
              <w:rPr>
                <w:rFonts w:ascii="Times New Roman" w:hAnsi="Times New Roman" w:cs="Times New Roman"/>
              </w:rPr>
            </w:pPr>
            <w:r w:rsidRPr="00DE1828">
              <w:rPr>
                <w:rFonts w:ascii="Times New Roman" w:hAnsi="Times New Roman" w:cs="Times New Roman"/>
                <w:i/>
                <w:iCs/>
              </w:rPr>
              <w:t>(</w:t>
            </w:r>
            <w:r>
              <w:rPr>
                <w:rFonts w:ascii="Times New Roman" w:hAnsi="Times New Roman" w:cs="Times New Roman"/>
                <w:i/>
                <w:iCs/>
              </w:rPr>
              <w:t>23.09.2024.</w:t>
            </w:r>
            <w:r w:rsidRPr="00DE1828">
              <w:rPr>
                <w:rFonts w:ascii="Times New Roman" w:hAnsi="Times New Roman" w:cs="Times New Roman"/>
                <w:i/>
                <w:iCs/>
              </w:rPr>
              <w:t>)</w:t>
            </w:r>
          </w:p>
        </w:tc>
      </w:tr>
      <w:tr w:rsidR="00F61084" w:rsidRPr="008E344F" w14:paraId="5BCECA25" w14:textId="77777777" w:rsidTr="29012669">
        <w:trPr>
          <w:trHeight w:val="465"/>
        </w:trPr>
        <w:tc>
          <w:tcPr>
            <w:tcW w:w="917" w:type="dxa"/>
          </w:tcPr>
          <w:p w14:paraId="3192AA37" w14:textId="48AF135D" w:rsidR="00F61084" w:rsidRDefault="00F61084" w:rsidP="00F61084">
            <w:pPr>
              <w:spacing w:before="60" w:after="60"/>
              <w:jc w:val="both"/>
              <w:rPr>
                <w:rFonts w:ascii="Times New Roman" w:hAnsi="Times New Roman" w:cs="Times New Roman"/>
              </w:rPr>
            </w:pPr>
            <w:r>
              <w:rPr>
                <w:rFonts w:ascii="Times New Roman" w:eastAsia="Times New Roman" w:hAnsi="Times New Roman" w:cs="Times New Roman"/>
                <w:lang w:eastAsia="lv-LV"/>
              </w:rPr>
              <w:lastRenderedPageBreak/>
              <w:t>3.16.</w:t>
            </w:r>
          </w:p>
        </w:tc>
        <w:tc>
          <w:tcPr>
            <w:tcW w:w="4612" w:type="dxa"/>
            <w:shd w:val="clear" w:color="auto" w:fill="auto"/>
          </w:tcPr>
          <w:p w14:paraId="15100C83" w14:textId="77777777" w:rsidR="00F61084" w:rsidRPr="000F454F" w:rsidRDefault="00F61084" w:rsidP="00F61084">
            <w:pPr>
              <w:spacing w:before="60" w:after="60"/>
              <w:jc w:val="both"/>
              <w:rPr>
                <w:rFonts w:ascii="Times New Roman" w:eastAsia="Times New Roman" w:hAnsi="Times New Roman" w:cs="Times New Roman"/>
              </w:rPr>
            </w:pPr>
            <w:r>
              <w:rPr>
                <w:rFonts w:ascii="Times New Roman" w:eastAsia="Times New Roman" w:hAnsi="Times New Roman" w:cs="Times New Roman"/>
              </w:rPr>
              <w:t>E</w:t>
            </w:r>
            <w:r w:rsidRPr="000F454F">
              <w:rPr>
                <w:rFonts w:ascii="Times New Roman" w:eastAsia="Times New Roman" w:hAnsi="Times New Roman" w:cs="Times New Roman"/>
              </w:rPr>
              <w:t>sam veikuši iepirkumu būvprojekta izstrādei attīrīšanas iekārtu pārbūvei</w:t>
            </w:r>
            <w:r>
              <w:rPr>
                <w:rFonts w:ascii="Times New Roman" w:eastAsia="Times New Roman" w:hAnsi="Times New Roman" w:cs="Times New Roman"/>
              </w:rPr>
              <w:t>. V</w:t>
            </w:r>
            <w:r w:rsidRPr="000F454F">
              <w:rPr>
                <w:rFonts w:ascii="Times New Roman" w:eastAsia="Times New Roman" w:hAnsi="Times New Roman" w:cs="Times New Roman"/>
              </w:rPr>
              <w:t xml:space="preserve">ai līdz projekta </w:t>
            </w:r>
            <w:r>
              <w:rPr>
                <w:rFonts w:ascii="Times New Roman" w:eastAsia="Times New Roman" w:hAnsi="Times New Roman" w:cs="Times New Roman"/>
              </w:rPr>
              <w:t xml:space="preserve">iesnieguma </w:t>
            </w:r>
            <w:r w:rsidRPr="000F454F">
              <w:rPr>
                <w:rFonts w:ascii="Times New Roman" w:eastAsia="Times New Roman" w:hAnsi="Times New Roman" w:cs="Times New Roman"/>
              </w:rPr>
              <w:t xml:space="preserve">iesniegšanai, drīkst slēgt līgumu par būvprojekta izstrādi. </w:t>
            </w:r>
            <w:r>
              <w:rPr>
                <w:rFonts w:ascii="Times New Roman" w:eastAsia="Times New Roman" w:hAnsi="Times New Roman" w:cs="Times New Roman"/>
              </w:rPr>
              <w:t>V</w:t>
            </w:r>
            <w:r w:rsidRPr="000F454F">
              <w:rPr>
                <w:rFonts w:ascii="Times New Roman" w:eastAsia="Times New Roman" w:hAnsi="Times New Roman" w:cs="Times New Roman"/>
              </w:rPr>
              <w:t xml:space="preserve">ai  projektēšanas izmaksas </w:t>
            </w:r>
            <w:r>
              <w:rPr>
                <w:rFonts w:ascii="Times New Roman" w:eastAsia="Times New Roman" w:hAnsi="Times New Roman" w:cs="Times New Roman"/>
              </w:rPr>
              <w:t xml:space="preserve">šajā gadījumā ir </w:t>
            </w:r>
            <w:r w:rsidRPr="000F454F">
              <w:rPr>
                <w:rFonts w:ascii="Times New Roman" w:eastAsia="Times New Roman" w:hAnsi="Times New Roman" w:cs="Times New Roman"/>
              </w:rPr>
              <w:t>attiecināmas</w:t>
            </w:r>
            <w:r>
              <w:rPr>
                <w:rFonts w:ascii="Times New Roman" w:eastAsia="Times New Roman" w:hAnsi="Times New Roman" w:cs="Times New Roman"/>
              </w:rPr>
              <w:t xml:space="preserve"> izmaksas</w:t>
            </w:r>
            <w:r w:rsidRPr="000F454F">
              <w:rPr>
                <w:rFonts w:ascii="Times New Roman" w:eastAsia="Times New Roman" w:hAnsi="Times New Roman" w:cs="Times New Roman"/>
              </w:rPr>
              <w:t>?</w:t>
            </w:r>
          </w:p>
          <w:p w14:paraId="6298D77F" w14:textId="77777777" w:rsidR="00F61084" w:rsidRPr="00D7792E" w:rsidRDefault="00F61084" w:rsidP="00F61084">
            <w:pPr>
              <w:spacing w:before="60" w:after="60" w:line="240" w:lineRule="auto"/>
              <w:jc w:val="both"/>
              <w:rPr>
                <w:rFonts w:ascii="Times New Roman" w:hAnsi="Times New Roman" w:cs="Times New Roman"/>
              </w:rPr>
            </w:pPr>
          </w:p>
        </w:tc>
        <w:tc>
          <w:tcPr>
            <w:tcW w:w="9639" w:type="dxa"/>
            <w:shd w:val="clear" w:color="auto" w:fill="auto"/>
          </w:tcPr>
          <w:p w14:paraId="23BCC154" w14:textId="77777777" w:rsidR="00F61084" w:rsidRPr="00A77478" w:rsidRDefault="00F61084" w:rsidP="00F61084">
            <w:pPr>
              <w:spacing w:before="60" w:after="60"/>
              <w:jc w:val="both"/>
              <w:rPr>
                <w:rFonts w:ascii="Times New Roman" w:eastAsia="Times New Roman" w:hAnsi="Times New Roman" w:cs="Times New Roman"/>
              </w:rPr>
            </w:pPr>
            <w:r w:rsidRPr="00A77478">
              <w:rPr>
                <w:rFonts w:ascii="Times New Roman" w:eastAsia="Times New Roman" w:hAnsi="Times New Roman" w:cs="Times New Roman"/>
              </w:rPr>
              <w:t>Atbilstoši SAM MK noteikumu 32.</w:t>
            </w:r>
            <w:r>
              <w:rPr>
                <w:rFonts w:ascii="Times New Roman" w:eastAsia="Times New Roman" w:hAnsi="Times New Roman" w:cs="Times New Roman"/>
              </w:rPr>
              <w:t> </w:t>
            </w:r>
            <w:r w:rsidRPr="00A77478">
              <w:rPr>
                <w:rFonts w:ascii="Times New Roman" w:eastAsia="Times New Roman" w:hAnsi="Times New Roman" w:cs="Times New Roman"/>
              </w:rPr>
              <w:t xml:space="preserve">punktam izmaksas ir attiecināmas no dienas, kad projekta iesniegums iesniegts sadarbības iestādē, </w:t>
            </w:r>
            <w:r w:rsidRPr="00641D47">
              <w:rPr>
                <w:rFonts w:ascii="Times New Roman" w:eastAsia="Times New Roman" w:hAnsi="Times New Roman" w:cs="Times New Roman"/>
                <w:u w:val="single"/>
              </w:rPr>
              <w:t>izņemot</w:t>
            </w:r>
            <w:r w:rsidRPr="00A77478">
              <w:rPr>
                <w:rFonts w:ascii="Times New Roman" w:eastAsia="Times New Roman" w:hAnsi="Times New Roman" w:cs="Times New Roman"/>
              </w:rPr>
              <w:t xml:space="preserve"> SAM MK noteikumu 30.1. apakšpunktā minētās projekta iesniegumu pamatojošās un projekta īstenošanas dokumentācijas, tehnisko specifikāciju, tehnisko projektu vai būvprojektu sagatavošanas (tai skaitā ar būvniecības ieceri un būvprojekta minimālā sastāvā saistīto sagatavošanas darbu) izmaksas, kas ir attiecināmas, ja tās veiktas pēc 2021.</w:t>
            </w:r>
            <w:r>
              <w:rPr>
                <w:rFonts w:ascii="Times New Roman" w:eastAsia="Times New Roman" w:hAnsi="Times New Roman" w:cs="Times New Roman"/>
              </w:rPr>
              <w:t> </w:t>
            </w:r>
            <w:r w:rsidRPr="00A77478">
              <w:rPr>
                <w:rFonts w:ascii="Times New Roman" w:eastAsia="Times New Roman" w:hAnsi="Times New Roman" w:cs="Times New Roman"/>
              </w:rPr>
              <w:t>gada 1.</w:t>
            </w:r>
            <w:r>
              <w:rPr>
                <w:rFonts w:ascii="Times New Roman" w:eastAsia="Times New Roman" w:hAnsi="Times New Roman" w:cs="Times New Roman"/>
              </w:rPr>
              <w:t> </w:t>
            </w:r>
            <w:r w:rsidRPr="00A77478">
              <w:rPr>
                <w:rFonts w:ascii="Times New Roman" w:eastAsia="Times New Roman" w:hAnsi="Times New Roman" w:cs="Times New Roman"/>
              </w:rPr>
              <w:t xml:space="preserve">janvāra. </w:t>
            </w:r>
          </w:p>
          <w:p w14:paraId="1B516EC9" w14:textId="77777777" w:rsidR="00F61084" w:rsidRDefault="00F61084" w:rsidP="00F61084">
            <w:pPr>
              <w:spacing w:before="60" w:after="0"/>
              <w:jc w:val="both"/>
              <w:rPr>
                <w:rFonts w:ascii="Times New Roman" w:eastAsia="Times New Roman" w:hAnsi="Times New Roman" w:cs="Times New Roman"/>
              </w:rPr>
            </w:pPr>
            <w:r w:rsidRPr="00A77478">
              <w:rPr>
                <w:rFonts w:ascii="Times New Roman" w:eastAsia="Times New Roman" w:hAnsi="Times New Roman" w:cs="Times New Roman"/>
              </w:rPr>
              <w:t>Ja projekta darbības īstenošana ir uzsākta pirms līguma par projekta īstenošanu slēgšanas, projekta darbības aprakstā norāda informāciju par aktivitātēm, kas veiktas vai plānotas pirms līguma par projekta īstenošanu slēgšanas, un to uzsākšanas datumu.</w:t>
            </w:r>
          </w:p>
          <w:p w14:paraId="1C9002F9" w14:textId="1E13E27F" w:rsidR="00F61084" w:rsidRPr="1F77DB65" w:rsidRDefault="00F61084" w:rsidP="00DC1BF1">
            <w:pPr>
              <w:spacing w:after="60" w:line="240" w:lineRule="auto"/>
              <w:jc w:val="both"/>
              <w:rPr>
                <w:rFonts w:ascii="Times New Roman" w:eastAsia="Times New Roman" w:hAnsi="Times New Roman" w:cs="Times New Roman"/>
                <w:sz w:val="24"/>
                <w:szCs w:val="24"/>
              </w:rPr>
            </w:pPr>
            <w:r w:rsidRPr="00DE1828">
              <w:rPr>
                <w:rFonts w:ascii="Times New Roman" w:eastAsia="Times New Roman" w:hAnsi="Times New Roman" w:cs="Times New Roman"/>
                <w:i/>
                <w:iCs/>
              </w:rPr>
              <w:t>(</w:t>
            </w:r>
            <w:r>
              <w:rPr>
                <w:rFonts w:ascii="Times New Roman" w:eastAsia="Times New Roman" w:hAnsi="Times New Roman" w:cs="Times New Roman"/>
                <w:i/>
                <w:iCs/>
              </w:rPr>
              <w:t>03.10.2024.)</w:t>
            </w:r>
          </w:p>
        </w:tc>
      </w:tr>
      <w:tr w:rsidR="00F61084" w:rsidRPr="008E344F" w14:paraId="490AD22D" w14:textId="77777777" w:rsidTr="29012669">
        <w:trPr>
          <w:trHeight w:val="465"/>
        </w:trPr>
        <w:tc>
          <w:tcPr>
            <w:tcW w:w="917" w:type="dxa"/>
          </w:tcPr>
          <w:p w14:paraId="4EB34A2A" w14:textId="49B23B76" w:rsidR="00F61084" w:rsidRDefault="0065440D" w:rsidP="00F61084">
            <w:pPr>
              <w:spacing w:before="60" w:after="60"/>
              <w:jc w:val="both"/>
              <w:rPr>
                <w:rFonts w:ascii="Times New Roman" w:hAnsi="Times New Roman" w:cs="Times New Roman"/>
              </w:rPr>
            </w:pPr>
            <w:r>
              <w:rPr>
                <w:rFonts w:ascii="Times New Roman" w:eastAsia="Times New Roman" w:hAnsi="Times New Roman" w:cs="Times New Roman"/>
                <w:lang w:eastAsia="lv-LV"/>
              </w:rPr>
              <w:t>3.17.</w:t>
            </w:r>
          </w:p>
        </w:tc>
        <w:tc>
          <w:tcPr>
            <w:tcW w:w="4612" w:type="dxa"/>
            <w:shd w:val="clear" w:color="auto" w:fill="auto"/>
          </w:tcPr>
          <w:p w14:paraId="4F310752" w14:textId="199543A7" w:rsidR="00F61084" w:rsidRPr="00D7792E" w:rsidRDefault="00F61084" w:rsidP="00F61084">
            <w:pPr>
              <w:spacing w:before="60" w:after="60" w:line="240" w:lineRule="auto"/>
              <w:jc w:val="both"/>
              <w:rPr>
                <w:rFonts w:ascii="Times New Roman" w:hAnsi="Times New Roman" w:cs="Times New Roman"/>
              </w:rPr>
            </w:pPr>
            <w:r>
              <w:rPr>
                <w:rFonts w:ascii="Times New Roman" w:eastAsia="Times New Roman" w:hAnsi="Times New Roman" w:cs="Times New Roman"/>
              </w:rPr>
              <w:t>P</w:t>
            </w:r>
            <w:r w:rsidRPr="00B75E17">
              <w:rPr>
                <w:rFonts w:ascii="Times New Roman" w:eastAsia="Times New Roman" w:hAnsi="Times New Roman" w:cs="Times New Roman"/>
              </w:rPr>
              <w:t xml:space="preserve">rojekta ietvaros </w:t>
            </w:r>
            <w:r>
              <w:rPr>
                <w:rFonts w:ascii="Times New Roman" w:eastAsia="Times New Roman" w:hAnsi="Times New Roman" w:cs="Times New Roman"/>
              </w:rPr>
              <w:t>plānotas</w:t>
            </w:r>
            <w:r w:rsidRPr="00B75E17">
              <w:rPr>
                <w:rFonts w:ascii="Times New Roman" w:eastAsia="Times New Roman" w:hAnsi="Times New Roman" w:cs="Times New Roman"/>
              </w:rPr>
              <w:t xml:space="preserve"> 3</w:t>
            </w:r>
            <w:r>
              <w:rPr>
                <w:rFonts w:ascii="Times New Roman" w:eastAsia="Times New Roman" w:hAnsi="Times New Roman" w:cs="Times New Roman"/>
              </w:rPr>
              <w:t> </w:t>
            </w:r>
            <w:r w:rsidRPr="00B75E17">
              <w:rPr>
                <w:rFonts w:ascii="Times New Roman" w:eastAsia="Times New Roman" w:hAnsi="Times New Roman" w:cs="Times New Roman"/>
              </w:rPr>
              <w:t>darbības</w:t>
            </w:r>
            <w:r>
              <w:rPr>
                <w:rFonts w:ascii="Times New Roman" w:eastAsia="Times New Roman" w:hAnsi="Times New Roman" w:cs="Times New Roman"/>
              </w:rPr>
              <w:t>. J</w:t>
            </w:r>
            <w:r w:rsidRPr="00B75E17">
              <w:rPr>
                <w:rFonts w:ascii="Times New Roman" w:eastAsia="Times New Roman" w:hAnsi="Times New Roman" w:cs="Times New Roman"/>
              </w:rPr>
              <w:t>autājums ir par to, kas tiek saprasts ar formulējumu “Apakšdarbība”? Ja</w:t>
            </w:r>
            <w:r>
              <w:rPr>
                <w:rFonts w:ascii="Times New Roman" w:eastAsia="Times New Roman" w:hAnsi="Times New Roman" w:cs="Times New Roman"/>
              </w:rPr>
              <w:t xml:space="preserve"> </w:t>
            </w:r>
            <w:r w:rsidRPr="00B75E17">
              <w:rPr>
                <w:rFonts w:ascii="Times New Roman" w:eastAsia="Times New Roman" w:hAnsi="Times New Roman" w:cs="Times New Roman"/>
              </w:rPr>
              <w:t>darbības ietvaros tiek piegādāta un uzstādīta dūņu prese, tad katra no šīm darbībām (piegāde un uzstādīšana) tiek definēta kā apakšdarbība, vai par apakšdarbību tiek uzskatīta piegādes iepirkuma izsludināšana? Vai pieņemot, ka šīs darbības ietvaros ir paredzēta tikai 1 iekārtas piegāde un uzstādīšana, apakšdarbības nav jānosaka?</w:t>
            </w:r>
          </w:p>
        </w:tc>
        <w:tc>
          <w:tcPr>
            <w:tcW w:w="9639" w:type="dxa"/>
            <w:shd w:val="clear" w:color="auto" w:fill="auto"/>
          </w:tcPr>
          <w:p w14:paraId="0E511472" w14:textId="3F65CBCE" w:rsidR="00F61084" w:rsidRPr="00D23421" w:rsidRDefault="00F61084" w:rsidP="00F61084">
            <w:pPr>
              <w:spacing w:before="60" w:after="60"/>
              <w:jc w:val="both"/>
              <w:rPr>
                <w:rFonts w:ascii="Times New Roman" w:eastAsia="Times New Roman" w:hAnsi="Times New Roman" w:cs="Times New Roman"/>
              </w:rPr>
            </w:pPr>
            <w:r w:rsidRPr="00D23421">
              <w:rPr>
                <w:rFonts w:ascii="Times New Roman" w:eastAsia="Times New Roman" w:hAnsi="Times New Roman" w:cs="Times New Roman"/>
              </w:rPr>
              <w:t>KPVIS sistēmā apakšdarbība ir kā darbība pirmā līmeņa darbības (definētas</w:t>
            </w:r>
            <w:r w:rsidR="00BA150B">
              <w:rPr>
                <w:rFonts w:ascii="Times New Roman" w:eastAsia="Times New Roman" w:hAnsi="Times New Roman" w:cs="Times New Roman"/>
              </w:rPr>
              <w:t xml:space="preserve"> </w:t>
            </w:r>
            <w:r w:rsidRPr="00D23421">
              <w:rPr>
                <w:rFonts w:ascii="Times New Roman" w:eastAsia="Times New Roman" w:hAnsi="Times New Roman" w:cs="Times New Roman"/>
              </w:rPr>
              <w:t xml:space="preserve">SAM MK noteikumu 28. punkts) ietvaros, kas var būt izdalāms posms vai komponente. Ja darbības ietvaros plānota vienas iekārtas piegāde un uzstādīšana, šajā gadījumā apakšdarbība nav atsevišķi jānosaka, jo piegāde un uzstādīšana tiek veikta kā viena vienota darbība. </w:t>
            </w:r>
          </w:p>
          <w:p w14:paraId="26F2BB5E" w14:textId="578A046C" w:rsidR="00F61084" w:rsidRPr="1F77DB65" w:rsidRDefault="00F61084" w:rsidP="00F61084">
            <w:pPr>
              <w:spacing w:after="0" w:line="240" w:lineRule="auto"/>
              <w:jc w:val="both"/>
              <w:rPr>
                <w:rFonts w:ascii="Times New Roman" w:eastAsia="Times New Roman" w:hAnsi="Times New Roman" w:cs="Times New Roman"/>
                <w:sz w:val="24"/>
                <w:szCs w:val="24"/>
              </w:rPr>
            </w:pPr>
            <w:r w:rsidRPr="00DE1828">
              <w:rPr>
                <w:rFonts w:ascii="Times New Roman" w:eastAsia="Times New Roman" w:hAnsi="Times New Roman" w:cs="Times New Roman"/>
                <w:i/>
                <w:iCs/>
              </w:rPr>
              <w:t>(</w:t>
            </w:r>
            <w:r>
              <w:rPr>
                <w:rFonts w:ascii="Times New Roman" w:eastAsia="Times New Roman" w:hAnsi="Times New Roman" w:cs="Times New Roman"/>
                <w:i/>
                <w:iCs/>
              </w:rPr>
              <w:t>03.10.2024.)</w:t>
            </w:r>
          </w:p>
        </w:tc>
      </w:tr>
      <w:tr w:rsidR="00F61084" w:rsidRPr="008E344F" w14:paraId="035490C5" w14:textId="77777777" w:rsidTr="29012669">
        <w:trPr>
          <w:trHeight w:val="465"/>
        </w:trPr>
        <w:tc>
          <w:tcPr>
            <w:tcW w:w="917" w:type="dxa"/>
          </w:tcPr>
          <w:p w14:paraId="62E2B766" w14:textId="058F181F" w:rsidR="00F61084" w:rsidRDefault="0065440D" w:rsidP="00F61084">
            <w:pPr>
              <w:spacing w:before="60" w:after="60"/>
              <w:jc w:val="both"/>
              <w:rPr>
                <w:rFonts w:ascii="Times New Roman" w:hAnsi="Times New Roman" w:cs="Times New Roman"/>
              </w:rPr>
            </w:pPr>
            <w:r>
              <w:rPr>
                <w:rFonts w:ascii="Times New Roman" w:eastAsia="Times New Roman" w:hAnsi="Times New Roman" w:cs="Times New Roman"/>
                <w:lang w:eastAsia="lv-LV"/>
              </w:rPr>
              <w:t>3.18.</w:t>
            </w:r>
          </w:p>
        </w:tc>
        <w:tc>
          <w:tcPr>
            <w:tcW w:w="4612" w:type="dxa"/>
            <w:shd w:val="clear" w:color="auto" w:fill="auto"/>
          </w:tcPr>
          <w:p w14:paraId="61C4423E" w14:textId="77777777" w:rsidR="00F61084" w:rsidRPr="008768AF" w:rsidRDefault="00F61084" w:rsidP="00F61084">
            <w:pPr>
              <w:spacing w:before="60" w:after="60"/>
              <w:jc w:val="both"/>
              <w:rPr>
                <w:rFonts w:ascii="Times New Roman" w:eastAsia="Times New Roman" w:hAnsi="Times New Roman" w:cs="Times New Roman"/>
              </w:rPr>
            </w:pPr>
            <w:r w:rsidRPr="008768AF">
              <w:rPr>
                <w:rFonts w:ascii="Times New Roman" w:eastAsia="Times New Roman" w:hAnsi="Times New Roman" w:cs="Times New Roman"/>
              </w:rPr>
              <w:t>Projekt</w:t>
            </w:r>
            <w:r>
              <w:rPr>
                <w:rFonts w:ascii="Times New Roman" w:eastAsia="Times New Roman" w:hAnsi="Times New Roman" w:cs="Times New Roman"/>
              </w:rPr>
              <w:t xml:space="preserve">ā plānotās </w:t>
            </w:r>
            <w:r w:rsidRPr="008768AF">
              <w:rPr>
                <w:rFonts w:ascii="Times New Roman" w:eastAsia="Times New Roman" w:hAnsi="Times New Roman" w:cs="Times New Roman"/>
              </w:rPr>
              <w:t xml:space="preserve">darbības ietvaros paredzēta izvada atjaunošana. </w:t>
            </w:r>
            <w:r>
              <w:rPr>
                <w:rFonts w:ascii="Times New Roman" w:eastAsia="Times New Roman" w:hAnsi="Times New Roman" w:cs="Times New Roman"/>
              </w:rPr>
              <w:t>D</w:t>
            </w:r>
            <w:r w:rsidRPr="008768AF">
              <w:rPr>
                <w:rFonts w:ascii="Times New Roman" w:eastAsia="Times New Roman" w:hAnsi="Times New Roman" w:cs="Times New Roman"/>
              </w:rPr>
              <w:t xml:space="preserve">arbības uzraudzībai nepieciešams noslēgt būvuzraudzības līgumu. Kur un kādā veidā norādīt par šāda līguma nepieciešamību? Vai </w:t>
            </w:r>
            <w:r>
              <w:rPr>
                <w:rFonts w:ascii="Times New Roman" w:eastAsia="Times New Roman" w:hAnsi="Times New Roman" w:cs="Times New Roman"/>
              </w:rPr>
              <w:t>būvuzraudzība tiek</w:t>
            </w:r>
            <w:r w:rsidRPr="008768AF">
              <w:rPr>
                <w:rFonts w:ascii="Times New Roman" w:eastAsia="Times New Roman" w:hAnsi="Times New Roman" w:cs="Times New Roman"/>
              </w:rPr>
              <w:t xml:space="preserve"> uzskatīta par darbības apakšdarbību? Vai vienkārši pietiek pie 2. darbības atzīmēt rādītāju “Būvuzraudzība”? Vai būvuzraudzības līgums kaut kur jāizdala atsevišķi?</w:t>
            </w:r>
          </w:p>
          <w:p w14:paraId="2EA2B93E" w14:textId="77777777" w:rsidR="00F61084" w:rsidRPr="00D7792E" w:rsidRDefault="00F61084" w:rsidP="00F61084">
            <w:pPr>
              <w:spacing w:before="60" w:after="60" w:line="240" w:lineRule="auto"/>
              <w:jc w:val="both"/>
              <w:rPr>
                <w:rFonts w:ascii="Times New Roman" w:hAnsi="Times New Roman" w:cs="Times New Roman"/>
              </w:rPr>
            </w:pPr>
          </w:p>
        </w:tc>
        <w:tc>
          <w:tcPr>
            <w:tcW w:w="9639" w:type="dxa"/>
            <w:shd w:val="clear" w:color="auto" w:fill="auto"/>
          </w:tcPr>
          <w:p w14:paraId="412E3524" w14:textId="1C99DAAF" w:rsidR="00F61084" w:rsidRPr="001452B7" w:rsidRDefault="00F61084" w:rsidP="00F61084">
            <w:pPr>
              <w:spacing w:before="60" w:after="60"/>
              <w:jc w:val="both"/>
              <w:rPr>
                <w:rFonts w:ascii="Times New Roman" w:eastAsia="Times New Roman" w:hAnsi="Times New Roman" w:cs="Times New Roman"/>
              </w:rPr>
            </w:pPr>
            <w:r w:rsidRPr="001452B7">
              <w:rPr>
                <w:rFonts w:ascii="Times New Roman" w:eastAsia="Times New Roman" w:hAnsi="Times New Roman" w:cs="Times New Roman"/>
              </w:rPr>
              <w:t>Atbilstoši projektu iesniegumu atlases nolikuma 1. pielikuma “</w:t>
            </w:r>
            <w:hyperlink r:id="rId44" w:history="1">
              <w:r w:rsidRPr="001452B7">
                <w:rPr>
                  <w:rStyle w:val="Hipersaite"/>
                  <w:rFonts w:ascii="Times New Roman" w:eastAsia="Times New Roman" w:hAnsi="Times New Roman" w:cs="Times New Roman"/>
                </w:rPr>
                <w:t>Projektu iesniegumu aizpildīšanas metodika</w:t>
              </w:r>
            </w:hyperlink>
            <w:r w:rsidRPr="001452B7">
              <w:rPr>
                <w:rFonts w:ascii="Times New Roman" w:eastAsia="Times New Roman" w:hAnsi="Times New Roman" w:cs="Times New Roman"/>
              </w:rPr>
              <w:t xml:space="preserve">” sadaļā “Darbības” norādītajam, ja kādas darbības ietvaros paredzētas vairākas aktivitātes, projekta iesniedzējs veido apakšdarbības. Katrai apakšdarbībai jānorāda viens precīzi definēts, izmērāms un reāli sasniedzams darbības rezultāts, tā </w:t>
            </w:r>
            <w:r w:rsidRPr="001452B7">
              <w:rPr>
                <w:rFonts w:ascii="Times New Roman" w:eastAsia="Times New Roman" w:hAnsi="Times New Roman" w:cs="Times New Roman"/>
                <w:u w:val="single"/>
              </w:rPr>
              <w:t>skaitliskā izteiksme un atbilstoša mērvienība</w:t>
            </w:r>
            <w:r w:rsidRPr="001452B7">
              <w:rPr>
                <w:rFonts w:ascii="Times New Roman" w:eastAsia="Times New Roman" w:hAnsi="Times New Roman" w:cs="Times New Roman"/>
              </w:rPr>
              <w:t>, kas loģiski izriet no darbības nosaukuma un apraksta. Apakšdarbībai jābūt piesaistītai projekta budžeta pozīcijai, saistītai ar projekta iesniegumā plānoto laika grafiku un pamatotai</w:t>
            </w:r>
            <w:r w:rsidR="004A26DE">
              <w:rPr>
                <w:rFonts w:ascii="Times New Roman" w:eastAsia="Times New Roman" w:hAnsi="Times New Roman" w:cs="Times New Roman"/>
              </w:rPr>
              <w:t>.</w:t>
            </w:r>
          </w:p>
          <w:p w14:paraId="24B98025" w14:textId="77777777" w:rsidR="00F61084" w:rsidRPr="001452B7" w:rsidRDefault="00F61084" w:rsidP="00F61084">
            <w:pPr>
              <w:spacing w:before="60" w:after="60"/>
              <w:jc w:val="both"/>
              <w:rPr>
                <w:rFonts w:ascii="Times New Roman" w:eastAsia="Times New Roman" w:hAnsi="Times New Roman" w:cs="Times New Roman"/>
              </w:rPr>
            </w:pPr>
            <w:r w:rsidRPr="001452B7">
              <w:rPr>
                <w:rFonts w:ascii="Times New Roman" w:eastAsia="Times New Roman" w:hAnsi="Times New Roman" w:cs="Times New Roman"/>
              </w:rPr>
              <w:t xml:space="preserve">Tātad, projekta iesniedzējs veido apakšdarbības, ja kādas darbības ietvaros paredzētas vairākas aktivitātes. Ja, piemēram, vēlaties detalizētāk strukturēt projekta pirmā līmeņa darbības ietvaros paredzētās aktivitātes, Jūs tās varat izdalīt kā apakšdarbības. Tajā skaitā būvuzraudzību definējiet kā vienu no darbības apakšdarbībām, norādot apakšdarbības rezultātu. </w:t>
            </w:r>
          </w:p>
          <w:p w14:paraId="7E4F9A54" w14:textId="77777777" w:rsidR="007C166E" w:rsidRDefault="00F61084" w:rsidP="007C166E">
            <w:pPr>
              <w:spacing w:after="0"/>
              <w:jc w:val="both"/>
              <w:rPr>
                <w:rFonts w:ascii="Times New Roman" w:eastAsia="Times New Roman" w:hAnsi="Times New Roman" w:cs="Times New Roman"/>
              </w:rPr>
            </w:pPr>
            <w:r w:rsidRPr="001452B7">
              <w:rPr>
                <w:rFonts w:ascii="Times New Roman" w:eastAsia="Times New Roman" w:hAnsi="Times New Roman" w:cs="Times New Roman"/>
              </w:rPr>
              <w:t xml:space="preserve">Atbilstoši aizpildīšanas metodikas sadaļai “Projekta budžeta kopsavilkums”, būvuzraudzības izmaksas iekļaujamas projekta budžeta pozīcijā Nr. 7.3. Vēršam uzmanību, ka atbalstāmo darbību īstenošanai nepieciešamo tehnisko specifikāciju, tehnisko projektu vai būvprojektu sagatavošanas (tai skaitā ar būvniecības ieceri un būvprojekta minimālā sastāvā saistīto sagatavošanas darbu) izmaksas, kā arī būvprojekta ekspertīzes, autoruzraudzības un </w:t>
            </w:r>
            <w:r w:rsidRPr="001452B7">
              <w:rPr>
                <w:rFonts w:ascii="Times New Roman" w:eastAsia="Times New Roman" w:hAnsi="Times New Roman" w:cs="Times New Roman"/>
                <w:u w:val="single"/>
              </w:rPr>
              <w:t>būvuzraudzības</w:t>
            </w:r>
            <w:r w:rsidRPr="001452B7">
              <w:rPr>
                <w:rFonts w:ascii="Times New Roman" w:eastAsia="Times New Roman" w:hAnsi="Times New Roman" w:cs="Times New Roman"/>
              </w:rPr>
              <w:t xml:space="preserve"> (tai skaitā inženiertehniskās uzraudzības) </w:t>
            </w:r>
            <w:r w:rsidRPr="001452B7">
              <w:rPr>
                <w:rFonts w:ascii="Times New Roman" w:eastAsia="Times New Roman" w:hAnsi="Times New Roman" w:cs="Times New Roman"/>
              </w:rPr>
              <w:lastRenderedPageBreak/>
              <w:t xml:space="preserve">izmaksas atbilstoši SAM MK noteikumu 30.1. apakšpunktam (budžeta pozīcijās Nr. 7.1., Nr. 7.2., Nr. 7.3. un Nr. 11.) kopā nepārsniedz 10 % no projekta kopējām attiecināmajām izmaksām. </w:t>
            </w:r>
          </w:p>
          <w:p w14:paraId="33A95CA9" w14:textId="71344BDF" w:rsidR="00F61084" w:rsidRPr="1F77DB65" w:rsidRDefault="00F61084" w:rsidP="007C166E">
            <w:pPr>
              <w:spacing w:after="60"/>
              <w:jc w:val="both"/>
              <w:rPr>
                <w:rFonts w:ascii="Times New Roman" w:eastAsia="Times New Roman" w:hAnsi="Times New Roman" w:cs="Times New Roman"/>
                <w:sz w:val="24"/>
                <w:szCs w:val="24"/>
              </w:rPr>
            </w:pPr>
            <w:r w:rsidRPr="00DE1828">
              <w:rPr>
                <w:rFonts w:ascii="Times New Roman" w:eastAsia="Times New Roman" w:hAnsi="Times New Roman" w:cs="Times New Roman"/>
                <w:i/>
                <w:iCs/>
              </w:rPr>
              <w:t>(</w:t>
            </w:r>
            <w:r>
              <w:rPr>
                <w:rFonts w:ascii="Times New Roman" w:eastAsia="Times New Roman" w:hAnsi="Times New Roman" w:cs="Times New Roman"/>
                <w:i/>
                <w:iCs/>
              </w:rPr>
              <w:t>03.10.2024.)</w:t>
            </w:r>
          </w:p>
        </w:tc>
      </w:tr>
      <w:tr w:rsidR="00F61084" w:rsidRPr="008E344F" w14:paraId="4621354C" w14:textId="77777777" w:rsidTr="29012669">
        <w:trPr>
          <w:trHeight w:val="465"/>
        </w:trPr>
        <w:tc>
          <w:tcPr>
            <w:tcW w:w="917" w:type="dxa"/>
          </w:tcPr>
          <w:p w14:paraId="5DFFF448" w14:textId="6E2E822F" w:rsidR="00F61084" w:rsidRDefault="0065440D" w:rsidP="00F61084">
            <w:pPr>
              <w:spacing w:before="60" w:after="60"/>
              <w:jc w:val="both"/>
              <w:rPr>
                <w:rFonts w:ascii="Times New Roman" w:hAnsi="Times New Roman" w:cs="Times New Roman"/>
              </w:rPr>
            </w:pPr>
            <w:r>
              <w:rPr>
                <w:rFonts w:ascii="Times New Roman" w:hAnsi="Times New Roman" w:cs="Times New Roman"/>
              </w:rPr>
              <w:lastRenderedPageBreak/>
              <w:t>3.19.</w:t>
            </w:r>
          </w:p>
        </w:tc>
        <w:tc>
          <w:tcPr>
            <w:tcW w:w="4612" w:type="dxa"/>
            <w:shd w:val="clear" w:color="auto" w:fill="auto"/>
          </w:tcPr>
          <w:p w14:paraId="4CFFD0BC" w14:textId="77777777" w:rsidR="00F61084" w:rsidRPr="002B286C" w:rsidRDefault="00F61084" w:rsidP="00F61084">
            <w:pPr>
              <w:spacing w:before="60" w:after="60"/>
              <w:jc w:val="both"/>
              <w:rPr>
                <w:rFonts w:ascii="Times New Roman" w:eastAsia="Times New Roman" w:hAnsi="Times New Roman" w:cs="Times New Roman"/>
              </w:rPr>
            </w:pPr>
            <w:r w:rsidRPr="002B286C">
              <w:rPr>
                <w:rFonts w:ascii="Times New Roman" w:eastAsia="Times New Roman" w:hAnsi="Times New Roman" w:cs="Times New Roman"/>
              </w:rPr>
              <w:t>Vai darbības īstenošanas grafikā iekļaujams tikai līguma realizācijas laiks no tā noslēgšanas, vai jāiekļauj arī laiks iepirkuma veikšanai?</w:t>
            </w:r>
          </w:p>
          <w:p w14:paraId="3F4B558F" w14:textId="77777777" w:rsidR="00F61084" w:rsidRPr="00D7792E" w:rsidRDefault="00F61084" w:rsidP="00F61084">
            <w:pPr>
              <w:spacing w:before="60" w:after="60" w:line="240" w:lineRule="auto"/>
              <w:jc w:val="both"/>
              <w:rPr>
                <w:rFonts w:ascii="Times New Roman" w:hAnsi="Times New Roman" w:cs="Times New Roman"/>
              </w:rPr>
            </w:pPr>
          </w:p>
        </w:tc>
        <w:tc>
          <w:tcPr>
            <w:tcW w:w="9639" w:type="dxa"/>
            <w:shd w:val="clear" w:color="auto" w:fill="auto"/>
          </w:tcPr>
          <w:p w14:paraId="0CF79E3B" w14:textId="77777777" w:rsidR="00F61084" w:rsidRPr="00A75EFE" w:rsidRDefault="00F61084" w:rsidP="00F61084">
            <w:pPr>
              <w:spacing w:before="60" w:after="60"/>
              <w:jc w:val="both"/>
              <w:rPr>
                <w:rFonts w:ascii="Times New Roman" w:eastAsia="Times New Roman" w:hAnsi="Times New Roman" w:cs="Times New Roman"/>
              </w:rPr>
            </w:pPr>
            <w:r w:rsidRPr="00A75EFE">
              <w:rPr>
                <w:rFonts w:ascii="Times New Roman" w:eastAsia="Times New Roman" w:hAnsi="Times New Roman" w:cs="Times New Roman"/>
              </w:rPr>
              <w:t xml:space="preserve">Ja darbības īstenošana ir uzsākta vai </w:t>
            </w:r>
            <w:r w:rsidRPr="00A75EFE">
              <w:rPr>
                <w:rFonts w:ascii="Times New Roman" w:eastAsia="Times New Roman" w:hAnsi="Times New Roman" w:cs="Times New Roman"/>
                <w:u w:val="single"/>
              </w:rPr>
              <w:t>plānota uzsākt</w:t>
            </w:r>
            <w:r w:rsidRPr="00A75EFE">
              <w:rPr>
                <w:rFonts w:ascii="Times New Roman" w:eastAsia="Times New Roman" w:hAnsi="Times New Roman" w:cs="Times New Roman"/>
              </w:rPr>
              <w:t xml:space="preserve"> pirms līguma par projekta īstenošanu slēgšanas, tad darbības/ apakšdarbības īstenošanas grafikā norādāms darbības īstenošanas ceturksnis pirms līguma slēgšanas. Projekta darbības aprakstā jānorāda informācija par aktivitātēm, kas veiktas vai plānotas pirms līguma slēgšanas, un to uzsākšanas datums.</w:t>
            </w:r>
          </w:p>
          <w:p w14:paraId="127E006C" w14:textId="77777777" w:rsidR="00F61084" w:rsidRPr="00A75EFE" w:rsidRDefault="00F61084" w:rsidP="0065440D">
            <w:pPr>
              <w:spacing w:after="0"/>
              <w:jc w:val="both"/>
              <w:rPr>
                <w:rFonts w:ascii="Times New Roman" w:eastAsia="Times New Roman" w:hAnsi="Times New Roman" w:cs="Times New Roman"/>
              </w:rPr>
            </w:pPr>
            <w:r w:rsidRPr="00A75EFE">
              <w:rPr>
                <w:rFonts w:ascii="Times New Roman" w:eastAsia="Times New Roman" w:hAnsi="Times New Roman" w:cs="Times New Roman"/>
              </w:rPr>
              <w:t>Vēršam uzmanību, ka atbilstoši SAM MK noteikumu 32. punktam izmaksas ir attiecināmas no dienas, kad projekta iesniegums iesniegts sadarbības iestādē, izņemot SAM MK noteikumu 30.1. apakšpunktā minētās projekta iesniegumu pamatojošās un projekta īstenošanas dokumentācijas, tehnisko specifikāciju, tehnisko projektu vai būvprojektu sagatavošanas (tai skaitā ar būvniecības ieceri un būvprojekta minimālā sastāvā saistīto sagatavošanas darbu) izmaksas, kas ir attiecināmas, ja tās veiktas pēc 2021. gada 1. janvāra.</w:t>
            </w:r>
          </w:p>
          <w:p w14:paraId="481E1BE7" w14:textId="06E2F18D" w:rsidR="00F61084" w:rsidRPr="1F77DB65" w:rsidRDefault="00F61084" w:rsidP="0065440D">
            <w:pPr>
              <w:spacing w:after="60" w:line="240" w:lineRule="auto"/>
              <w:jc w:val="both"/>
              <w:rPr>
                <w:rFonts w:ascii="Times New Roman" w:eastAsia="Times New Roman" w:hAnsi="Times New Roman" w:cs="Times New Roman"/>
                <w:sz w:val="24"/>
                <w:szCs w:val="24"/>
              </w:rPr>
            </w:pPr>
            <w:r w:rsidRPr="00DE1828">
              <w:rPr>
                <w:rFonts w:ascii="Times New Roman" w:eastAsia="Times New Roman" w:hAnsi="Times New Roman" w:cs="Times New Roman"/>
                <w:i/>
                <w:iCs/>
              </w:rPr>
              <w:t>(</w:t>
            </w:r>
            <w:r>
              <w:rPr>
                <w:rFonts w:ascii="Times New Roman" w:eastAsia="Times New Roman" w:hAnsi="Times New Roman" w:cs="Times New Roman"/>
                <w:i/>
                <w:iCs/>
              </w:rPr>
              <w:t>03.10.2024.)</w:t>
            </w:r>
          </w:p>
        </w:tc>
      </w:tr>
      <w:tr w:rsidR="00F61084" w:rsidRPr="008E344F" w14:paraId="72DCA8D8" w14:textId="77777777" w:rsidTr="29012669">
        <w:trPr>
          <w:trHeight w:val="274"/>
        </w:trPr>
        <w:tc>
          <w:tcPr>
            <w:tcW w:w="15168" w:type="dxa"/>
            <w:gridSpan w:val="3"/>
            <w:shd w:val="clear" w:color="auto" w:fill="BFBFBF" w:themeFill="background1" w:themeFillShade="BF"/>
          </w:tcPr>
          <w:p w14:paraId="1E4C5EC7" w14:textId="77777777" w:rsidR="00F61084" w:rsidRPr="008E344F" w:rsidRDefault="00F61084" w:rsidP="00F61084">
            <w:pPr>
              <w:pStyle w:val="Virsraksts1"/>
              <w:numPr>
                <w:ilvl w:val="0"/>
                <w:numId w:val="11"/>
              </w:numPr>
              <w:contextualSpacing/>
              <w:rPr>
                <w:rFonts w:cs="Times New Roman"/>
                <w:i/>
                <w:iCs/>
                <w:color w:val="0070C0"/>
                <w:sz w:val="22"/>
                <w:szCs w:val="22"/>
              </w:rPr>
            </w:pPr>
            <w:bookmarkStart w:id="4" w:name="_Toc179817622"/>
            <w:r w:rsidRPr="008E344F">
              <w:rPr>
                <w:rFonts w:cs="Times New Roman"/>
                <w:sz w:val="22"/>
                <w:szCs w:val="22"/>
              </w:rPr>
              <w:t>Īstenošanas nosacījumi</w:t>
            </w:r>
            <w:bookmarkEnd w:id="4"/>
          </w:p>
        </w:tc>
      </w:tr>
      <w:tr w:rsidR="00F61084" w14:paraId="10D96B4E" w14:textId="77777777" w:rsidTr="29012669">
        <w:trPr>
          <w:trHeight w:val="465"/>
        </w:trPr>
        <w:tc>
          <w:tcPr>
            <w:tcW w:w="917" w:type="dxa"/>
          </w:tcPr>
          <w:p w14:paraId="7577ECE9" w14:textId="1CA3B48C" w:rsidR="00F61084" w:rsidRDefault="00F61084" w:rsidP="00F61084">
            <w:pPr>
              <w:pStyle w:val="Vienkrsteksts"/>
              <w:spacing w:before="60" w:after="60"/>
              <w:rPr>
                <w:rFonts w:ascii="Times New Roman" w:eastAsia="Times New Roman" w:hAnsi="Times New Roman" w:cs="Times New Roman"/>
                <w:lang w:val="lv-LV" w:eastAsia="lv-LV"/>
              </w:rPr>
            </w:pPr>
            <w:r w:rsidRPr="1D7A0428">
              <w:rPr>
                <w:rFonts w:ascii="Times New Roman" w:eastAsia="Times New Roman" w:hAnsi="Times New Roman" w:cs="Times New Roman"/>
                <w:lang w:val="lv-LV" w:eastAsia="lv-LV"/>
              </w:rPr>
              <w:t>4.</w:t>
            </w:r>
            <w:r>
              <w:rPr>
                <w:rFonts w:ascii="Times New Roman" w:eastAsia="Times New Roman" w:hAnsi="Times New Roman" w:cs="Times New Roman"/>
                <w:lang w:val="lv-LV" w:eastAsia="lv-LV"/>
              </w:rPr>
              <w:t>1</w:t>
            </w:r>
            <w:r w:rsidRPr="1D7A0428">
              <w:rPr>
                <w:rFonts w:ascii="Times New Roman" w:eastAsia="Times New Roman" w:hAnsi="Times New Roman" w:cs="Times New Roman"/>
                <w:lang w:val="lv-LV" w:eastAsia="lv-LV"/>
              </w:rPr>
              <w:t>.</w:t>
            </w:r>
          </w:p>
        </w:tc>
        <w:tc>
          <w:tcPr>
            <w:tcW w:w="4612" w:type="dxa"/>
            <w:shd w:val="clear" w:color="auto" w:fill="auto"/>
          </w:tcPr>
          <w:p w14:paraId="14C89B9C" w14:textId="77777777" w:rsidR="00F61084" w:rsidRPr="00130770" w:rsidRDefault="00F61084" w:rsidP="00F61084">
            <w:pPr>
              <w:tabs>
                <w:tab w:val="left" w:pos="0"/>
                <w:tab w:val="left" w:pos="540"/>
              </w:tabs>
              <w:spacing w:before="60" w:after="60" w:line="240" w:lineRule="auto"/>
              <w:jc w:val="both"/>
              <w:rPr>
                <w:rFonts w:ascii="Times New Roman" w:eastAsia="Times New Roman" w:hAnsi="Times New Roman" w:cs="Times New Roman"/>
              </w:rPr>
            </w:pPr>
            <w:r w:rsidRPr="00130770">
              <w:rPr>
                <w:rFonts w:ascii="Times New Roman" w:eastAsia="Times New Roman" w:hAnsi="Times New Roman" w:cs="Times New Roman"/>
              </w:rPr>
              <w:t>Kā projekta īstenošanas laikā tiks plānota ERAF finansējuma plūsma, vai avanss? </w:t>
            </w:r>
          </w:p>
        </w:tc>
        <w:tc>
          <w:tcPr>
            <w:tcW w:w="9639" w:type="dxa"/>
            <w:shd w:val="clear" w:color="auto" w:fill="auto"/>
          </w:tcPr>
          <w:p w14:paraId="6F0677FA" w14:textId="77777777" w:rsidR="00F61084" w:rsidRDefault="00F61084" w:rsidP="00F61084">
            <w:pPr>
              <w:spacing w:before="60" w:after="60" w:line="240" w:lineRule="auto"/>
              <w:jc w:val="both"/>
              <w:rPr>
                <w:rFonts w:ascii="Times New Roman" w:eastAsia="Times New Roman" w:hAnsi="Times New Roman" w:cs="Times New Roman"/>
              </w:rPr>
            </w:pPr>
            <w:r w:rsidRPr="00A25EFB">
              <w:rPr>
                <w:rFonts w:ascii="Times New Roman" w:eastAsia="Times New Roman" w:hAnsi="Times New Roman" w:cs="Times New Roman"/>
              </w:rPr>
              <w:t xml:space="preserve">Finansējuma saņēmējs, kas ir kapitālsabiedrība, avansa pieprasījumu sagatavo tādā kārtībā un apjomā, lai tas atbilst </w:t>
            </w:r>
            <w:r>
              <w:rPr>
                <w:rFonts w:ascii="Times New Roman" w:eastAsia="Times New Roman" w:hAnsi="Times New Roman" w:cs="Times New Roman"/>
              </w:rPr>
              <w:t>SAM MK n</w:t>
            </w:r>
            <w:r w:rsidRPr="00A25EFB">
              <w:rPr>
                <w:rFonts w:ascii="Times New Roman" w:eastAsia="Times New Roman" w:hAnsi="Times New Roman" w:cs="Times New Roman"/>
              </w:rPr>
              <w:t>oteikumu 37. punkta nosacījumiem.</w:t>
            </w:r>
          </w:p>
          <w:p w14:paraId="66359686" w14:textId="5C17782B" w:rsidR="00F61084" w:rsidRDefault="00F61084" w:rsidP="00F61084">
            <w:pPr>
              <w:spacing w:before="60" w:after="120" w:line="240" w:lineRule="auto"/>
              <w:jc w:val="both"/>
              <w:rPr>
                <w:rFonts w:ascii="Times New Roman" w:eastAsia="Times New Roman" w:hAnsi="Times New Roman" w:cs="Times New Roman"/>
              </w:rPr>
            </w:pPr>
            <w:r>
              <w:rPr>
                <w:rFonts w:ascii="Times New Roman" w:eastAsia="Times New Roman" w:hAnsi="Times New Roman" w:cs="Times New Roman"/>
              </w:rPr>
              <w:t>Pēc vienošanās par projekta īstenošanu noslēgšanas, p</w:t>
            </w:r>
            <w:r w:rsidRPr="00AE0F2D">
              <w:rPr>
                <w:rFonts w:ascii="Times New Roman" w:eastAsia="Times New Roman" w:hAnsi="Times New Roman" w:cs="Times New Roman"/>
              </w:rPr>
              <w:t>amatojoties uz finansējuma saņēmēja rakstisku avansa pieprasījumu</w:t>
            </w:r>
            <w:r>
              <w:rPr>
                <w:rFonts w:ascii="Times New Roman" w:eastAsia="Times New Roman" w:hAnsi="Times New Roman" w:cs="Times New Roman"/>
              </w:rPr>
              <w:t xml:space="preserve"> </w:t>
            </w:r>
            <w:r>
              <w:rPr>
                <w:rFonts w:ascii="Times New Roman" w:hAnsi="Times New Roman" w:cs="Times New Roman"/>
              </w:rPr>
              <w:t>(</w:t>
            </w:r>
            <w:hyperlink r:id="rId45" w:history="1">
              <w:r w:rsidRPr="00497968">
                <w:rPr>
                  <w:rStyle w:val="Hipersaite"/>
                  <w:rFonts w:ascii="Times New Roman" w:hAnsi="Times New Roman" w:cs="Times New Roman"/>
                </w:rPr>
                <w:t>vienošanās projekta</w:t>
              </w:r>
            </w:hyperlink>
            <w:r>
              <w:rPr>
                <w:rStyle w:val="Hipersaite"/>
                <w:rFonts w:ascii="Times New Roman" w:hAnsi="Times New Roman" w:cs="Times New Roman"/>
                <w:u w:val="none"/>
              </w:rPr>
              <w:t xml:space="preserve"> </w:t>
            </w:r>
            <w:r w:rsidRPr="00D62770">
              <w:rPr>
                <w:rFonts w:ascii="Times New Roman" w:hAnsi="Times New Roman" w:cs="Times New Roman"/>
              </w:rPr>
              <w:t>1.</w:t>
            </w:r>
            <w:r>
              <w:rPr>
                <w:rFonts w:ascii="Times New Roman" w:hAnsi="Times New Roman" w:cs="Times New Roman"/>
              </w:rPr>
              <w:t> </w:t>
            </w:r>
            <w:r w:rsidRPr="00D62770">
              <w:rPr>
                <w:rFonts w:ascii="Times New Roman" w:hAnsi="Times New Roman" w:cs="Times New Roman"/>
              </w:rPr>
              <w:t xml:space="preserve">pielikuma </w:t>
            </w:r>
            <w:r>
              <w:rPr>
                <w:rFonts w:ascii="Times New Roman" w:hAnsi="Times New Roman" w:cs="Times New Roman"/>
              </w:rPr>
              <w:t>8. sadaļa)</w:t>
            </w:r>
            <w:r w:rsidRPr="00AE0F2D">
              <w:rPr>
                <w:rFonts w:ascii="Times New Roman" w:eastAsia="Times New Roman" w:hAnsi="Times New Roman" w:cs="Times New Roman"/>
              </w:rPr>
              <w:t xml:space="preserve">, </w:t>
            </w:r>
            <w:r>
              <w:rPr>
                <w:rFonts w:ascii="Times New Roman" w:eastAsia="Times New Roman" w:hAnsi="Times New Roman" w:cs="Times New Roman"/>
              </w:rPr>
              <w:t xml:space="preserve">CFLA </w:t>
            </w:r>
            <w:r w:rsidRPr="00AE0F2D">
              <w:rPr>
                <w:rFonts w:ascii="Times New Roman" w:eastAsia="Times New Roman" w:hAnsi="Times New Roman" w:cs="Times New Roman"/>
              </w:rPr>
              <w:t xml:space="preserve">piešķirt finansējuma saņēmējam avansu. Finansējuma saņēmējs avansa pieprasījumu sagatavo un </w:t>
            </w:r>
            <w:r>
              <w:rPr>
                <w:rFonts w:ascii="Times New Roman" w:eastAsia="Times New Roman" w:hAnsi="Times New Roman" w:cs="Times New Roman"/>
              </w:rPr>
              <w:t>CFLA</w:t>
            </w:r>
            <w:r w:rsidRPr="00AE0F2D">
              <w:rPr>
                <w:rFonts w:ascii="Times New Roman" w:eastAsia="Times New Roman" w:hAnsi="Times New Roman" w:cs="Times New Roman"/>
              </w:rPr>
              <w:t xml:space="preserve"> to apstiprina, ņemot vērā nosacījumu, ka plānotā avansa apmērs atbilst </w:t>
            </w:r>
            <w:r>
              <w:rPr>
                <w:rFonts w:ascii="Times New Roman" w:eastAsia="Times New Roman" w:hAnsi="Times New Roman" w:cs="Times New Roman"/>
              </w:rPr>
              <w:t xml:space="preserve">Finansējuma saņēmēja </w:t>
            </w:r>
            <w:r w:rsidRPr="00AE0F2D">
              <w:rPr>
                <w:rFonts w:ascii="Times New Roman" w:eastAsia="Times New Roman" w:hAnsi="Times New Roman" w:cs="Times New Roman"/>
              </w:rPr>
              <w:t xml:space="preserve">spējai to izlietot </w:t>
            </w:r>
            <w:r>
              <w:rPr>
                <w:rFonts w:ascii="Times New Roman" w:eastAsia="Times New Roman" w:hAnsi="Times New Roman" w:cs="Times New Roman"/>
              </w:rPr>
              <w:t>6 </w:t>
            </w:r>
            <w:r w:rsidRPr="00AE0F2D">
              <w:rPr>
                <w:rFonts w:ascii="Times New Roman" w:eastAsia="Times New Roman" w:hAnsi="Times New Roman" w:cs="Times New Roman"/>
              </w:rPr>
              <w:t>mēnešu laikā.</w:t>
            </w:r>
          </w:p>
          <w:p w14:paraId="5140FF58" w14:textId="77777777" w:rsidR="00F61084" w:rsidRDefault="00F61084" w:rsidP="00F61084">
            <w:pPr>
              <w:spacing w:before="60"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Piešķirtā avansa apmērs nepārsniedz </w:t>
            </w:r>
            <w:r w:rsidRPr="00AE0F2D">
              <w:rPr>
                <w:rFonts w:ascii="Times New Roman" w:eastAsia="Times New Roman" w:hAnsi="Times New Roman" w:cs="Times New Roman"/>
              </w:rPr>
              <w:t>50</w:t>
            </w:r>
            <w:r>
              <w:rPr>
                <w:rFonts w:ascii="Times New Roman" w:eastAsia="Times New Roman" w:hAnsi="Times New Roman" w:cs="Times New Roman"/>
              </w:rPr>
              <w:t xml:space="preserve"> % </w:t>
            </w:r>
            <w:r w:rsidRPr="00AE0F2D">
              <w:rPr>
                <w:rFonts w:ascii="Times New Roman" w:eastAsia="Times New Roman" w:hAnsi="Times New Roman" w:cs="Times New Roman"/>
              </w:rPr>
              <w:t xml:space="preserve">no projektam piešķirtā </w:t>
            </w:r>
            <w:r>
              <w:rPr>
                <w:rFonts w:ascii="Times New Roman" w:eastAsia="Times New Roman" w:hAnsi="Times New Roman" w:cs="Times New Roman"/>
              </w:rPr>
              <w:t>ERAF</w:t>
            </w:r>
            <w:r w:rsidRPr="00AE0F2D">
              <w:rPr>
                <w:rFonts w:ascii="Times New Roman" w:eastAsia="Times New Roman" w:hAnsi="Times New Roman" w:cs="Times New Roman"/>
              </w:rPr>
              <w:t>, ievērojot, ka avansu var izmaksāt vairākos maksājumos</w:t>
            </w:r>
            <w:r>
              <w:rPr>
                <w:rFonts w:ascii="Times New Roman" w:eastAsia="Times New Roman" w:hAnsi="Times New Roman" w:cs="Times New Roman"/>
              </w:rPr>
              <w:t>. Av</w:t>
            </w:r>
            <w:r w:rsidRPr="00AE0F2D">
              <w:rPr>
                <w:rFonts w:ascii="Times New Roman" w:eastAsia="Times New Roman" w:hAnsi="Times New Roman" w:cs="Times New Roman"/>
              </w:rPr>
              <w:t>ansa un starpposma maksājumu kopsumma nepārsniedz 90</w:t>
            </w:r>
            <w:r>
              <w:rPr>
                <w:rFonts w:ascii="Times New Roman" w:eastAsia="Times New Roman" w:hAnsi="Times New Roman" w:cs="Times New Roman"/>
              </w:rPr>
              <w:t> %</w:t>
            </w:r>
            <w:r w:rsidRPr="00AE0F2D">
              <w:rPr>
                <w:rFonts w:ascii="Times New Roman" w:eastAsia="Times New Roman" w:hAnsi="Times New Roman" w:cs="Times New Roman"/>
              </w:rPr>
              <w:t xml:space="preserve"> no projektam piešķirtā E</w:t>
            </w:r>
            <w:r>
              <w:rPr>
                <w:rFonts w:ascii="Times New Roman" w:eastAsia="Times New Roman" w:hAnsi="Times New Roman" w:cs="Times New Roman"/>
              </w:rPr>
              <w:t>RAF</w:t>
            </w:r>
            <w:r w:rsidRPr="00AE0F2D">
              <w:rPr>
                <w:rFonts w:ascii="Times New Roman" w:eastAsia="Times New Roman" w:hAnsi="Times New Roman" w:cs="Times New Roman"/>
              </w:rPr>
              <w:t xml:space="preserve"> finansējuma.</w:t>
            </w:r>
          </w:p>
          <w:p w14:paraId="13F3F3B7" w14:textId="4590B0DB" w:rsidR="00F61084" w:rsidRDefault="00F61084" w:rsidP="00F61084">
            <w:pPr>
              <w:spacing w:after="60" w:line="240" w:lineRule="auto"/>
              <w:jc w:val="both"/>
              <w:rPr>
                <w:rFonts w:ascii="Times New Roman" w:eastAsia="Times New Roman" w:hAnsi="Times New Roman" w:cs="Times New Roman"/>
              </w:rPr>
            </w:pPr>
            <w:r w:rsidRPr="00DE1828">
              <w:rPr>
                <w:rFonts w:ascii="Times New Roman" w:eastAsia="Times New Roman" w:hAnsi="Times New Roman" w:cs="Times New Roman"/>
                <w:i/>
                <w:iCs/>
              </w:rPr>
              <w:t>(09.07.2024.)</w:t>
            </w:r>
          </w:p>
        </w:tc>
      </w:tr>
      <w:tr w:rsidR="00F61084" w14:paraId="41E3B50A" w14:textId="77777777" w:rsidTr="29012669">
        <w:trPr>
          <w:trHeight w:val="465"/>
        </w:trPr>
        <w:tc>
          <w:tcPr>
            <w:tcW w:w="917" w:type="dxa"/>
          </w:tcPr>
          <w:p w14:paraId="7D87B60C" w14:textId="37E619BC" w:rsidR="00F61084" w:rsidRDefault="00F61084" w:rsidP="00F61084">
            <w:pPr>
              <w:pStyle w:val="Vienkrsteksts"/>
              <w:spacing w:before="60"/>
              <w:rPr>
                <w:rFonts w:ascii="Times New Roman" w:eastAsia="Times New Roman" w:hAnsi="Times New Roman" w:cs="Times New Roman"/>
                <w:lang w:val="lv-LV" w:eastAsia="lv-LV"/>
              </w:rPr>
            </w:pPr>
            <w:r w:rsidRPr="21A8A135">
              <w:rPr>
                <w:rFonts w:ascii="Times New Roman" w:eastAsia="Times New Roman" w:hAnsi="Times New Roman" w:cs="Times New Roman"/>
                <w:lang w:val="lv-LV" w:eastAsia="lv-LV"/>
              </w:rPr>
              <w:t>4.2.</w:t>
            </w:r>
          </w:p>
        </w:tc>
        <w:tc>
          <w:tcPr>
            <w:tcW w:w="4612" w:type="dxa"/>
            <w:shd w:val="clear" w:color="auto" w:fill="auto"/>
          </w:tcPr>
          <w:p w14:paraId="66D6686E" w14:textId="463C07CB" w:rsidR="00F61084" w:rsidRDefault="00F61084" w:rsidP="00F61084">
            <w:pPr>
              <w:spacing w:before="60" w:after="120"/>
              <w:jc w:val="both"/>
              <w:rPr>
                <w:rFonts w:ascii="Times New Roman" w:eastAsia="Times New Roman" w:hAnsi="Times New Roman" w:cs="Times New Roman"/>
              </w:rPr>
            </w:pPr>
            <w:r w:rsidRPr="21A8A135">
              <w:rPr>
                <w:rFonts w:ascii="Times New Roman" w:eastAsia="Times New Roman" w:hAnsi="Times New Roman" w:cs="Times New Roman"/>
              </w:rPr>
              <w:t xml:space="preserve">Ja </w:t>
            </w:r>
            <w:r>
              <w:rPr>
                <w:rFonts w:ascii="Times New Roman" w:eastAsia="Times New Roman" w:hAnsi="Times New Roman" w:cs="Times New Roman"/>
              </w:rPr>
              <w:t>p</w:t>
            </w:r>
            <w:r w:rsidRPr="21A8A135">
              <w:rPr>
                <w:rFonts w:ascii="Times New Roman" w:eastAsia="Times New Roman" w:hAnsi="Times New Roman" w:cs="Times New Roman"/>
              </w:rPr>
              <w:t xml:space="preserve">rojektā paredzēts avansa maksājums un Finansējuma saņēmējs </w:t>
            </w:r>
            <w:r>
              <w:rPr>
                <w:rFonts w:ascii="Times New Roman" w:eastAsia="Times New Roman" w:hAnsi="Times New Roman" w:cs="Times New Roman"/>
              </w:rPr>
              <w:t>p</w:t>
            </w:r>
            <w:r w:rsidRPr="21A8A135">
              <w:rPr>
                <w:rFonts w:ascii="Times New Roman" w:eastAsia="Times New Roman" w:hAnsi="Times New Roman" w:cs="Times New Roman"/>
              </w:rPr>
              <w:t>rojekta īstenošanai norāda norēķinu kontu Valsts kasē, vai Finansējuma saņēmējam ir jāiesniedz kredītiestādes garantija?</w:t>
            </w:r>
          </w:p>
        </w:tc>
        <w:tc>
          <w:tcPr>
            <w:tcW w:w="9639" w:type="dxa"/>
            <w:shd w:val="clear" w:color="auto" w:fill="auto"/>
          </w:tcPr>
          <w:p w14:paraId="317AA6E9" w14:textId="77777777" w:rsidR="00F61084" w:rsidRDefault="00F61084" w:rsidP="00F61084">
            <w:pPr>
              <w:spacing w:before="60" w:after="0" w:line="240" w:lineRule="auto"/>
              <w:jc w:val="both"/>
              <w:rPr>
                <w:rFonts w:ascii="Times New Roman" w:eastAsia="Times New Roman" w:hAnsi="Times New Roman" w:cs="Times New Roman"/>
              </w:rPr>
            </w:pPr>
            <w:r w:rsidRPr="21A8A135">
              <w:rPr>
                <w:rFonts w:ascii="Times New Roman" w:eastAsia="Times New Roman" w:hAnsi="Times New Roman" w:cs="Times New Roman"/>
              </w:rPr>
              <w:t>Ja avanss tiks izmaksāts uz Valsts kases kontu, nav jābūt kredītiestādes garantijai, šajā gadījumā finansējuma saņēmējs iesniedz Sadarbības iestādē pamatojumu avansa maksājuma saņemšanai (piemēram, noslēgts būvniecības līgums, kurā paredzēts avanss būvdarbu izpildītājam) un norāda Valsts kases kontu, uz kuru jāpārskaita avansa summa.</w:t>
            </w:r>
          </w:p>
          <w:p w14:paraId="13627E8F" w14:textId="03A82A08" w:rsidR="00F61084" w:rsidRDefault="00F61084" w:rsidP="00F61084">
            <w:pPr>
              <w:spacing w:after="60" w:line="240" w:lineRule="auto"/>
              <w:jc w:val="both"/>
              <w:rPr>
                <w:rFonts w:ascii="Times New Roman" w:eastAsia="Times New Roman" w:hAnsi="Times New Roman" w:cs="Times New Roman"/>
              </w:rPr>
            </w:pPr>
            <w:r>
              <w:rPr>
                <w:rFonts w:ascii="Times New Roman" w:eastAsia="Times New Roman" w:hAnsi="Times New Roman" w:cs="Times New Roman"/>
              </w:rPr>
              <w:t>(06.08.2024.)</w:t>
            </w:r>
          </w:p>
        </w:tc>
      </w:tr>
      <w:tr w:rsidR="00F61084" w:rsidRPr="008E344F" w14:paraId="2CE84D7C" w14:textId="77777777" w:rsidTr="29012669">
        <w:trPr>
          <w:trHeight w:val="465"/>
        </w:trPr>
        <w:tc>
          <w:tcPr>
            <w:tcW w:w="917" w:type="dxa"/>
          </w:tcPr>
          <w:p w14:paraId="1ED3534D" w14:textId="2D640FFD" w:rsidR="00F61084" w:rsidRDefault="00F61084" w:rsidP="00F61084">
            <w:pPr>
              <w:pStyle w:val="Vienkrsteksts"/>
              <w:spacing w:before="60" w:after="60"/>
              <w:contextualSpacing/>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4.</w:t>
            </w:r>
            <w:r w:rsidRPr="21A8A135">
              <w:rPr>
                <w:rFonts w:ascii="Times New Roman" w:eastAsia="Times New Roman" w:hAnsi="Times New Roman" w:cs="Times New Roman"/>
                <w:lang w:val="lv-LV" w:eastAsia="lv-LV"/>
              </w:rPr>
              <w:t>3</w:t>
            </w:r>
            <w:r>
              <w:rPr>
                <w:rFonts w:ascii="Times New Roman" w:eastAsia="Times New Roman" w:hAnsi="Times New Roman" w:cs="Times New Roman"/>
                <w:lang w:val="lv-LV" w:eastAsia="lv-LV"/>
              </w:rPr>
              <w:t>.</w:t>
            </w:r>
          </w:p>
        </w:tc>
        <w:tc>
          <w:tcPr>
            <w:tcW w:w="4612" w:type="dxa"/>
            <w:shd w:val="clear" w:color="auto" w:fill="auto"/>
          </w:tcPr>
          <w:p w14:paraId="2C2F6D24" w14:textId="3501AD7D" w:rsidR="00F61084" w:rsidRPr="00A4081E" w:rsidRDefault="00F61084" w:rsidP="00F61084">
            <w:pPr>
              <w:spacing w:before="60" w:after="60" w:line="240" w:lineRule="auto"/>
              <w:jc w:val="both"/>
              <w:rPr>
                <w:rFonts w:ascii="Times New Roman" w:hAnsi="Times New Roman" w:cs="Times New Roman"/>
              </w:rPr>
            </w:pPr>
            <w:r w:rsidRPr="5CE29852">
              <w:rPr>
                <w:rFonts w:ascii="Times New Roman" w:hAnsi="Times New Roman" w:cs="Times New Roman"/>
              </w:rPr>
              <w:t>Projekta īstenošanas termiņš ir līdz 202</w:t>
            </w:r>
            <w:r>
              <w:rPr>
                <w:rFonts w:ascii="Times New Roman" w:hAnsi="Times New Roman" w:cs="Times New Roman"/>
              </w:rPr>
              <w:t>9</w:t>
            </w:r>
            <w:r w:rsidRPr="5CE29852">
              <w:rPr>
                <w:rFonts w:ascii="Times New Roman" w:hAnsi="Times New Roman" w:cs="Times New Roman"/>
              </w:rPr>
              <w:t>.</w:t>
            </w:r>
            <w:r>
              <w:rPr>
                <w:rFonts w:ascii="Times New Roman" w:hAnsi="Times New Roman" w:cs="Times New Roman"/>
              </w:rPr>
              <w:t> </w:t>
            </w:r>
            <w:r w:rsidRPr="5CE29852">
              <w:rPr>
                <w:rFonts w:ascii="Times New Roman" w:hAnsi="Times New Roman" w:cs="Times New Roman"/>
              </w:rPr>
              <w:t>gada 31.</w:t>
            </w:r>
            <w:r>
              <w:rPr>
                <w:rFonts w:ascii="Times New Roman" w:hAnsi="Times New Roman" w:cs="Times New Roman"/>
              </w:rPr>
              <w:t> </w:t>
            </w:r>
            <w:r w:rsidRPr="5CE29852">
              <w:rPr>
                <w:rFonts w:ascii="Times New Roman" w:hAnsi="Times New Roman" w:cs="Times New Roman"/>
              </w:rPr>
              <w:t>decembrim, vai šajā termiņā jāiesniedz arī noslēguma maksājuma pieprasījums?</w:t>
            </w:r>
          </w:p>
        </w:tc>
        <w:tc>
          <w:tcPr>
            <w:tcW w:w="9639" w:type="dxa"/>
            <w:shd w:val="clear" w:color="auto" w:fill="auto"/>
          </w:tcPr>
          <w:p w14:paraId="3D5A9812" w14:textId="02EF9F22" w:rsidR="00F61084" w:rsidRDefault="00F61084" w:rsidP="00F61084">
            <w:pPr>
              <w:spacing w:before="60" w:after="60" w:line="240" w:lineRule="auto"/>
              <w:jc w:val="both"/>
              <w:rPr>
                <w:rFonts w:ascii="Times New Roman" w:hAnsi="Times New Roman" w:cs="Times New Roman"/>
              </w:rPr>
            </w:pPr>
            <w:r w:rsidRPr="00E02926">
              <w:rPr>
                <w:rFonts w:ascii="Times New Roman" w:hAnsi="Times New Roman" w:cs="Times New Roman"/>
              </w:rPr>
              <w:t xml:space="preserve">Noslēguma </w:t>
            </w:r>
            <w:r>
              <w:rPr>
                <w:rFonts w:ascii="Times New Roman" w:hAnsi="Times New Roman" w:cs="Times New Roman"/>
              </w:rPr>
              <w:t>m</w:t>
            </w:r>
            <w:r w:rsidRPr="00E02926">
              <w:rPr>
                <w:rFonts w:ascii="Times New Roman" w:hAnsi="Times New Roman" w:cs="Times New Roman"/>
              </w:rPr>
              <w:t xml:space="preserve">aksājuma pieprasījumu </w:t>
            </w:r>
            <w:r>
              <w:rPr>
                <w:rFonts w:ascii="Times New Roman" w:hAnsi="Times New Roman" w:cs="Times New Roman"/>
              </w:rPr>
              <w:t>f</w:t>
            </w:r>
            <w:r w:rsidRPr="00E02926">
              <w:rPr>
                <w:rFonts w:ascii="Times New Roman" w:hAnsi="Times New Roman" w:cs="Times New Roman"/>
              </w:rPr>
              <w:t>inansējuma saņēmējs iesniedz 20</w:t>
            </w:r>
            <w:r>
              <w:rPr>
                <w:rFonts w:ascii="Times New Roman" w:hAnsi="Times New Roman" w:cs="Times New Roman"/>
              </w:rPr>
              <w:t> </w:t>
            </w:r>
            <w:r w:rsidRPr="00E02926">
              <w:rPr>
                <w:rFonts w:ascii="Times New Roman" w:hAnsi="Times New Roman" w:cs="Times New Roman"/>
              </w:rPr>
              <w:t>darb</w:t>
            </w:r>
            <w:r>
              <w:rPr>
                <w:rFonts w:ascii="Times New Roman" w:hAnsi="Times New Roman" w:cs="Times New Roman"/>
              </w:rPr>
              <w:t xml:space="preserve">a </w:t>
            </w:r>
            <w:r w:rsidRPr="00E02926">
              <w:rPr>
                <w:rFonts w:ascii="Times New Roman" w:hAnsi="Times New Roman" w:cs="Times New Roman"/>
              </w:rPr>
              <w:t xml:space="preserve">dienu laikā pēc </w:t>
            </w:r>
            <w:hyperlink r:id="rId46" w:history="1">
              <w:r w:rsidRPr="00497968">
                <w:rPr>
                  <w:rStyle w:val="Hipersaite"/>
                  <w:rFonts w:ascii="Times New Roman" w:hAnsi="Times New Roman" w:cs="Times New Roman"/>
                </w:rPr>
                <w:t>vienošanās projekta</w:t>
              </w:r>
            </w:hyperlink>
            <w:r>
              <w:rPr>
                <w:rFonts w:ascii="Times New Roman" w:hAnsi="Times New Roman" w:cs="Times New Roman"/>
              </w:rPr>
              <w:t xml:space="preserve"> 1. punktā</w:t>
            </w:r>
            <w:r w:rsidRPr="00E02926">
              <w:rPr>
                <w:rFonts w:ascii="Times New Roman" w:hAnsi="Times New Roman" w:cs="Times New Roman"/>
              </w:rPr>
              <w:t xml:space="preserve"> noteiktā </w:t>
            </w:r>
            <w:r>
              <w:rPr>
                <w:rFonts w:ascii="Times New Roman" w:hAnsi="Times New Roman" w:cs="Times New Roman"/>
              </w:rPr>
              <w:t>p</w:t>
            </w:r>
            <w:r w:rsidRPr="00E02926">
              <w:rPr>
                <w:rFonts w:ascii="Times New Roman" w:hAnsi="Times New Roman" w:cs="Times New Roman"/>
              </w:rPr>
              <w:t xml:space="preserve">rojekta darbību īstenošanas laika beigām </w:t>
            </w:r>
            <w:r w:rsidRPr="008E5F91">
              <w:rPr>
                <w:rFonts w:ascii="Times New Roman" w:hAnsi="Times New Roman" w:cs="Times New Roman"/>
                <w:u w:val="single"/>
              </w:rPr>
              <w:t>vai</w:t>
            </w:r>
            <w:r w:rsidRPr="00E02926">
              <w:rPr>
                <w:rFonts w:ascii="Times New Roman" w:hAnsi="Times New Roman" w:cs="Times New Roman"/>
              </w:rPr>
              <w:t xml:space="preserve"> pēc pēdējā </w:t>
            </w:r>
            <w:r>
              <w:rPr>
                <w:rFonts w:ascii="Times New Roman" w:hAnsi="Times New Roman" w:cs="Times New Roman"/>
              </w:rPr>
              <w:t>f</w:t>
            </w:r>
            <w:r w:rsidRPr="00E02926">
              <w:rPr>
                <w:rFonts w:ascii="Times New Roman" w:hAnsi="Times New Roman" w:cs="Times New Roman"/>
              </w:rPr>
              <w:t>inansējuma saņēmēja veiktā maksājuma, ja maksājums veikts ne vēlāk kā 20 (divdesmit) darb</w:t>
            </w:r>
            <w:r>
              <w:rPr>
                <w:rFonts w:ascii="Times New Roman" w:hAnsi="Times New Roman" w:cs="Times New Roman"/>
              </w:rPr>
              <w:t xml:space="preserve">a </w:t>
            </w:r>
            <w:r w:rsidRPr="00E02926">
              <w:rPr>
                <w:rFonts w:ascii="Times New Roman" w:hAnsi="Times New Roman" w:cs="Times New Roman"/>
              </w:rPr>
              <w:t xml:space="preserve">dienu laikā pēc </w:t>
            </w:r>
            <w:r>
              <w:rPr>
                <w:rFonts w:ascii="Times New Roman" w:hAnsi="Times New Roman" w:cs="Times New Roman"/>
              </w:rPr>
              <w:t>vienošanās</w:t>
            </w:r>
            <w:r w:rsidRPr="00E02926">
              <w:rPr>
                <w:rFonts w:ascii="Times New Roman" w:hAnsi="Times New Roman" w:cs="Times New Roman"/>
              </w:rPr>
              <w:t xml:space="preserve"> noteikt</w:t>
            </w:r>
            <w:r>
              <w:rPr>
                <w:rFonts w:ascii="Times New Roman" w:hAnsi="Times New Roman" w:cs="Times New Roman"/>
              </w:rPr>
              <w:t>ā</w:t>
            </w:r>
            <w:r w:rsidRPr="00E02926">
              <w:rPr>
                <w:rFonts w:ascii="Times New Roman" w:hAnsi="Times New Roman" w:cs="Times New Roman"/>
              </w:rPr>
              <w:t xml:space="preserve"> </w:t>
            </w:r>
            <w:r>
              <w:rPr>
                <w:rFonts w:ascii="Times New Roman" w:hAnsi="Times New Roman" w:cs="Times New Roman"/>
              </w:rPr>
              <w:t>p</w:t>
            </w:r>
            <w:r w:rsidRPr="00E02926">
              <w:rPr>
                <w:rFonts w:ascii="Times New Roman" w:hAnsi="Times New Roman" w:cs="Times New Roman"/>
              </w:rPr>
              <w:t>rojekta darbību īstenošanas laika beigām, bet ne vēlāk kā 2029. gada 31. decembr</w:t>
            </w:r>
            <w:r>
              <w:rPr>
                <w:rFonts w:ascii="Times New Roman" w:hAnsi="Times New Roman" w:cs="Times New Roman"/>
              </w:rPr>
              <w:t>im</w:t>
            </w:r>
            <w:r w:rsidRPr="00E02926">
              <w:rPr>
                <w:rFonts w:ascii="Times New Roman" w:hAnsi="Times New Roman" w:cs="Times New Roman"/>
              </w:rPr>
              <w:t>.</w:t>
            </w:r>
          </w:p>
          <w:p w14:paraId="55030ADB" w14:textId="77777777" w:rsidR="00F61084" w:rsidRDefault="00F61084" w:rsidP="00F61084">
            <w:pPr>
              <w:spacing w:before="60" w:after="0" w:line="240" w:lineRule="auto"/>
              <w:jc w:val="both"/>
              <w:rPr>
                <w:rFonts w:ascii="Times New Roman" w:hAnsi="Times New Roman" w:cs="Times New Roman"/>
              </w:rPr>
            </w:pPr>
            <w:r w:rsidRPr="00E02926">
              <w:rPr>
                <w:rFonts w:ascii="Times New Roman" w:hAnsi="Times New Roman" w:cs="Times New Roman"/>
              </w:rPr>
              <w:lastRenderedPageBreak/>
              <w:t xml:space="preserve">Atsevišķos gadījumos, </w:t>
            </w:r>
            <w:r>
              <w:rPr>
                <w:rFonts w:ascii="Times New Roman" w:hAnsi="Times New Roman" w:cs="Times New Roman"/>
              </w:rPr>
              <w:t>f</w:t>
            </w:r>
            <w:r w:rsidRPr="00E02926">
              <w:rPr>
                <w:rFonts w:ascii="Times New Roman" w:hAnsi="Times New Roman" w:cs="Times New Roman"/>
              </w:rPr>
              <w:t xml:space="preserve">inansējuma saņēmējam vienojoties ar </w:t>
            </w:r>
            <w:r>
              <w:rPr>
                <w:rFonts w:ascii="Times New Roman" w:hAnsi="Times New Roman" w:cs="Times New Roman"/>
              </w:rPr>
              <w:t>CFLA</w:t>
            </w:r>
            <w:r w:rsidRPr="00E02926">
              <w:rPr>
                <w:rFonts w:ascii="Times New Roman" w:hAnsi="Times New Roman" w:cs="Times New Roman"/>
              </w:rPr>
              <w:t xml:space="preserve">, </w:t>
            </w:r>
            <w:r>
              <w:rPr>
                <w:rFonts w:ascii="Times New Roman" w:hAnsi="Times New Roman" w:cs="Times New Roman"/>
              </w:rPr>
              <w:t>m</w:t>
            </w:r>
            <w:r w:rsidRPr="00E02926">
              <w:rPr>
                <w:rFonts w:ascii="Times New Roman" w:hAnsi="Times New Roman" w:cs="Times New Roman"/>
              </w:rPr>
              <w:t>aksājuma pieprasījuma iesniegšanas termiņš var tikt mainīts.</w:t>
            </w:r>
          </w:p>
          <w:p w14:paraId="327AD273" w14:textId="70C44441" w:rsidR="00F61084" w:rsidRPr="008E344F" w:rsidRDefault="00F61084" w:rsidP="00F61084">
            <w:pPr>
              <w:spacing w:after="60" w:line="240" w:lineRule="auto"/>
              <w:jc w:val="both"/>
              <w:rPr>
                <w:rFonts w:ascii="Times New Roman" w:hAnsi="Times New Roman" w:cs="Times New Roman"/>
              </w:rPr>
            </w:pPr>
            <w:r w:rsidRPr="00DE1828">
              <w:rPr>
                <w:rFonts w:ascii="Times New Roman" w:hAnsi="Times New Roman" w:cs="Times New Roman"/>
                <w:i/>
                <w:iCs/>
              </w:rPr>
              <w:t>(09.07.2024.)</w:t>
            </w:r>
          </w:p>
        </w:tc>
      </w:tr>
      <w:tr w:rsidR="00F61084" w14:paraId="0592088D" w14:textId="77777777" w:rsidTr="29012669">
        <w:trPr>
          <w:trHeight w:val="465"/>
        </w:trPr>
        <w:tc>
          <w:tcPr>
            <w:tcW w:w="917" w:type="dxa"/>
          </w:tcPr>
          <w:p w14:paraId="7ED8C594" w14:textId="18A84BCF" w:rsidR="00F61084" w:rsidRDefault="00F61084" w:rsidP="00F61084">
            <w:pPr>
              <w:pStyle w:val="Vienkrsteksts"/>
              <w:spacing w:before="60"/>
              <w:rPr>
                <w:rFonts w:ascii="Times New Roman" w:eastAsia="Times New Roman" w:hAnsi="Times New Roman" w:cs="Times New Roman"/>
                <w:lang w:val="lv-LV" w:eastAsia="lv-LV"/>
              </w:rPr>
            </w:pPr>
            <w:r w:rsidRPr="21A8A135">
              <w:rPr>
                <w:rFonts w:ascii="Times New Roman" w:eastAsia="Times New Roman" w:hAnsi="Times New Roman" w:cs="Times New Roman"/>
                <w:lang w:val="lv-LV" w:eastAsia="lv-LV"/>
              </w:rPr>
              <w:lastRenderedPageBreak/>
              <w:t>4.</w:t>
            </w:r>
            <w:r>
              <w:rPr>
                <w:rFonts w:ascii="Times New Roman" w:eastAsia="Times New Roman" w:hAnsi="Times New Roman" w:cs="Times New Roman"/>
                <w:lang w:val="lv-LV" w:eastAsia="lv-LV"/>
              </w:rPr>
              <w:t>4</w:t>
            </w:r>
            <w:r w:rsidRPr="21A8A135">
              <w:rPr>
                <w:rFonts w:ascii="Times New Roman" w:eastAsia="Times New Roman" w:hAnsi="Times New Roman" w:cs="Times New Roman"/>
                <w:lang w:val="lv-LV" w:eastAsia="lv-LV"/>
              </w:rPr>
              <w:t>.</w:t>
            </w:r>
          </w:p>
        </w:tc>
        <w:tc>
          <w:tcPr>
            <w:tcW w:w="4612" w:type="dxa"/>
            <w:shd w:val="clear" w:color="auto" w:fill="auto"/>
          </w:tcPr>
          <w:p w14:paraId="53EEA6FC" w14:textId="77777777" w:rsidR="00F61084" w:rsidRDefault="00F61084" w:rsidP="00F61084">
            <w:pPr>
              <w:spacing w:before="60" w:after="120"/>
              <w:jc w:val="both"/>
              <w:rPr>
                <w:rFonts w:ascii="Times New Roman" w:eastAsia="Times New Roman" w:hAnsi="Times New Roman" w:cs="Times New Roman"/>
              </w:rPr>
            </w:pPr>
            <w:r w:rsidRPr="003E4269">
              <w:rPr>
                <w:rFonts w:ascii="Times New Roman" w:eastAsia="Times New Roman" w:hAnsi="Times New Roman" w:cs="Times New Roman"/>
              </w:rPr>
              <w:t xml:space="preserve">Vai finansējuma saņēmējs </w:t>
            </w:r>
            <w:r>
              <w:rPr>
                <w:rFonts w:ascii="Times New Roman" w:eastAsia="Times New Roman" w:hAnsi="Times New Roman" w:cs="Times New Roman"/>
              </w:rPr>
              <w:t>p</w:t>
            </w:r>
            <w:r w:rsidRPr="003E4269">
              <w:rPr>
                <w:rFonts w:ascii="Times New Roman" w:eastAsia="Times New Roman" w:hAnsi="Times New Roman" w:cs="Times New Roman"/>
              </w:rPr>
              <w:t xml:space="preserve">rojekta iesniegumā </w:t>
            </w:r>
            <w:r>
              <w:rPr>
                <w:rFonts w:ascii="Times New Roman" w:eastAsia="Times New Roman" w:hAnsi="Times New Roman" w:cs="Times New Roman"/>
              </w:rPr>
              <w:t xml:space="preserve">var </w:t>
            </w:r>
            <w:r w:rsidRPr="003E4269">
              <w:rPr>
                <w:rFonts w:ascii="Times New Roman" w:eastAsia="Times New Roman" w:hAnsi="Times New Roman" w:cs="Times New Roman"/>
              </w:rPr>
              <w:t xml:space="preserve">plānot, ka jaunradītais pamatlīdzeklis (pārbūvētais notekūdeņu izvads) tiek ieķīlāts un tā jaunradītā vērtība ir </w:t>
            </w:r>
            <w:r>
              <w:rPr>
                <w:rFonts w:ascii="Times New Roman" w:eastAsia="Times New Roman" w:hAnsi="Times New Roman" w:cs="Times New Roman"/>
              </w:rPr>
              <w:t>p</w:t>
            </w:r>
            <w:r w:rsidRPr="003E4269">
              <w:rPr>
                <w:rFonts w:ascii="Times New Roman" w:eastAsia="Times New Roman" w:hAnsi="Times New Roman" w:cs="Times New Roman"/>
              </w:rPr>
              <w:t>rojektam nepieciešamā bankas kredīta nodrošinājuma priekšmets?</w:t>
            </w:r>
            <w:r w:rsidRPr="00517897">
              <w:rPr>
                <w:rFonts w:ascii="Times New Roman" w:eastAsia="Times New Roman" w:hAnsi="Times New Roman" w:cs="Times New Roman"/>
              </w:rPr>
              <w:t xml:space="preserve"> </w:t>
            </w:r>
          </w:p>
          <w:p w14:paraId="269ABAA3" w14:textId="1C406CB5" w:rsidR="00F61084" w:rsidRPr="00696511" w:rsidRDefault="00F61084" w:rsidP="00F61084">
            <w:pPr>
              <w:spacing w:before="60" w:after="120"/>
              <w:jc w:val="both"/>
              <w:rPr>
                <w:rFonts w:ascii="Times New Roman" w:eastAsia="Times New Roman" w:hAnsi="Times New Roman" w:cs="Times New Roman"/>
              </w:rPr>
            </w:pPr>
            <w:r>
              <w:rPr>
                <w:rFonts w:ascii="Times New Roman" w:eastAsia="Times New Roman" w:hAnsi="Times New Roman" w:cs="Times New Roman"/>
              </w:rPr>
              <w:t>K</w:t>
            </w:r>
            <w:r w:rsidRPr="00517897">
              <w:rPr>
                <w:rFonts w:ascii="Times New Roman" w:eastAsia="Times New Roman" w:hAnsi="Times New Roman" w:cs="Times New Roman"/>
              </w:rPr>
              <w:t xml:space="preserve">ā </w:t>
            </w:r>
            <w:r>
              <w:rPr>
                <w:rFonts w:ascii="Times New Roman" w:eastAsia="Times New Roman" w:hAnsi="Times New Roman" w:cs="Times New Roman"/>
              </w:rPr>
              <w:t>f</w:t>
            </w:r>
            <w:r w:rsidRPr="00517897">
              <w:rPr>
                <w:rFonts w:ascii="Times New Roman" w:eastAsia="Times New Roman" w:hAnsi="Times New Roman" w:cs="Times New Roman"/>
              </w:rPr>
              <w:t>inansējuma saņēmējs var saņemt Sadarbības iestādes iepriekšēju rakstisku atļauju</w:t>
            </w:r>
            <w:r>
              <w:rPr>
                <w:rFonts w:ascii="Times New Roman" w:eastAsia="Times New Roman" w:hAnsi="Times New Roman" w:cs="Times New Roman"/>
              </w:rPr>
              <w:t>?</w:t>
            </w:r>
          </w:p>
        </w:tc>
        <w:tc>
          <w:tcPr>
            <w:tcW w:w="9639" w:type="dxa"/>
            <w:shd w:val="clear" w:color="auto" w:fill="auto"/>
          </w:tcPr>
          <w:p w14:paraId="2658EF0E" w14:textId="05E156C6" w:rsidR="00F61084" w:rsidRPr="002D5EA5" w:rsidRDefault="00F61084" w:rsidP="00F61084">
            <w:pPr>
              <w:spacing w:before="60" w:after="60"/>
              <w:jc w:val="both"/>
              <w:rPr>
                <w:rFonts w:ascii="Times New Roman" w:eastAsia="Times New Roman" w:hAnsi="Times New Roman" w:cs="Times New Roman"/>
              </w:rPr>
            </w:pPr>
            <w:r w:rsidRPr="002D5EA5">
              <w:rPr>
                <w:rFonts w:ascii="Times New Roman" w:eastAsia="Times New Roman" w:hAnsi="Times New Roman" w:cs="Times New Roman"/>
              </w:rPr>
              <w:t>Projekta iesniedzējam projekta iesniegumā jānorāda informācija par finanšu kapacitāti</w:t>
            </w:r>
            <w:r>
              <w:rPr>
                <w:rFonts w:ascii="Times New Roman" w:eastAsia="Times New Roman" w:hAnsi="Times New Roman" w:cs="Times New Roman"/>
              </w:rPr>
              <w:t xml:space="preserve"> – </w:t>
            </w:r>
            <w:r w:rsidRPr="002D5EA5">
              <w:rPr>
                <w:rFonts w:ascii="Times New Roman" w:eastAsia="Times New Roman" w:hAnsi="Times New Roman" w:cs="Times New Roman"/>
              </w:rPr>
              <w:t xml:space="preserve">par finansējuma avotiem un spēju nodrošināt nepieciešamo līdzfinansējumu, tai skaitā, pamatojot projekta iesniedzēja pieejamību norādītajiem finansējuma avotiem projekta īstenošanas laikā un pamatojot nepārtrauktas finanšu plūsmas nodrošināšanu projekta ieviešanai tā plānotajā apjomā un termiņā, arī attiecībā uz rīcību sadārdzinājuma gadījumā. Attiecīgi, ja projekta iesniedzējs plāno ņemt kredītu, jānorāda gan kredīta apjoms, gan nosacījumi tā ņemšanai, ja tas skar plānotās jaunradītās vērtības projektā un projekta iesnieguma vērtēšanā jāsaņem pozitīvs vērtējums kritērijos </w:t>
            </w:r>
            <w:r>
              <w:rPr>
                <w:rFonts w:ascii="Times New Roman" w:eastAsia="Times New Roman" w:hAnsi="Times New Roman" w:cs="Times New Roman"/>
              </w:rPr>
              <w:t>Nr. </w:t>
            </w:r>
            <w:r w:rsidRPr="002D5EA5">
              <w:rPr>
                <w:rFonts w:ascii="Times New Roman" w:eastAsia="Times New Roman" w:hAnsi="Times New Roman" w:cs="Times New Roman"/>
              </w:rPr>
              <w:t xml:space="preserve">1.7. </w:t>
            </w:r>
            <w:r>
              <w:rPr>
                <w:rFonts w:ascii="Times New Roman" w:eastAsia="Times New Roman" w:hAnsi="Times New Roman" w:cs="Times New Roman"/>
              </w:rPr>
              <w:t>“</w:t>
            </w:r>
            <w:r w:rsidRPr="007B2AF0">
              <w:rPr>
                <w:rFonts w:ascii="Times New Roman" w:eastAsia="Times New Roman" w:hAnsi="Times New Roman" w:cs="Times New Roman"/>
              </w:rPr>
              <w:t>Projekta iesniedzējam ir pietiekama īstenošanas un finanšu kapacitāte projekta īstenošanai</w:t>
            </w:r>
            <w:r>
              <w:rPr>
                <w:rFonts w:ascii="Times New Roman" w:eastAsia="Times New Roman" w:hAnsi="Times New Roman" w:cs="Times New Roman"/>
              </w:rPr>
              <w:t xml:space="preserve">” </w:t>
            </w:r>
            <w:r w:rsidRPr="002D5EA5">
              <w:rPr>
                <w:rFonts w:ascii="Times New Roman" w:eastAsia="Times New Roman" w:hAnsi="Times New Roman" w:cs="Times New Roman"/>
              </w:rPr>
              <w:t xml:space="preserve">un </w:t>
            </w:r>
            <w:r>
              <w:rPr>
                <w:rFonts w:ascii="Times New Roman" w:eastAsia="Times New Roman" w:hAnsi="Times New Roman" w:cs="Times New Roman"/>
              </w:rPr>
              <w:t>Nr. </w:t>
            </w:r>
            <w:r w:rsidRPr="002D5EA5">
              <w:rPr>
                <w:rFonts w:ascii="Times New Roman" w:eastAsia="Times New Roman" w:hAnsi="Times New Roman" w:cs="Times New Roman"/>
              </w:rPr>
              <w:t xml:space="preserve">2.2. </w:t>
            </w:r>
            <w:r>
              <w:rPr>
                <w:rFonts w:ascii="Times New Roman" w:eastAsia="Times New Roman" w:hAnsi="Times New Roman" w:cs="Times New Roman"/>
              </w:rPr>
              <w:t>“</w:t>
            </w:r>
            <w:r w:rsidRPr="000E6895">
              <w:rPr>
                <w:rFonts w:ascii="Times New Roman" w:eastAsia="Times New Roman" w:hAnsi="Times New Roman" w:cs="Times New Roman"/>
              </w:rPr>
              <w:t>Projekta izmaksu lietderīgums ir pamatots ar projekta izmaksu un ieguvumu analīzi</w:t>
            </w:r>
            <w:r>
              <w:rPr>
                <w:rFonts w:ascii="Times New Roman" w:eastAsia="Times New Roman" w:hAnsi="Times New Roman" w:cs="Times New Roman"/>
              </w:rPr>
              <w:t>”.</w:t>
            </w:r>
          </w:p>
          <w:p w14:paraId="131380CE" w14:textId="77777777" w:rsidR="00F61084" w:rsidRPr="000D3640" w:rsidRDefault="00F61084" w:rsidP="00F61084">
            <w:pPr>
              <w:spacing w:before="60" w:after="60"/>
              <w:jc w:val="both"/>
              <w:rPr>
                <w:rFonts w:ascii="Times New Roman" w:eastAsia="Times New Roman" w:hAnsi="Times New Roman" w:cs="Times New Roman"/>
              </w:rPr>
            </w:pPr>
            <w:r w:rsidRPr="000D3640">
              <w:rPr>
                <w:rFonts w:ascii="Times New Roman" w:eastAsia="Times New Roman" w:hAnsi="Times New Roman" w:cs="Times New Roman"/>
              </w:rPr>
              <w:t xml:space="preserve">Projekta īstenošanas laikā finansējuma saņēmējs informē Sadarbības iestādi par kredīta ņemšanu projekta īstenošanai ar nodrošinājumu “projektā jaunradītā vērtība” un iesniedz minētā līguma kopiju. Sadarbības iestāde to izskata un sniedz savu atzinumu. </w:t>
            </w:r>
          </w:p>
          <w:p w14:paraId="45E8AC40" w14:textId="77777777" w:rsidR="00F61084" w:rsidRDefault="00F61084" w:rsidP="00F61084">
            <w:pPr>
              <w:spacing w:before="60" w:after="0"/>
              <w:jc w:val="both"/>
              <w:rPr>
                <w:rFonts w:ascii="Times New Roman" w:eastAsia="Times New Roman" w:hAnsi="Times New Roman" w:cs="Times New Roman"/>
              </w:rPr>
            </w:pPr>
            <w:r w:rsidRPr="000D3640">
              <w:rPr>
                <w:rFonts w:ascii="Times New Roman" w:eastAsia="Times New Roman" w:hAnsi="Times New Roman" w:cs="Times New Roman"/>
              </w:rPr>
              <w:t>Papildus vēršam uzmanību, ka šī ir atklāta projektu atlase, attiecīgi finansiālas saistības pret projektā plānotu jaunradītu vērtību var uzņemties pēc projekta iesnieguma vērtēšanas, ja projekts tiek atbalstīts.</w:t>
            </w:r>
          </w:p>
          <w:p w14:paraId="4DB872CF" w14:textId="39ECA119" w:rsidR="00F61084" w:rsidRPr="00DE1828" w:rsidRDefault="00F61084" w:rsidP="00F61084">
            <w:pPr>
              <w:spacing w:after="60"/>
              <w:jc w:val="both"/>
              <w:rPr>
                <w:rFonts w:ascii="Times New Roman" w:eastAsia="Times New Roman" w:hAnsi="Times New Roman" w:cs="Times New Roman"/>
                <w:i/>
                <w:iCs/>
              </w:rPr>
            </w:pPr>
            <w:r w:rsidRPr="00DE1828">
              <w:rPr>
                <w:rFonts w:ascii="Times New Roman" w:eastAsia="Times New Roman" w:hAnsi="Times New Roman" w:cs="Times New Roman"/>
                <w:i/>
                <w:iCs/>
              </w:rPr>
              <w:t>(06.08.2024.)</w:t>
            </w:r>
          </w:p>
        </w:tc>
      </w:tr>
      <w:tr w:rsidR="00F61084" w14:paraId="1F73E61B" w14:textId="77777777" w:rsidTr="29012669">
        <w:trPr>
          <w:trHeight w:val="465"/>
        </w:trPr>
        <w:tc>
          <w:tcPr>
            <w:tcW w:w="917" w:type="dxa"/>
          </w:tcPr>
          <w:p w14:paraId="4986F51D" w14:textId="37A0B026" w:rsidR="00F61084" w:rsidRPr="21A8A135" w:rsidRDefault="00F61084" w:rsidP="00F61084">
            <w:pPr>
              <w:pStyle w:val="Vienkrsteksts"/>
              <w:spacing w:before="60"/>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4.5.</w:t>
            </w:r>
          </w:p>
        </w:tc>
        <w:tc>
          <w:tcPr>
            <w:tcW w:w="4612" w:type="dxa"/>
            <w:shd w:val="clear" w:color="auto" w:fill="auto"/>
          </w:tcPr>
          <w:p w14:paraId="5976449B" w14:textId="086CE463" w:rsidR="00F61084" w:rsidRPr="003E4269" w:rsidRDefault="00F61084" w:rsidP="00F61084">
            <w:pPr>
              <w:spacing w:before="60" w:after="120"/>
              <w:jc w:val="both"/>
              <w:rPr>
                <w:rFonts w:ascii="Times New Roman" w:eastAsia="Times New Roman" w:hAnsi="Times New Roman" w:cs="Times New Roman"/>
              </w:rPr>
            </w:pPr>
            <w:r w:rsidRPr="00292AE9">
              <w:rPr>
                <w:rFonts w:ascii="Times New Roman" w:eastAsia="Times New Roman" w:hAnsi="Times New Roman" w:cs="Times New Roman"/>
              </w:rPr>
              <w:t xml:space="preserve">Projekta pieteikumā ir norādīts un veikts plānotais N un P samazinājums. Savukārt uzraudzības periodā šie rādītāji netiek sasniegti (no </w:t>
            </w:r>
            <w:r>
              <w:rPr>
                <w:rFonts w:ascii="Times New Roman" w:eastAsia="Times New Roman" w:hAnsi="Times New Roman" w:cs="Times New Roman"/>
              </w:rPr>
              <w:t xml:space="preserve">uzņēmuma </w:t>
            </w:r>
            <w:r w:rsidRPr="00292AE9">
              <w:rPr>
                <w:rFonts w:ascii="Times New Roman" w:eastAsia="Times New Roman" w:hAnsi="Times New Roman" w:cs="Times New Roman"/>
              </w:rPr>
              <w:t>neatkarīgu iemeslu dēļ). Kādas būs sekas uzņēmējam (piemēram, vai tiks veiktas finanšu korekcijas utt.)</w:t>
            </w:r>
            <w:r>
              <w:rPr>
                <w:rFonts w:ascii="Times New Roman" w:eastAsia="Times New Roman" w:hAnsi="Times New Roman" w:cs="Times New Roman"/>
              </w:rPr>
              <w:t>?</w:t>
            </w:r>
          </w:p>
        </w:tc>
        <w:tc>
          <w:tcPr>
            <w:tcW w:w="9639" w:type="dxa"/>
            <w:shd w:val="clear" w:color="auto" w:fill="auto"/>
          </w:tcPr>
          <w:p w14:paraId="03CB13F7" w14:textId="77777777" w:rsidR="00F61084" w:rsidRPr="004B3614" w:rsidRDefault="00F61084" w:rsidP="00F61084">
            <w:pPr>
              <w:spacing w:before="60" w:after="60"/>
              <w:jc w:val="both"/>
              <w:rPr>
                <w:rFonts w:ascii="Times New Roman" w:eastAsia="Times New Roman" w:hAnsi="Times New Roman" w:cs="Times New Roman"/>
              </w:rPr>
            </w:pPr>
            <w:r w:rsidRPr="004B3614">
              <w:rPr>
                <w:rFonts w:ascii="Times New Roman" w:eastAsia="Times New Roman" w:hAnsi="Times New Roman" w:cs="Times New Roman"/>
              </w:rPr>
              <w:t xml:space="preserve">Aicinām iepazīties ar visiem vērtēšanas dokumentiem, tajā skaitā arī ar vērtēšanas kritērijiem un lūdzam ņemt vērā, ka projekta īstenošanas laikā projektam jāatbilst šiem kritērijiem, t.sk., jāsasniedz to kritēriju skaitliskās vērtības, par kuriem vērtēšanā piešķirti punkti. </w:t>
            </w:r>
          </w:p>
          <w:p w14:paraId="20C9AF4B" w14:textId="6C978C58" w:rsidR="00F61084" w:rsidRPr="004B3614" w:rsidRDefault="00F61084" w:rsidP="00F61084">
            <w:pPr>
              <w:spacing w:before="60" w:after="0"/>
              <w:jc w:val="both"/>
              <w:rPr>
                <w:rFonts w:ascii="Times New Roman" w:eastAsia="Times New Roman" w:hAnsi="Times New Roman" w:cs="Times New Roman"/>
              </w:rPr>
            </w:pPr>
            <w:r w:rsidRPr="004B3614">
              <w:rPr>
                <w:rFonts w:ascii="Times New Roman" w:eastAsia="Times New Roman" w:hAnsi="Times New Roman" w:cs="Times New Roman"/>
              </w:rPr>
              <w:t xml:space="preserve">Ja konstatēta neatbilstība attiecībā uz vērtēšanas kritērijiem vai to vērtībām projekta īstenošanas laikā, var tikt izskatīta iespēja piemērot finanšu korekciju, t.i., </w:t>
            </w:r>
            <w:r w:rsidRPr="00E24A8F">
              <w:rPr>
                <w:rFonts w:ascii="Times New Roman" w:eastAsia="Times New Roman" w:hAnsi="Times New Roman" w:cs="Times New Roman"/>
              </w:rPr>
              <w:t xml:space="preserve">Eiropas Reģionālās attīstības fonda </w:t>
            </w:r>
            <w:r w:rsidRPr="004B3614">
              <w:rPr>
                <w:rFonts w:ascii="Times New Roman" w:eastAsia="Times New Roman" w:hAnsi="Times New Roman" w:cs="Times New Roman"/>
              </w:rPr>
              <w:t>ieguldījuma daļēju vai pilnīgu atmaksu.</w:t>
            </w:r>
          </w:p>
          <w:p w14:paraId="2932DDCE" w14:textId="6FCE600D" w:rsidR="00F61084" w:rsidRPr="002D5EA5" w:rsidRDefault="00F61084" w:rsidP="00F61084">
            <w:pPr>
              <w:spacing w:after="60"/>
              <w:jc w:val="both"/>
              <w:rPr>
                <w:rFonts w:ascii="Times New Roman" w:eastAsia="Times New Roman" w:hAnsi="Times New Roman" w:cs="Times New Roman"/>
              </w:rPr>
            </w:pPr>
            <w:r w:rsidRPr="00DE1828">
              <w:rPr>
                <w:rFonts w:ascii="Times New Roman" w:eastAsia="Times New Roman" w:hAnsi="Times New Roman" w:cs="Times New Roman"/>
                <w:i/>
                <w:iCs/>
              </w:rPr>
              <w:t>(</w:t>
            </w:r>
            <w:r>
              <w:rPr>
                <w:rFonts w:ascii="Times New Roman" w:eastAsia="Times New Roman" w:hAnsi="Times New Roman" w:cs="Times New Roman"/>
                <w:i/>
                <w:iCs/>
              </w:rPr>
              <w:t>13.09.2024.</w:t>
            </w:r>
            <w:r w:rsidRPr="00DE1828">
              <w:rPr>
                <w:rFonts w:ascii="Times New Roman" w:eastAsia="Times New Roman" w:hAnsi="Times New Roman" w:cs="Times New Roman"/>
                <w:i/>
                <w:iCs/>
              </w:rPr>
              <w:t>)</w:t>
            </w:r>
          </w:p>
        </w:tc>
      </w:tr>
      <w:tr w:rsidR="00F61084" w14:paraId="7C8588F3" w14:textId="77777777" w:rsidTr="29012669">
        <w:trPr>
          <w:trHeight w:val="465"/>
        </w:trPr>
        <w:tc>
          <w:tcPr>
            <w:tcW w:w="917" w:type="dxa"/>
          </w:tcPr>
          <w:p w14:paraId="387FEEB1" w14:textId="49488700" w:rsidR="00F61084" w:rsidRDefault="00F61084" w:rsidP="00F61084">
            <w:pPr>
              <w:pStyle w:val="Vienkrsteksts"/>
              <w:spacing w:before="60"/>
              <w:rPr>
                <w:rFonts w:ascii="Times New Roman" w:eastAsia="Times New Roman" w:hAnsi="Times New Roman" w:cs="Times New Roman"/>
                <w:lang w:val="lv-LV" w:eastAsia="lv-LV"/>
              </w:rPr>
            </w:pPr>
            <w:r w:rsidRPr="4C1193CF">
              <w:rPr>
                <w:rFonts w:ascii="Times New Roman" w:eastAsia="Times New Roman" w:hAnsi="Times New Roman" w:cs="Times New Roman"/>
                <w:lang w:val="lv-LV" w:eastAsia="lv-LV"/>
              </w:rPr>
              <w:t xml:space="preserve">4.6. </w:t>
            </w:r>
          </w:p>
        </w:tc>
        <w:tc>
          <w:tcPr>
            <w:tcW w:w="4612" w:type="dxa"/>
            <w:shd w:val="clear" w:color="auto" w:fill="auto"/>
          </w:tcPr>
          <w:p w14:paraId="1EF4D7A4" w14:textId="56E64841" w:rsidR="00F61084" w:rsidRPr="003A639C" w:rsidRDefault="00F61084" w:rsidP="00F61084">
            <w:pPr>
              <w:spacing w:before="60" w:after="120"/>
              <w:jc w:val="both"/>
              <w:rPr>
                <w:rFonts w:ascii="Times New Roman" w:eastAsia="Times New Roman" w:hAnsi="Times New Roman" w:cs="Times New Roman"/>
              </w:rPr>
            </w:pPr>
            <w:r>
              <w:rPr>
                <w:rFonts w:ascii="Times New Roman" w:eastAsia="Times New Roman" w:hAnsi="Times New Roman" w:cs="Times New Roman"/>
              </w:rPr>
              <w:t>Vai a</w:t>
            </w:r>
            <w:r w:rsidRPr="004179FF">
              <w:rPr>
                <w:rFonts w:ascii="Times New Roman" w:eastAsia="Times New Roman" w:hAnsi="Times New Roman" w:cs="Times New Roman"/>
              </w:rPr>
              <w:t xml:space="preserve">vansa maksājumu un starpposma maksājumu summa nedrīkst pārsniegt </w:t>
            </w:r>
            <w:r>
              <w:rPr>
                <w:rFonts w:ascii="Times New Roman" w:eastAsia="Times New Roman" w:hAnsi="Times New Roman" w:cs="Times New Roman"/>
              </w:rPr>
              <w:t>90 %</w:t>
            </w:r>
            <w:r w:rsidRPr="004179FF">
              <w:rPr>
                <w:rFonts w:ascii="Times New Roman" w:eastAsia="Times New Roman" w:hAnsi="Times New Roman" w:cs="Times New Roman"/>
              </w:rPr>
              <w:t xml:space="preserve"> no Projektam piešķirtā Eiropas Reģionālās attīstības fonda finansējuma</w:t>
            </w:r>
            <w:r>
              <w:rPr>
                <w:rFonts w:ascii="Times New Roman" w:eastAsia="Times New Roman" w:hAnsi="Times New Roman" w:cs="Times New Roman"/>
              </w:rPr>
              <w:t>?</w:t>
            </w:r>
          </w:p>
        </w:tc>
        <w:tc>
          <w:tcPr>
            <w:tcW w:w="9639" w:type="dxa"/>
            <w:shd w:val="clear" w:color="auto" w:fill="auto"/>
          </w:tcPr>
          <w:p w14:paraId="46B2CAEA" w14:textId="18D3B5A8" w:rsidR="00F61084" w:rsidRDefault="00F61084" w:rsidP="00F61084">
            <w:pPr>
              <w:spacing w:before="60" w:after="0"/>
              <w:jc w:val="both"/>
              <w:rPr>
                <w:rFonts w:ascii="Times New Roman" w:eastAsia="Times New Roman" w:hAnsi="Times New Roman" w:cs="Times New Roman"/>
              </w:rPr>
            </w:pPr>
            <w:r>
              <w:rPr>
                <w:rFonts w:ascii="Times New Roman" w:eastAsia="Times New Roman" w:hAnsi="Times New Roman" w:cs="Times New Roman"/>
              </w:rPr>
              <w:t xml:space="preserve">Jā, SAM MK noteikumu </w:t>
            </w:r>
            <w:r w:rsidRPr="00D9462C">
              <w:rPr>
                <w:rFonts w:ascii="Times New Roman" w:eastAsia="Times New Roman" w:hAnsi="Times New Roman" w:cs="Times New Roman"/>
              </w:rPr>
              <w:t>37. apakšpunkts paredz</w:t>
            </w:r>
            <w:r>
              <w:rPr>
                <w:rFonts w:ascii="Times New Roman" w:eastAsia="Times New Roman" w:hAnsi="Times New Roman" w:cs="Times New Roman"/>
              </w:rPr>
              <w:t>, ka f</w:t>
            </w:r>
            <w:r w:rsidRPr="00D9462C">
              <w:rPr>
                <w:rFonts w:ascii="Times New Roman" w:eastAsia="Times New Roman" w:hAnsi="Times New Roman" w:cs="Times New Roman"/>
              </w:rPr>
              <w:t>inansējuma saņēmējam avansu var piešķirt līdz 50</w:t>
            </w:r>
            <w:r>
              <w:rPr>
                <w:rFonts w:ascii="Times New Roman" w:eastAsia="Times New Roman" w:hAnsi="Times New Roman" w:cs="Times New Roman"/>
              </w:rPr>
              <w:t xml:space="preserve"> % </w:t>
            </w:r>
            <w:r w:rsidRPr="00D9462C">
              <w:rPr>
                <w:rFonts w:ascii="Times New Roman" w:eastAsia="Times New Roman" w:hAnsi="Times New Roman" w:cs="Times New Roman"/>
              </w:rPr>
              <w:t>no projektam piešķirtā Eiropas Reģionālās attīstības fonda finansējuma, ievērojot, ka avansu var izmaksāt vairākos maksājumos un avansa un starpposma maksājumu kopsumma nepārsniedz 90</w:t>
            </w:r>
            <w:r>
              <w:rPr>
                <w:rFonts w:ascii="Times New Roman" w:eastAsia="Times New Roman" w:hAnsi="Times New Roman" w:cs="Times New Roman"/>
              </w:rPr>
              <w:t> %</w:t>
            </w:r>
            <w:r w:rsidRPr="00D9462C">
              <w:rPr>
                <w:rFonts w:ascii="Times New Roman" w:eastAsia="Times New Roman" w:hAnsi="Times New Roman" w:cs="Times New Roman"/>
              </w:rPr>
              <w:t xml:space="preserve"> no projektam piešķirtā Eiropas Reģionālās attīstības fonda finansējuma.”</w:t>
            </w:r>
          </w:p>
          <w:p w14:paraId="3201722A" w14:textId="115E9511" w:rsidR="00F61084" w:rsidRPr="00EB751C" w:rsidRDefault="00F61084" w:rsidP="00F61084">
            <w:pPr>
              <w:spacing w:after="60"/>
              <w:jc w:val="both"/>
              <w:rPr>
                <w:rFonts w:ascii="Times New Roman" w:eastAsia="Times New Roman" w:hAnsi="Times New Roman" w:cs="Times New Roman"/>
              </w:rPr>
            </w:pPr>
            <w:r w:rsidRPr="00DE1828">
              <w:rPr>
                <w:rFonts w:ascii="Times New Roman" w:eastAsia="Times New Roman" w:hAnsi="Times New Roman" w:cs="Times New Roman"/>
                <w:i/>
                <w:iCs/>
              </w:rPr>
              <w:t>(</w:t>
            </w:r>
            <w:r>
              <w:rPr>
                <w:rFonts w:ascii="Times New Roman" w:eastAsia="Times New Roman" w:hAnsi="Times New Roman" w:cs="Times New Roman"/>
                <w:i/>
                <w:iCs/>
              </w:rPr>
              <w:t>02.10.2024.)</w:t>
            </w:r>
          </w:p>
        </w:tc>
      </w:tr>
      <w:tr w:rsidR="00F61084" w:rsidRPr="008E344F" w14:paraId="2EC06FD5" w14:textId="77777777" w:rsidTr="29012669">
        <w:trPr>
          <w:trHeight w:val="274"/>
        </w:trPr>
        <w:tc>
          <w:tcPr>
            <w:tcW w:w="15168" w:type="dxa"/>
            <w:gridSpan w:val="3"/>
            <w:shd w:val="clear" w:color="auto" w:fill="BFBFBF" w:themeFill="background1" w:themeFillShade="BF"/>
          </w:tcPr>
          <w:p w14:paraId="0269C53D" w14:textId="77777777" w:rsidR="00F61084" w:rsidRPr="008E344F" w:rsidRDefault="00F61084" w:rsidP="00F61084">
            <w:pPr>
              <w:pStyle w:val="Virsraksts1"/>
              <w:numPr>
                <w:ilvl w:val="0"/>
                <w:numId w:val="11"/>
              </w:numPr>
              <w:contextualSpacing/>
              <w:rPr>
                <w:rFonts w:cs="Times New Roman"/>
                <w:i/>
                <w:iCs/>
                <w:color w:val="0070C0"/>
                <w:sz w:val="22"/>
                <w:szCs w:val="22"/>
              </w:rPr>
            </w:pPr>
            <w:bookmarkStart w:id="5" w:name="_Toc179817623"/>
            <w:r w:rsidRPr="008E344F">
              <w:rPr>
                <w:rFonts w:cs="Times New Roman"/>
                <w:sz w:val="22"/>
                <w:szCs w:val="22"/>
              </w:rPr>
              <w:lastRenderedPageBreak/>
              <w:t>Vērtēšana un lēmumu pieņemšana</w:t>
            </w:r>
            <w:bookmarkEnd w:id="5"/>
          </w:p>
        </w:tc>
      </w:tr>
      <w:tr w:rsidR="00F61084" w:rsidRPr="008E344F" w14:paraId="1E2510A2" w14:textId="77777777" w:rsidTr="29012669">
        <w:trPr>
          <w:trHeight w:val="465"/>
        </w:trPr>
        <w:tc>
          <w:tcPr>
            <w:tcW w:w="917" w:type="dxa"/>
          </w:tcPr>
          <w:p w14:paraId="278EFA7A" w14:textId="77777777" w:rsidR="00F61084" w:rsidRPr="008E344F" w:rsidRDefault="00F61084" w:rsidP="00F61084">
            <w:pPr>
              <w:pStyle w:val="Vienkrsteksts"/>
              <w:spacing w:before="60" w:after="60"/>
              <w:contextualSpacing/>
              <w:rPr>
                <w:rFonts w:ascii="Times New Roman" w:eastAsia="Times New Roman" w:hAnsi="Times New Roman" w:cs="Times New Roman"/>
                <w:lang w:val="lv-LV" w:eastAsia="lv-LV"/>
              </w:rPr>
            </w:pPr>
            <w:r w:rsidRPr="008E344F">
              <w:rPr>
                <w:rFonts w:ascii="Times New Roman" w:eastAsia="Times New Roman" w:hAnsi="Times New Roman" w:cs="Times New Roman"/>
                <w:lang w:val="lv-LV" w:eastAsia="lv-LV"/>
              </w:rPr>
              <w:t>5.1.</w:t>
            </w:r>
          </w:p>
        </w:tc>
        <w:tc>
          <w:tcPr>
            <w:tcW w:w="4612" w:type="dxa"/>
            <w:shd w:val="clear" w:color="auto" w:fill="auto"/>
          </w:tcPr>
          <w:p w14:paraId="76947262" w14:textId="7B873B71" w:rsidR="00F61084" w:rsidRDefault="00F61084" w:rsidP="00F61084">
            <w:pPr>
              <w:pStyle w:val="Vienkrsteksts"/>
              <w:spacing w:before="60" w:after="60"/>
              <w:rPr>
                <w:rFonts w:ascii="Times New Roman" w:eastAsia="Times New Roman" w:hAnsi="Times New Roman" w:cs="Times New Roman"/>
                <w:lang w:val="lv-LV" w:eastAsia="lv-LV"/>
              </w:rPr>
            </w:pPr>
            <w:r w:rsidRPr="24FA2E3A">
              <w:rPr>
                <w:rFonts w:ascii="Times New Roman" w:eastAsia="Times New Roman" w:hAnsi="Times New Roman" w:cs="Times New Roman"/>
                <w:lang w:val="lv-LV" w:eastAsia="lv-LV"/>
              </w:rPr>
              <w:t>Vai pēc atlases izsludināšanas jāiesniedz projekta iesniegums pēc iespējas ātrāk, lai būt</w:t>
            </w:r>
            <w:r>
              <w:rPr>
                <w:rFonts w:ascii="Times New Roman" w:eastAsia="Times New Roman" w:hAnsi="Times New Roman" w:cs="Times New Roman"/>
                <w:lang w:val="lv-LV" w:eastAsia="lv-LV"/>
              </w:rPr>
              <w:t>u</w:t>
            </w:r>
            <w:r w:rsidRPr="24FA2E3A">
              <w:rPr>
                <w:rFonts w:ascii="Times New Roman" w:eastAsia="Times New Roman" w:hAnsi="Times New Roman" w:cs="Times New Roman"/>
                <w:lang w:val="lv-LV" w:eastAsia="lv-LV"/>
              </w:rPr>
              <w:t xml:space="preserve"> lielāka iespēja, ka projekts tiks atbalstīts un saņemts finansējums? </w:t>
            </w:r>
          </w:p>
          <w:p w14:paraId="332BD85D" w14:textId="6667561D" w:rsidR="00F61084" w:rsidRPr="008E344F" w:rsidRDefault="00F61084" w:rsidP="00F61084">
            <w:pPr>
              <w:pStyle w:val="Vienkrsteksts"/>
              <w:spacing w:before="60" w:after="60"/>
              <w:rPr>
                <w:rFonts w:ascii="Times New Roman" w:eastAsia="Times New Roman" w:hAnsi="Times New Roman" w:cs="Times New Roman"/>
                <w:lang w:val="lv-LV" w:eastAsia="lv-LV"/>
              </w:rPr>
            </w:pPr>
            <w:r w:rsidRPr="24FA2E3A">
              <w:rPr>
                <w:rFonts w:ascii="Times New Roman" w:eastAsia="Times New Roman" w:hAnsi="Times New Roman" w:cs="Times New Roman"/>
                <w:lang w:val="lv-LV" w:eastAsia="lv-LV"/>
              </w:rPr>
              <w:t xml:space="preserve">Kā tiks </w:t>
            </w:r>
            <w:proofErr w:type="spellStart"/>
            <w:r w:rsidRPr="24FA2E3A">
              <w:rPr>
                <w:rFonts w:ascii="Times New Roman" w:eastAsia="Times New Roman" w:hAnsi="Times New Roman" w:cs="Times New Roman"/>
                <w:lang w:val="lv-LV" w:eastAsia="lv-LV"/>
              </w:rPr>
              <w:t>ranžēti</w:t>
            </w:r>
            <w:proofErr w:type="spellEnd"/>
            <w:r w:rsidRPr="24FA2E3A">
              <w:rPr>
                <w:rFonts w:ascii="Times New Roman" w:eastAsia="Times New Roman" w:hAnsi="Times New Roman" w:cs="Times New Roman"/>
                <w:lang w:val="lv-LV" w:eastAsia="lv-LV"/>
              </w:rPr>
              <w:t xml:space="preserve"> projekti, ja pieteikumu būs vairāk nekā pieejamais finansējums konkrētajā kārtā</w:t>
            </w:r>
            <w:r>
              <w:rPr>
                <w:rFonts w:ascii="Times New Roman" w:eastAsia="Times New Roman" w:hAnsi="Times New Roman" w:cs="Times New Roman"/>
                <w:lang w:val="lv-LV" w:eastAsia="lv-LV"/>
              </w:rPr>
              <w:t>. Vai</w:t>
            </w:r>
            <w:r w:rsidRPr="24FA2E3A">
              <w:rPr>
                <w:rFonts w:ascii="Times New Roman" w:eastAsia="Times New Roman" w:hAnsi="Times New Roman" w:cs="Times New Roman"/>
                <w:lang w:val="lv-LV" w:eastAsia="lv-LV"/>
              </w:rPr>
              <w:t xml:space="preserve"> var būt situācija, ka visiem projektiem naudas nepietiks?</w:t>
            </w:r>
          </w:p>
        </w:tc>
        <w:tc>
          <w:tcPr>
            <w:tcW w:w="9639" w:type="dxa"/>
            <w:shd w:val="clear" w:color="auto" w:fill="auto"/>
          </w:tcPr>
          <w:p w14:paraId="67AAB301" w14:textId="4D57A307" w:rsidR="00F61084" w:rsidRDefault="00F61084" w:rsidP="00F61084">
            <w:pPr>
              <w:tabs>
                <w:tab w:val="left" w:pos="284"/>
              </w:tabs>
              <w:spacing w:before="60" w:after="60" w:line="240" w:lineRule="auto"/>
              <w:jc w:val="both"/>
              <w:outlineLvl w:val="3"/>
              <w:rPr>
                <w:rFonts w:ascii="Times New Roman" w:hAnsi="Times New Roman" w:cs="Times New Roman"/>
              </w:rPr>
            </w:pPr>
            <w:r w:rsidRPr="005043C4">
              <w:rPr>
                <w:rFonts w:ascii="Times New Roman" w:hAnsi="Times New Roman" w:cs="Times New Roman"/>
              </w:rPr>
              <w:t xml:space="preserve">Nē, projektu iesniegumi netiks </w:t>
            </w:r>
            <w:r>
              <w:rPr>
                <w:rFonts w:ascii="Times New Roman" w:hAnsi="Times New Roman" w:cs="Times New Roman"/>
              </w:rPr>
              <w:t>sarindoti</w:t>
            </w:r>
            <w:r w:rsidRPr="005043C4">
              <w:rPr>
                <w:rFonts w:ascii="Times New Roman" w:hAnsi="Times New Roman" w:cs="Times New Roman"/>
              </w:rPr>
              <w:t xml:space="preserve"> pēc to iesniegšanas brīža CFLA. Pēc atlases </w:t>
            </w:r>
            <w:r>
              <w:rPr>
                <w:rFonts w:ascii="Times New Roman" w:hAnsi="Times New Roman" w:cs="Times New Roman"/>
              </w:rPr>
              <w:t xml:space="preserve">projektu iesniegumu iesniegšanas </w:t>
            </w:r>
            <w:r w:rsidRPr="005043C4">
              <w:rPr>
                <w:rFonts w:ascii="Times New Roman" w:hAnsi="Times New Roman" w:cs="Times New Roman"/>
              </w:rPr>
              <w:t xml:space="preserve">termiņa beigām, t.i. </w:t>
            </w:r>
            <w:hyperlink r:id="rId47" w:anchor=":~:text=Public%C4%93ts%3A%2019.06.2024.,Atlases%20veids%3A%20atkl%C4%81ta" w:history="1">
              <w:r w:rsidRPr="00872E7D">
                <w:rPr>
                  <w:rStyle w:val="Hipersaite"/>
                  <w:rFonts w:ascii="Times New Roman" w:hAnsi="Times New Roman" w:cs="Times New Roman"/>
                </w:rPr>
                <w:t>pēc 2024. gada 21. oktobra</w:t>
              </w:r>
            </w:hyperlink>
            <w:r>
              <w:rPr>
                <w:rFonts w:ascii="Times New Roman" w:hAnsi="Times New Roman" w:cs="Times New Roman"/>
              </w:rPr>
              <w:t>,</w:t>
            </w:r>
            <w:r w:rsidRPr="005043C4">
              <w:rPr>
                <w:rFonts w:ascii="Times New Roman" w:hAnsi="Times New Roman" w:cs="Times New Roman"/>
              </w:rPr>
              <w:t xml:space="preserve"> tiks uzsākta projektu iesniegumu vērtēšana saskaņā ar</w:t>
            </w:r>
            <w:r>
              <w:rPr>
                <w:rFonts w:ascii="Times New Roman" w:hAnsi="Times New Roman" w:cs="Times New Roman"/>
              </w:rPr>
              <w:t xml:space="preserve"> </w:t>
            </w:r>
            <w:hyperlink r:id="rId48" w:history="1">
              <w:r w:rsidRPr="000A0135">
                <w:rPr>
                  <w:rStyle w:val="Hipersaite"/>
                  <w:rFonts w:ascii="Times New Roman" w:hAnsi="Times New Roman" w:cs="Times New Roman"/>
                </w:rPr>
                <w:t>Atlases nolikumā</w:t>
              </w:r>
            </w:hyperlink>
            <w:r>
              <w:rPr>
                <w:rFonts w:ascii="Times New Roman" w:hAnsi="Times New Roman" w:cs="Times New Roman"/>
              </w:rPr>
              <w:t xml:space="preserve"> noteikto kārtību un</w:t>
            </w:r>
            <w:r w:rsidRPr="005043C4">
              <w:rPr>
                <w:rFonts w:ascii="Times New Roman" w:hAnsi="Times New Roman" w:cs="Times New Roman"/>
              </w:rPr>
              <w:t xml:space="preserve"> </w:t>
            </w:r>
            <w:hyperlink r:id="rId49" w:history="1">
              <w:r w:rsidRPr="00972827">
                <w:rPr>
                  <w:rStyle w:val="Hipersaite"/>
                  <w:rFonts w:ascii="Times New Roman" w:hAnsi="Times New Roman" w:cs="Times New Roman"/>
                </w:rPr>
                <w:t>vērtēšanas kritēriju metodiku</w:t>
              </w:r>
            </w:hyperlink>
            <w:r>
              <w:rPr>
                <w:rFonts w:ascii="Times New Roman" w:hAnsi="Times New Roman" w:cs="Times New Roman"/>
              </w:rPr>
              <w:t>.</w:t>
            </w:r>
          </w:p>
          <w:p w14:paraId="70CC2370" w14:textId="0F551139" w:rsidR="00F61084" w:rsidRPr="009F4046" w:rsidRDefault="00F61084" w:rsidP="00F61084">
            <w:pPr>
              <w:tabs>
                <w:tab w:val="left" w:pos="284"/>
              </w:tabs>
              <w:spacing w:before="60" w:after="60" w:line="240" w:lineRule="auto"/>
              <w:jc w:val="both"/>
              <w:outlineLvl w:val="3"/>
              <w:rPr>
                <w:rFonts w:ascii="Times New Roman" w:hAnsi="Times New Roman" w:cs="Times New Roman"/>
              </w:rPr>
            </w:pPr>
            <w:r w:rsidRPr="611463EF">
              <w:rPr>
                <w:rFonts w:ascii="Times New Roman" w:hAnsi="Times New Roman" w:cs="Times New Roman"/>
              </w:rPr>
              <w:t xml:space="preserve">Ja projektu iesniegumos </w:t>
            </w:r>
            <w:r>
              <w:rPr>
                <w:rFonts w:ascii="Times New Roman" w:hAnsi="Times New Roman" w:cs="Times New Roman"/>
              </w:rPr>
              <w:t xml:space="preserve">kopējais </w:t>
            </w:r>
            <w:r w:rsidRPr="611463EF">
              <w:rPr>
                <w:rFonts w:ascii="Times New Roman" w:hAnsi="Times New Roman" w:cs="Times New Roman"/>
              </w:rPr>
              <w:t xml:space="preserve">pieprasītais finansējums būs lielāks kā pasākuma </w:t>
            </w:r>
            <w:r>
              <w:rPr>
                <w:rFonts w:ascii="Times New Roman" w:hAnsi="Times New Roman" w:cs="Times New Roman"/>
              </w:rPr>
              <w:t>pirmajā</w:t>
            </w:r>
            <w:r w:rsidRPr="611463EF">
              <w:rPr>
                <w:rFonts w:ascii="Times New Roman" w:hAnsi="Times New Roman" w:cs="Times New Roman"/>
              </w:rPr>
              <w:t xml:space="preserve"> atlases kārtā pieejamais finansējums,</w:t>
            </w:r>
            <w:r>
              <w:rPr>
                <w:rFonts w:ascii="Times New Roman" w:hAnsi="Times New Roman" w:cs="Times New Roman"/>
              </w:rPr>
              <w:t xml:space="preserve"> lai noteiktu, kuru projektu īstenošanai finansējums ir pietiekams,</w:t>
            </w:r>
            <w:r w:rsidRPr="611463EF">
              <w:rPr>
                <w:rFonts w:ascii="Times New Roman" w:hAnsi="Times New Roman" w:cs="Times New Roman"/>
              </w:rPr>
              <w:t xml:space="preserve"> projektu iesniegumus sarindos </w:t>
            </w:r>
            <w:r>
              <w:rPr>
                <w:rFonts w:ascii="Times New Roman" w:hAnsi="Times New Roman" w:cs="Times New Roman"/>
              </w:rPr>
              <w:t>atbilstoši kvalitātes kritērijos iegūtajam punktu skaitam (</w:t>
            </w:r>
            <w:hyperlink r:id="rId50" w:history="1">
              <w:r w:rsidRPr="00C209F2">
                <w:rPr>
                  <w:rStyle w:val="Hipersaite"/>
                  <w:rFonts w:ascii="Times New Roman" w:hAnsi="Times New Roman" w:cs="Times New Roman"/>
                </w:rPr>
                <w:t>Atlases nolikuma</w:t>
              </w:r>
            </w:hyperlink>
            <w:r w:rsidRPr="611463EF">
              <w:rPr>
                <w:rFonts w:ascii="Times New Roman" w:hAnsi="Times New Roman" w:cs="Times New Roman"/>
              </w:rPr>
              <w:t xml:space="preserve"> 2</w:t>
            </w:r>
            <w:r>
              <w:rPr>
                <w:rFonts w:ascii="Times New Roman" w:hAnsi="Times New Roman" w:cs="Times New Roman"/>
              </w:rPr>
              <w:t>4</w:t>
            </w:r>
            <w:r w:rsidRPr="611463EF">
              <w:rPr>
                <w:rFonts w:ascii="Times New Roman" w:hAnsi="Times New Roman" w:cs="Times New Roman"/>
              </w:rPr>
              <w:t>.</w:t>
            </w:r>
            <w:r>
              <w:rPr>
                <w:rFonts w:ascii="Times New Roman" w:hAnsi="Times New Roman" w:cs="Times New Roman"/>
              </w:rPr>
              <w:t> </w:t>
            </w:r>
            <w:r w:rsidRPr="611463EF">
              <w:rPr>
                <w:rFonts w:ascii="Times New Roman" w:hAnsi="Times New Roman" w:cs="Times New Roman"/>
              </w:rPr>
              <w:t>punkt</w:t>
            </w:r>
            <w:r>
              <w:rPr>
                <w:rFonts w:ascii="Times New Roman" w:hAnsi="Times New Roman" w:cs="Times New Roman"/>
              </w:rPr>
              <w:t>s):</w:t>
            </w:r>
          </w:p>
          <w:p w14:paraId="62787BB1" w14:textId="081E2190" w:rsidR="00F61084" w:rsidRPr="009F4046" w:rsidRDefault="00F61084" w:rsidP="00F61084">
            <w:pPr>
              <w:numPr>
                <w:ilvl w:val="1"/>
                <w:numId w:val="17"/>
              </w:numPr>
              <w:tabs>
                <w:tab w:val="clear" w:pos="1440"/>
              </w:tabs>
              <w:spacing w:before="60" w:after="60" w:line="240" w:lineRule="auto"/>
              <w:ind w:left="283" w:hanging="283"/>
              <w:jc w:val="both"/>
              <w:outlineLvl w:val="3"/>
              <w:rPr>
                <w:rFonts w:ascii="Times New Roman" w:hAnsi="Times New Roman" w:cs="Times New Roman"/>
              </w:rPr>
            </w:pPr>
            <w:r w:rsidRPr="009F4046">
              <w:rPr>
                <w:rFonts w:ascii="Times New Roman" w:hAnsi="Times New Roman" w:cs="Times New Roman"/>
              </w:rPr>
              <w:t>projekti ar lielāku punktu skaitu kvalitātes kritērijā Nr.</w:t>
            </w:r>
            <w:r>
              <w:rPr>
                <w:rFonts w:ascii="Times New Roman" w:hAnsi="Times New Roman" w:cs="Times New Roman"/>
              </w:rPr>
              <w:t> </w:t>
            </w:r>
            <w:r w:rsidRPr="009F4046">
              <w:rPr>
                <w:rFonts w:ascii="Times New Roman" w:hAnsi="Times New Roman" w:cs="Times New Roman"/>
              </w:rPr>
              <w:t>4.1., kurā tiek vērtēts vidē nonākošā piesārņojuma samazinājums</w:t>
            </w:r>
            <w:r>
              <w:rPr>
                <w:rFonts w:ascii="Times New Roman" w:hAnsi="Times New Roman" w:cs="Times New Roman"/>
              </w:rPr>
              <w:t xml:space="preserve"> (atlases nolikuma 2. pielikuma 1. sadaļa); </w:t>
            </w:r>
          </w:p>
          <w:p w14:paraId="432E26D1" w14:textId="4CAECE37" w:rsidR="00F61084" w:rsidRPr="009F4046" w:rsidRDefault="00F61084" w:rsidP="00F61084">
            <w:pPr>
              <w:numPr>
                <w:ilvl w:val="1"/>
                <w:numId w:val="17"/>
              </w:numPr>
              <w:tabs>
                <w:tab w:val="clear" w:pos="1440"/>
              </w:tabs>
              <w:spacing w:before="60" w:after="60" w:line="240" w:lineRule="auto"/>
              <w:ind w:left="283" w:hanging="283"/>
              <w:jc w:val="both"/>
              <w:outlineLvl w:val="3"/>
              <w:rPr>
                <w:rFonts w:ascii="Times New Roman" w:hAnsi="Times New Roman" w:cs="Times New Roman"/>
              </w:rPr>
            </w:pPr>
            <w:r w:rsidRPr="009F4046">
              <w:rPr>
                <w:rFonts w:ascii="Times New Roman" w:hAnsi="Times New Roman" w:cs="Times New Roman"/>
              </w:rPr>
              <w:t>ja kritērijā Nr. 4.1. iegūts vienāds punktu skaits, prioritāte projektiem ar lielāku punktu skaitu kvalitātes kritērijā Nr. 4.4., kurā tiek vērtēta projektā paredzēto darbību atbilstībā MK noteikumiem</w:t>
            </w:r>
            <w:r>
              <w:rPr>
                <w:rFonts w:ascii="Times New Roman" w:hAnsi="Times New Roman" w:cs="Times New Roman"/>
              </w:rPr>
              <w:t>;</w:t>
            </w:r>
          </w:p>
          <w:p w14:paraId="5C9400E2" w14:textId="38AF58E6" w:rsidR="00F61084" w:rsidRPr="009F4046" w:rsidRDefault="00F61084" w:rsidP="00F61084">
            <w:pPr>
              <w:numPr>
                <w:ilvl w:val="1"/>
                <w:numId w:val="17"/>
              </w:numPr>
              <w:tabs>
                <w:tab w:val="clear" w:pos="1440"/>
              </w:tabs>
              <w:spacing w:before="60" w:after="60" w:line="240" w:lineRule="auto"/>
              <w:ind w:left="283" w:hanging="283"/>
              <w:jc w:val="both"/>
              <w:outlineLvl w:val="3"/>
              <w:rPr>
                <w:rFonts w:ascii="Times New Roman" w:hAnsi="Times New Roman" w:cs="Times New Roman"/>
              </w:rPr>
            </w:pPr>
            <w:r w:rsidRPr="009F4046">
              <w:rPr>
                <w:rFonts w:ascii="Times New Roman" w:hAnsi="Times New Roman" w:cs="Times New Roman"/>
              </w:rPr>
              <w:t>ja kritērijā Nr. 4.4. iegūts vienāds punktu skaits, prioritāte projektiem ar lielāku punktu skaitu kvalitātes kritērijā Nr.</w:t>
            </w:r>
            <w:r>
              <w:rPr>
                <w:rFonts w:ascii="Times New Roman" w:hAnsi="Times New Roman" w:cs="Times New Roman"/>
              </w:rPr>
              <w:t> </w:t>
            </w:r>
            <w:r w:rsidRPr="009F4046">
              <w:rPr>
                <w:rFonts w:ascii="Times New Roman" w:hAnsi="Times New Roman" w:cs="Times New Roman"/>
              </w:rPr>
              <w:t>4.2., kurā tiek vērtēta notekūdeņu attīrīšanas iekārtu novadīto notekūdeņu uzņemošā ūdensobjekta ekoloģiskā kvalitāte</w:t>
            </w:r>
            <w:r>
              <w:rPr>
                <w:rFonts w:ascii="Times New Roman" w:hAnsi="Times New Roman" w:cs="Times New Roman"/>
              </w:rPr>
              <w:t xml:space="preserve"> (atlases nolikuma 2. pielikuma 2. sadaļa);</w:t>
            </w:r>
          </w:p>
          <w:p w14:paraId="34F2B997" w14:textId="5C08815D" w:rsidR="00F61084" w:rsidRPr="009F4046" w:rsidRDefault="00F61084" w:rsidP="00F61084">
            <w:pPr>
              <w:numPr>
                <w:ilvl w:val="1"/>
                <w:numId w:val="17"/>
              </w:numPr>
              <w:tabs>
                <w:tab w:val="clear" w:pos="1440"/>
              </w:tabs>
              <w:spacing w:before="60" w:after="60" w:line="240" w:lineRule="auto"/>
              <w:ind w:left="283" w:hanging="283"/>
              <w:jc w:val="both"/>
              <w:outlineLvl w:val="3"/>
              <w:rPr>
                <w:rFonts w:ascii="Times New Roman" w:hAnsi="Times New Roman" w:cs="Times New Roman"/>
              </w:rPr>
            </w:pPr>
            <w:r w:rsidRPr="009F4046">
              <w:rPr>
                <w:rFonts w:ascii="Times New Roman" w:hAnsi="Times New Roman" w:cs="Times New Roman"/>
              </w:rPr>
              <w:t>ja pēc uzskaitītā sarindojuma nepieciešama projektu papildu prioritizēšana, tad priekšroka tiek dota projektam ar lielāku devumu rādītājā “iedzīvotāji, kuriem uzlabota notekūdeņu attīrīšanas kvalitāte un efektivitāte”.</w:t>
            </w:r>
          </w:p>
          <w:p w14:paraId="239A9BE0" w14:textId="77777777" w:rsidR="00F61084" w:rsidRDefault="00F61084" w:rsidP="00F61084">
            <w:pPr>
              <w:tabs>
                <w:tab w:val="left" w:pos="284"/>
              </w:tabs>
              <w:spacing w:before="60" w:after="0" w:line="240" w:lineRule="auto"/>
              <w:jc w:val="both"/>
              <w:outlineLvl w:val="3"/>
              <w:rPr>
                <w:rFonts w:ascii="Times New Roman" w:hAnsi="Times New Roman" w:cs="Times New Roman"/>
              </w:rPr>
            </w:pPr>
            <w:r w:rsidRPr="009F4046">
              <w:rPr>
                <w:rFonts w:ascii="Times New Roman" w:hAnsi="Times New Roman" w:cs="Times New Roman"/>
              </w:rPr>
              <w:t>Ja atlasē netiek pārsniegta noteiktā finansējuma robeža, projekta iesniegumu turpina vērtēt atbilstoši pārējiem vērtēšanas kritērijiem. Savukārt, projekta iesniegumiem, kuriem pēc rindošanas finansējums nav pietiekams vērtēšanu neturpina un tiek pieņemts lēmums par to noraidīšanu.</w:t>
            </w:r>
          </w:p>
          <w:p w14:paraId="34182A8C" w14:textId="7D5A9CC4" w:rsidR="00F61084" w:rsidRPr="008E344F" w:rsidRDefault="00F61084" w:rsidP="00F61084">
            <w:pPr>
              <w:tabs>
                <w:tab w:val="left" w:pos="284"/>
              </w:tabs>
              <w:spacing w:after="60" w:line="240" w:lineRule="auto"/>
              <w:jc w:val="both"/>
              <w:outlineLvl w:val="3"/>
              <w:rPr>
                <w:rFonts w:ascii="Times New Roman" w:hAnsi="Times New Roman" w:cs="Times New Roman"/>
              </w:rPr>
            </w:pPr>
            <w:r w:rsidRPr="00EC31E3">
              <w:rPr>
                <w:rFonts w:ascii="Times New Roman" w:hAnsi="Times New Roman" w:cs="Times New Roman"/>
                <w:i/>
                <w:iCs/>
              </w:rPr>
              <w:t>(09.07.2024.)</w:t>
            </w:r>
          </w:p>
        </w:tc>
      </w:tr>
      <w:tr w:rsidR="00F61084" w:rsidRPr="008E344F" w14:paraId="42ABE652" w14:textId="77777777" w:rsidTr="29012669">
        <w:trPr>
          <w:trHeight w:val="465"/>
        </w:trPr>
        <w:tc>
          <w:tcPr>
            <w:tcW w:w="917" w:type="dxa"/>
          </w:tcPr>
          <w:p w14:paraId="0BC201F6" w14:textId="2C6A2F06" w:rsidR="00F61084" w:rsidRDefault="00F61084" w:rsidP="00F61084">
            <w:pPr>
              <w:pStyle w:val="Vienkrsteksts"/>
              <w:spacing w:before="60" w:after="60"/>
              <w:contextualSpacing/>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5.2.</w:t>
            </w:r>
          </w:p>
        </w:tc>
        <w:tc>
          <w:tcPr>
            <w:tcW w:w="4612" w:type="dxa"/>
            <w:shd w:val="clear" w:color="auto" w:fill="auto"/>
          </w:tcPr>
          <w:p w14:paraId="2CD1FF14" w14:textId="16BCF0BD" w:rsidR="00F61084" w:rsidRPr="00084C09" w:rsidRDefault="00F61084" w:rsidP="00F61084">
            <w:pPr>
              <w:pStyle w:val="Vienkrsteksts"/>
              <w:spacing w:before="60" w:after="60"/>
              <w:rPr>
                <w:rFonts w:ascii="Times New Roman" w:eastAsia="Times New Roman" w:hAnsi="Times New Roman" w:cs="Times New Roman"/>
                <w:highlight w:val="yellow"/>
                <w:lang w:val="lv-LV" w:eastAsia="lv-LV"/>
              </w:rPr>
            </w:pPr>
            <w:r w:rsidRPr="00594948">
              <w:rPr>
                <w:rFonts w:ascii="Times New Roman" w:eastAsia="Times New Roman" w:hAnsi="Times New Roman" w:cs="Times New Roman"/>
                <w:lang w:val="lv-LV" w:eastAsia="lv-LV"/>
              </w:rPr>
              <w:t>Vai gatavības pakāpe – par projektā paredzētajām iekārtām vai inženierbūvēm izstrādāta tehniskā specifikācija</w:t>
            </w:r>
            <w:r>
              <w:rPr>
                <w:rFonts w:ascii="Times New Roman" w:eastAsia="Times New Roman" w:hAnsi="Times New Roman" w:cs="Times New Roman"/>
                <w:lang w:val="lv-LV" w:eastAsia="lv-LV"/>
              </w:rPr>
              <w:t> </w:t>
            </w:r>
            <w:r w:rsidRPr="00594948">
              <w:rPr>
                <w:rFonts w:ascii="Times New Roman" w:eastAsia="Times New Roman" w:hAnsi="Times New Roman" w:cs="Times New Roman"/>
                <w:lang w:val="lv-LV" w:eastAsia="lv-LV"/>
              </w:rPr>
              <w:t>– ir attiecināma arī uz tehnisko specifikāciju projektēšanai?</w:t>
            </w:r>
            <w:r w:rsidRPr="00594948">
              <w:rPr>
                <w:rFonts w:ascii="Times New Roman" w:eastAsia="Times New Roman" w:hAnsi="Times New Roman" w:cs="Times New Roman"/>
                <w:lang w:val="lv-LV" w:eastAsia="lv-LV"/>
              </w:rPr>
              <w:tab/>
            </w:r>
          </w:p>
        </w:tc>
        <w:tc>
          <w:tcPr>
            <w:tcW w:w="9639" w:type="dxa"/>
            <w:shd w:val="clear" w:color="auto" w:fill="auto"/>
          </w:tcPr>
          <w:p w14:paraId="0621A25A" w14:textId="77777777" w:rsidR="00F61084" w:rsidRDefault="00F61084" w:rsidP="00F61084">
            <w:pPr>
              <w:tabs>
                <w:tab w:val="left" w:pos="284"/>
              </w:tabs>
              <w:spacing w:before="60" w:after="0" w:line="240" w:lineRule="auto"/>
              <w:jc w:val="both"/>
              <w:outlineLvl w:val="3"/>
              <w:rPr>
                <w:rFonts w:ascii="Times New Roman" w:eastAsia="Times New Roman" w:hAnsi="Times New Roman" w:cs="Times New Roman"/>
                <w:lang w:eastAsia="lv-LV"/>
              </w:rPr>
            </w:pPr>
            <w:r w:rsidRPr="00594948">
              <w:rPr>
                <w:rFonts w:ascii="Times New Roman" w:eastAsia="Times New Roman" w:hAnsi="Times New Roman" w:cs="Times New Roman"/>
                <w:lang w:eastAsia="lv-LV"/>
              </w:rPr>
              <w:t>Jā, lai apliecinātu gatavības pakāpi, jābūt vismaz izstrādātai tehniskajai specifikācijai projektēšanai.</w:t>
            </w:r>
          </w:p>
          <w:p w14:paraId="0F336B66" w14:textId="535DF81D" w:rsidR="00F61084" w:rsidRPr="00084C09" w:rsidRDefault="00F61084" w:rsidP="00F61084">
            <w:pPr>
              <w:tabs>
                <w:tab w:val="left" w:pos="284"/>
              </w:tabs>
              <w:spacing w:after="60" w:line="240" w:lineRule="auto"/>
              <w:jc w:val="both"/>
              <w:outlineLvl w:val="3"/>
              <w:rPr>
                <w:rFonts w:ascii="Times New Roman" w:hAnsi="Times New Roman" w:cs="Times New Roman"/>
              </w:rPr>
            </w:pPr>
            <w:r w:rsidRPr="00EC31E3">
              <w:rPr>
                <w:rFonts w:ascii="Times New Roman" w:eastAsia="Times New Roman" w:hAnsi="Times New Roman" w:cs="Times New Roman"/>
                <w:i/>
                <w:iCs/>
                <w:lang w:eastAsia="lv-LV"/>
              </w:rPr>
              <w:t>(09.07.2024.)</w:t>
            </w:r>
          </w:p>
        </w:tc>
      </w:tr>
      <w:tr w:rsidR="00F61084" w:rsidRPr="008E344F" w14:paraId="4AAD012F" w14:textId="77777777" w:rsidTr="29012669">
        <w:trPr>
          <w:trHeight w:val="465"/>
        </w:trPr>
        <w:tc>
          <w:tcPr>
            <w:tcW w:w="917" w:type="dxa"/>
          </w:tcPr>
          <w:p w14:paraId="27F8E362" w14:textId="186EFA80" w:rsidR="00F61084" w:rsidRPr="008E344F" w:rsidRDefault="00F61084" w:rsidP="00F61084">
            <w:pPr>
              <w:pStyle w:val="Vienkrsteksts"/>
              <w:spacing w:before="60" w:after="60"/>
              <w:contextualSpacing/>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5.3.</w:t>
            </w:r>
          </w:p>
        </w:tc>
        <w:tc>
          <w:tcPr>
            <w:tcW w:w="4612" w:type="dxa"/>
            <w:shd w:val="clear" w:color="auto" w:fill="auto"/>
          </w:tcPr>
          <w:p w14:paraId="316CDA1C" w14:textId="77777777" w:rsidR="00F61084" w:rsidRPr="00FE5633" w:rsidRDefault="00F61084" w:rsidP="00F61084">
            <w:pPr>
              <w:pStyle w:val="Vienkrsteksts"/>
              <w:spacing w:before="60" w:after="60"/>
              <w:rPr>
                <w:rFonts w:ascii="Times New Roman" w:eastAsia="Times New Roman" w:hAnsi="Times New Roman" w:cs="Times New Roman"/>
                <w:lang w:val="lv-LV" w:eastAsia="lv-LV"/>
              </w:rPr>
            </w:pPr>
            <w:r w:rsidRPr="00FE5633">
              <w:rPr>
                <w:rFonts w:ascii="Times New Roman" w:eastAsia="Times New Roman" w:hAnsi="Times New Roman" w:cs="Times New Roman"/>
                <w:lang w:val="lv-LV" w:eastAsia="lv-LV"/>
              </w:rPr>
              <w:t>Cik punkti tiek piešķirti darbībai (BIS ir uzsākts būvniecības process), kurai uz Projekta iesnieguma iesniegšanas brīdi ir izsludināts iepirkums par notekūdeņu izvada būvprojekta izstrādi un autoruzraudzības pakalpojumiem?</w:t>
            </w:r>
          </w:p>
          <w:p w14:paraId="37F82BF4" w14:textId="77777777" w:rsidR="00F61084" w:rsidRPr="00FE5633" w:rsidRDefault="00F61084" w:rsidP="00F61084">
            <w:pPr>
              <w:pStyle w:val="Vienkrsteksts"/>
              <w:spacing w:before="60" w:after="60"/>
              <w:rPr>
                <w:rFonts w:ascii="Times New Roman" w:eastAsia="Times New Roman" w:hAnsi="Times New Roman" w:cs="Times New Roman"/>
                <w:lang w:val="lv-LV" w:eastAsia="lv-LV"/>
              </w:rPr>
            </w:pPr>
          </w:p>
          <w:p w14:paraId="1237F3B5" w14:textId="5B2F8752" w:rsidR="00F61084" w:rsidRPr="00FE5633" w:rsidRDefault="00F61084" w:rsidP="00F61084">
            <w:pPr>
              <w:pStyle w:val="Vienkrsteksts"/>
              <w:spacing w:before="60" w:after="60"/>
              <w:rPr>
                <w:rFonts w:ascii="Times New Roman" w:eastAsia="Times New Roman" w:hAnsi="Times New Roman" w:cs="Times New Roman"/>
                <w:lang w:val="lv-LV" w:eastAsia="lv-LV"/>
              </w:rPr>
            </w:pPr>
          </w:p>
        </w:tc>
        <w:tc>
          <w:tcPr>
            <w:tcW w:w="9639" w:type="dxa"/>
            <w:shd w:val="clear" w:color="auto" w:fill="auto"/>
          </w:tcPr>
          <w:p w14:paraId="61A577ED" w14:textId="003A6A31" w:rsidR="00F61084" w:rsidRPr="000F1686" w:rsidRDefault="00F61084" w:rsidP="00F61084">
            <w:pPr>
              <w:tabs>
                <w:tab w:val="left" w:pos="284"/>
              </w:tabs>
              <w:spacing w:before="60" w:after="60" w:line="240" w:lineRule="auto"/>
              <w:jc w:val="both"/>
              <w:outlineLvl w:val="3"/>
              <w:rPr>
                <w:rFonts w:ascii="Times New Roman" w:hAnsi="Times New Roman" w:cs="Times New Roman"/>
                <w:color w:val="538135" w:themeColor="accent6" w:themeShade="BF"/>
              </w:rPr>
            </w:pPr>
            <w:r w:rsidRPr="000F1686">
              <w:rPr>
                <w:rFonts w:ascii="Times New Roman" w:hAnsi="Times New Roman" w:cs="Times New Roman"/>
                <w:color w:val="538135" w:themeColor="accent6" w:themeShade="BF"/>
              </w:rPr>
              <w:t xml:space="preserve">Saskaņā ar Projektu iesniegumu atlases nolikuma 7. pielikumu, lai iegūtu 1 punktu kvalitātes kritērijā Nr. 4.6., jābūt izstrādātai tehniskajai specifikācijai vismaz vienai projektā paredzētai darbībai – būvniecības darbībām vai iekārtām, savukārt, lai iegūtu 3 punktus, jābūt izsludinātam iepirkumam vismaz vienai projekta darbībai – tieši par būvniecības darbībām vai iekārtu iegādi. Ja uz projekta iesnieguma iesniegšanas brīdi ir izsludināts iepirkums par notekūdeņu izvada </w:t>
            </w:r>
            <w:r w:rsidRPr="000F1686">
              <w:rPr>
                <w:rFonts w:ascii="Times New Roman" w:hAnsi="Times New Roman" w:cs="Times New Roman"/>
                <w:color w:val="538135" w:themeColor="accent6" w:themeShade="BF"/>
                <w:u w:val="single"/>
              </w:rPr>
              <w:t>būvprojekta izstrādi un autoruzraudzības pakalpojumiem</w:t>
            </w:r>
            <w:r w:rsidRPr="000F1686">
              <w:rPr>
                <w:rFonts w:ascii="Times New Roman" w:hAnsi="Times New Roman" w:cs="Times New Roman"/>
                <w:color w:val="538135" w:themeColor="accent6" w:themeShade="BF"/>
              </w:rPr>
              <w:t xml:space="preserve">, tad, ņemot vērā, ka būvprojekta izstrāde ietilpst Būvniecības likumā skaidrotajā terminā “būvniecība”, tiktu piešķirti punkti atbilstoši tam, ka vismaz vienai projekta darbībai par iekārtu piegādi, pakalpojumu vai </w:t>
            </w:r>
            <w:r w:rsidRPr="000F1686">
              <w:rPr>
                <w:rFonts w:ascii="Times New Roman" w:hAnsi="Times New Roman" w:cs="Times New Roman"/>
                <w:b/>
                <w:bCs/>
                <w:color w:val="538135" w:themeColor="accent6" w:themeShade="BF"/>
                <w:u w:val="single"/>
              </w:rPr>
              <w:t>būvniecības darbībām</w:t>
            </w:r>
            <w:r w:rsidRPr="000F1686">
              <w:rPr>
                <w:rFonts w:ascii="Times New Roman" w:hAnsi="Times New Roman" w:cs="Times New Roman"/>
                <w:color w:val="538135" w:themeColor="accent6" w:themeShade="BF"/>
              </w:rPr>
              <w:t xml:space="preserve"> ir </w:t>
            </w:r>
            <w:r w:rsidRPr="000F1686">
              <w:rPr>
                <w:rFonts w:ascii="Times New Roman" w:hAnsi="Times New Roman" w:cs="Times New Roman"/>
                <w:b/>
                <w:bCs/>
                <w:color w:val="538135" w:themeColor="accent6" w:themeShade="BF"/>
                <w:u w:val="single"/>
              </w:rPr>
              <w:t>izsludināts iepirkums</w:t>
            </w:r>
            <w:r w:rsidRPr="000F1686">
              <w:rPr>
                <w:rFonts w:ascii="Times New Roman" w:hAnsi="Times New Roman" w:cs="Times New Roman"/>
                <w:color w:val="538135" w:themeColor="accent6" w:themeShade="BF"/>
              </w:rPr>
              <w:t>.</w:t>
            </w:r>
          </w:p>
          <w:p w14:paraId="7E649C22" w14:textId="77777777" w:rsidR="00F61084" w:rsidRDefault="00F61084" w:rsidP="00F61084">
            <w:pPr>
              <w:tabs>
                <w:tab w:val="left" w:pos="284"/>
              </w:tabs>
              <w:spacing w:before="60" w:after="0" w:line="240" w:lineRule="auto"/>
              <w:jc w:val="both"/>
              <w:outlineLvl w:val="3"/>
              <w:rPr>
                <w:rFonts w:ascii="Times New Roman" w:hAnsi="Times New Roman" w:cs="Times New Roman"/>
              </w:rPr>
            </w:pPr>
            <w:r w:rsidRPr="000F1686">
              <w:rPr>
                <w:rFonts w:ascii="Times New Roman" w:hAnsi="Times New Roman" w:cs="Times New Roman"/>
              </w:rPr>
              <w:lastRenderedPageBreak/>
              <w:t xml:space="preserve">Vēršam uzmanību, ka projekta gatavību un iepirkuma procedūras gatavību sadarbības iestāde fiksē uz projektu iesniegumu atlases pēdējo dienu, t.i., dienu, līdz kurai var iesniegt projekta iesniegumus. </w:t>
            </w:r>
          </w:p>
          <w:p w14:paraId="078D16B6" w14:textId="52421689" w:rsidR="00F61084" w:rsidRPr="00FC165A" w:rsidRDefault="00F61084" w:rsidP="00F61084">
            <w:pPr>
              <w:tabs>
                <w:tab w:val="left" w:pos="284"/>
              </w:tabs>
              <w:spacing w:after="60" w:line="240" w:lineRule="auto"/>
              <w:jc w:val="both"/>
              <w:outlineLvl w:val="3"/>
              <w:rPr>
                <w:rFonts w:ascii="Times New Roman" w:hAnsi="Times New Roman" w:cs="Times New Roman"/>
                <w:i/>
                <w:iCs/>
              </w:rPr>
            </w:pPr>
            <w:r w:rsidRPr="00EC31E3">
              <w:rPr>
                <w:rFonts w:ascii="Times New Roman" w:hAnsi="Times New Roman" w:cs="Times New Roman"/>
                <w:i/>
                <w:iCs/>
              </w:rPr>
              <w:t xml:space="preserve">(09.07.2024., </w:t>
            </w:r>
            <w:r w:rsidRPr="00FC165A">
              <w:rPr>
                <w:rFonts w:ascii="Times New Roman" w:hAnsi="Times New Roman" w:cs="Times New Roman"/>
                <w:i/>
                <w:iCs/>
                <w:color w:val="538135" w:themeColor="accent6" w:themeShade="BF"/>
              </w:rPr>
              <w:t>precizēts 06.08.2024.</w:t>
            </w:r>
            <w:r w:rsidRPr="00EC31E3">
              <w:rPr>
                <w:rFonts w:ascii="Times New Roman" w:hAnsi="Times New Roman" w:cs="Times New Roman"/>
                <w:i/>
                <w:iCs/>
              </w:rPr>
              <w:t>)</w:t>
            </w:r>
          </w:p>
        </w:tc>
      </w:tr>
      <w:tr w:rsidR="00F61084" w:rsidRPr="008E344F" w14:paraId="5CC137D1" w14:textId="77777777" w:rsidTr="29012669">
        <w:trPr>
          <w:trHeight w:val="465"/>
        </w:trPr>
        <w:tc>
          <w:tcPr>
            <w:tcW w:w="917" w:type="dxa"/>
          </w:tcPr>
          <w:p w14:paraId="213F8D83" w14:textId="57A74F8C" w:rsidR="00F61084" w:rsidRPr="008E344F" w:rsidRDefault="00F61084" w:rsidP="00F61084">
            <w:pPr>
              <w:pStyle w:val="Vienkrsteksts"/>
              <w:spacing w:before="60" w:after="60"/>
              <w:contextualSpacing/>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lastRenderedPageBreak/>
              <w:t>5.4.</w:t>
            </w:r>
          </w:p>
        </w:tc>
        <w:tc>
          <w:tcPr>
            <w:tcW w:w="4612" w:type="dxa"/>
            <w:shd w:val="clear" w:color="auto" w:fill="auto"/>
          </w:tcPr>
          <w:p w14:paraId="1E249483" w14:textId="2E289600" w:rsidR="00F61084" w:rsidRPr="24FA2E3A" w:rsidRDefault="00F61084" w:rsidP="00F61084">
            <w:pPr>
              <w:pStyle w:val="Vienkrsteksts"/>
              <w:spacing w:before="60" w:after="60"/>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K</w:t>
            </w:r>
            <w:r w:rsidRPr="00160016">
              <w:rPr>
                <w:rFonts w:ascii="Times New Roman" w:eastAsia="Times New Roman" w:hAnsi="Times New Roman" w:cs="Times New Roman"/>
                <w:lang w:val="lv-LV" w:eastAsia="lv-LV"/>
              </w:rPr>
              <w:t>as ir jāizvērtē sekojošam norādījumam: “</w:t>
            </w:r>
            <w:r>
              <w:rPr>
                <w:rFonts w:ascii="Times New Roman" w:eastAsia="Times New Roman" w:hAnsi="Times New Roman" w:cs="Times New Roman"/>
                <w:lang w:val="lv-LV" w:eastAsia="lv-LV"/>
              </w:rPr>
              <w:t>[..] k</w:t>
            </w:r>
            <w:r w:rsidRPr="00160016">
              <w:rPr>
                <w:rFonts w:ascii="Times New Roman" w:eastAsia="Times New Roman" w:hAnsi="Times New Roman" w:cs="Times New Roman"/>
                <w:lang w:val="lv-LV" w:eastAsia="lv-LV"/>
              </w:rPr>
              <w:t>ā arī izvērtē projekta iesniegumā norādītā uzņemošā ūdensobjekta (</w:t>
            </w:r>
            <w:proofErr w:type="spellStart"/>
            <w:r w:rsidRPr="00160016">
              <w:rPr>
                <w:rFonts w:ascii="Times New Roman" w:eastAsia="Times New Roman" w:hAnsi="Times New Roman" w:cs="Times New Roman"/>
                <w:lang w:val="lv-LV" w:eastAsia="lv-LV"/>
              </w:rPr>
              <w:t>ŪO</w:t>
            </w:r>
            <w:proofErr w:type="spellEnd"/>
            <w:r w:rsidRPr="00160016">
              <w:rPr>
                <w:rFonts w:ascii="Times New Roman" w:eastAsia="Times New Roman" w:hAnsi="Times New Roman" w:cs="Times New Roman"/>
                <w:lang w:val="lv-LV" w:eastAsia="lv-LV"/>
              </w:rPr>
              <w:t xml:space="preserve"> koda) atrašanās vietu Latvijas Vides, ģeoloģijas un meteoroloģijas centra izstrādātajā ūdensobjektu kartē </w:t>
            </w:r>
            <w:r>
              <w:rPr>
                <w:rFonts w:ascii="Times New Roman" w:eastAsia="Times New Roman" w:hAnsi="Times New Roman" w:cs="Times New Roman"/>
                <w:lang w:val="lv-LV" w:eastAsia="lv-LV"/>
              </w:rPr>
              <w:t>[..]</w:t>
            </w:r>
            <w:r w:rsidRPr="00160016">
              <w:rPr>
                <w:rFonts w:ascii="Times New Roman" w:eastAsia="Times New Roman" w:hAnsi="Times New Roman" w:cs="Times New Roman"/>
                <w:lang w:val="lv-LV" w:eastAsia="lv-LV"/>
              </w:rPr>
              <w:t>”</w:t>
            </w:r>
          </w:p>
        </w:tc>
        <w:tc>
          <w:tcPr>
            <w:tcW w:w="9639" w:type="dxa"/>
            <w:shd w:val="clear" w:color="auto" w:fill="auto"/>
          </w:tcPr>
          <w:p w14:paraId="7DCB312F" w14:textId="053FEB81" w:rsidR="00F61084" w:rsidRDefault="00F61084" w:rsidP="00F61084">
            <w:pPr>
              <w:tabs>
                <w:tab w:val="left" w:pos="284"/>
              </w:tabs>
              <w:spacing w:before="60" w:after="60" w:line="240" w:lineRule="auto"/>
              <w:jc w:val="both"/>
              <w:outlineLvl w:val="3"/>
              <w:rPr>
                <w:rFonts w:ascii="Times New Roman" w:hAnsi="Times New Roman" w:cs="Times New Roman"/>
              </w:rPr>
            </w:pPr>
            <w:r w:rsidRPr="009D3C97">
              <w:rPr>
                <w:rFonts w:ascii="Times New Roman" w:hAnsi="Times New Roman" w:cs="Times New Roman"/>
              </w:rPr>
              <w:t>K</w:t>
            </w:r>
            <w:r>
              <w:rPr>
                <w:rFonts w:ascii="Times New Roman" w:hAnsi="Times New Roman" w:cs="Times New Roman"/>
              </w:rPr>
              <w:t>valitātes k</w:t>
            </w:r>
            <w:r w:rsidRPr="009D3C97">
              <w:rPr>
                <w:rFonts w:ascii="Times New Roman" w:hAnsi="Times New Roman" w:cs="Times New Roman"/>
              </w:rPr>
              <w:t xml:space="preserve">ritērijā Nr. 4.3. tiek piešķirti papildu punkti, ja notekūdeņu attīrīšanas iekārtu novadītos notekūdeņus uzņemošā ūdensobjekta veids ir </w:t>
            </w:r>
            <w:r w:rsidRPr="009D3C97">
              <w:rPr>
                <w:rFonts w:ascii="Times New Roman" w:hAnsi="Times New Roman" w:cs="Times New Roman"/>
                <w:b/>
                <w:bCs/>
              </w:rPr>
              <w:t>riska ūdensobjekts</w:t>
            </w:r>
            <w:r w:rsidRPr="009D3C97">
              <w:rPr>
                <w:rFonts w:ascii="Times New Roman" w:hAnsi="Times New Roman" w:cs="Times New Roman"/>
              </w:rPr>
              <w:t xml:space="preserve"> atbilstoši </w:t>
            </w:r>
            <w:r w:rsidRPr="008325BB">
              <w:rPr>
                <w:rFonts w:ascii="Times New Roman" w:hAnsi="Times New Roman" w:cs="Times New Roman"/>
              </w:rPr>
              <w:t>Ministru kabineta 2011.</w:t>
            </w:r>
            <w:r>
              <w:rPr>
                <w:rFonts w:ascii="Times New Roman" w:hAnsi="Times New Roman" w:cs="Times New Roman"/>
              </w:rPr>
              <w:t> </w:t>
            </w:r>
            <w:r w:rsidRPr="008325BB">
              <w:rPr>
                <w:rFonts w:ascii="Times New Roman" w:hAnsi="Times New Roman" w:cs="Times New Roman"/>
              </w:rPr>
              <w:t>gada 31.</w:t>
            </w:r>
            <w:r>
              <w:rPr>
                <w:rFonts w:ascii="Times New Roman" w:hAnsi="Times New Roman" w:cs="Times New Roman"/>
              </w:rPr>
              <w:t> </w:t>
            </w:r>
            <w:r w:rsidRPr="008325BB">
              <w:rPr>
                <w:rFonts w:ascii="Times New Roman" w:hAnsi="Times New Roman" w:cs="Times New Roman"/>
              </w:rPr>
              <w:t>maija noteikumu Nr.</w:t>
            </w:r>
            <w:r>
              <w:rPr>
                <w:rFonts w:ascii="Times New Roman" w:hAnsi="Times New Roman" w:cs="Times New Roman"/>
              </w:rPr>
              <w:t> </w:t>
            </w:r>
            <w:r w:rsidRPr="008325BB">
              <w:rPr>
                <w:rFonts w:ascii="Times New Roman" w:hAnsi="Times New Roman" w:cs="Times New Roman"/>
              </w:rPr>
              <w:t>418 “</w:t>
            </w:r>
            <w:hyperlink r:id="rId51">
              <w:r w:rsidRPr="20E5473C">
                <w:rPr>
                  <w:rStyle w:val="Hipersaite"/>
                  <w:rFonts w:ascii="Times New Roman" w:hAnsi="Times New Roman" w:cs="Times New Roman"/>
                </w:rPr>
                <w:t>Noteikumi par riska ūdensobjektiem</w:t>
              </w:r>
            </w:hyperlink>
            <w:r w:rsidRPr="20E5473C">
              <w:rPr>
                <w:rFonts w:ascii="Times New Roman" w:hAnsi="Times New Roman" w:cs="Times New Roman"/>
              </w:rPr>
              <w:t>” 1.-3. </w:t>
            </w:r>
            <w:r w:rsidRPr="008325BB">
              <w:rPr>
                <w:rFonts w:ascii="Times New Roman" w:hAnsi="Times New Roman" w:cs="Times New Roman"/>
              </w:rPr>
              <w:t>pielikumam</w:t>
            </w:r>
            <w:r>
              <w:rPr>
                <w:rFonts w:ascii="Times New Roman" w:hAnsi="Times New Roman" w:cs="Times New Roman"/>
              </w:rPr>
              <w:t xml:space="preserve"> (turpmāk – M</w:t>
            </w:r>
            <w:r w:rsidRPr="00F05D71">
              <w:rPr>
                <w:rFonts w:ascii="Times New Roman" w:hAnsi="Times New Roman" w:cs="Times New Roman"/>
              </w:rPr>
              <w:t>KN 1.-3. pielikum</w:t>
            </w:r>
            <w:r>
              <w:rPr>
                <w:rFonts w:ascii="Times New Roman" w:hAnsi="Times New Roman" w:cs="Times New Roman"/>
              </w:rPr>
              <w:t>s).</w:t>
            </w:r>
          </w:p>
          <w:p w14:paraId="37247A51" w14:textId="77777777" w:rsidR="00F61084" w:rsidRDefault="00F61084" w:rsidP="00F61084">
            <w:pPr>
              <w:tabs>
                <w:tab w:val="left" w:pos="284"/>
              </w:tabs>
              <w:spacing w:before="60" w:after="0" w:line="240" w:lineRule="auto"/>
              <w:jc w:val="both"/>
              <w:outlineLvl w:val="3"/>
              <w:rPr>
                <w:rFonts w:ascii="Times New Roman" w:hAnsi="Times New Roman" w:cs="Times New Roman"/>
              </w:rPr>
            </w:pPr>
            <w:r w:rsidRPr="00DE7FF2">
              <w:rPr>
                <w:rFonts w:ascii="Times New Roman" w:hAnsi="Times New Roman" w:cs="Times New Roman"/>
              </w:rPr>
              <w:t xml:space="preserve">Projekta iesniedzējs </w:t>
            </w:r>
            <w:r>
              <w:rPr>
                <w:rFonts w:ascii="Times New Roman" w:hAnsi="Times New Roman" w:cs="Times New Roman"/>
              </w:rPr>
              <w:t xml:space="preserve">projekta iesniegumā sniedz informāciju par to vai </w:t>
            </w:r>
            <w:r w:rsidRPr="00DE7FF2">
              <w:rPr>
                <w:rFonts w:ascii="Times New Roman" w:hAnsi="Times New Roman" w:cs="Times New Roman"/>
              </w:rPr>
              <w:t xml:space="preserve">uzņemošais ūdensobjekts iekļauts </w:t>
            </w:r>
            <w:r>
              <w:rPr>
                <w:rFonts w:ascii="Times New Roman" w:hAnsi="Times New Roman" w:cs="Times New Roman"/>
              </w:rPr>
              <w:t xml:space="preserve">MKN </w:t>
            </w:r>
            <w:r w:rsidRPr="00DE7FF2">
              <w:rPr>
                <w:rFonts w:ascii="Times New Roman" w:hAnsi="Times New Roman" w:cs="Times New Roman"/>
              </w:rPr>
              <w:t>1.-3. pielikumā.</w:t>
            </w:r>
            <w:r>
              <w:rPr>
                <w:rFonts w:ascii="Times New Roman" w:hAnsi="Times New Roman" w:cs="Times New Roman"/>
              </w:rPr>
              <w:t xml:space="preserve"> </w:t>
            </w:r>
            <w:r w:rsidRPr="00F05D71">
              <w:rPr>
                <w:rFonts w:ascii="Times New Roman" w:hAnsi="Times New Roman" w:cs="Times New Roman"/>
              </w:rPr>
              <w:t>Gadījumā, ja uzņemošais ūdensobjekts nav ūdensobjekts, kas iekļauts MKN 1.-3.</w:t>
            </w:r>
            <w:r>
              <w:rPr>
                <w:rFonts w:ascii="Times New Roman" w:hAnsi="Times New Roman" w:cs="Times New Roman"/>
              </w:rPr>
              <w:t> </w:t>
            </w:r>
            <w:r w:rsidRPr="00F05D71">
              <w:rPr>
                <w:rFonts w:ascii="Times New Roman" w:hAnsi="Times New Roman" w:cs="Times New Roman"/>
              </w:rPr>
              <w:t>pielikumā, to norāda 2.</w:t>
            </w:r>
            <w:r>
              <w:rPr>
                <w:rFonts w:ascii="Times New Roman" w:hAnsi="Times New Roman" w:cs="Times New Roman"/>
              </w:rPr>
              <w:t> </w:t>
            </w:r>
            <w:r w:rsidRPr="00F05D71">
              <w:rPr>
                <w:rFonts w:ascii="Times New Roman" w:hAnsi="Times New Roman" w:cs="Times New Roman"/>
              </w:rPr>
              <w:t>pielikuma 3.</w:t>
            </w:r>
            <w:r>
              <w:rPr>
                <w:rFonts w:ascii="Times New Roman" w:hAnsi="Times New Roman" w:cs="Times New Roman"/>
              </w:rPr>
              <w:t> </w:t>
            </w:r>
            <w:r w:rsidRPr="00F05D71">
              <w:rPr>
                <w:rFonts w:ascii="Times New Roman" w:hAnsi="Times New Roman" w:cs="Times New Roman"/>
              </w:rPr>
              <w:t>sadaļā (t.i., norāda, ka uzņemošais ūdensobjekts nav riska ūdensobjekts atbilstoši MKN 1.-3. pielikumam).</w:t>
            </w:r>
          </w:p>
          <w:p w14:paraId="7C6228B9" w14:textId="0D753D83" w:rsidR="00F61084" w:rsidRPr="005043C4" w:rsidRDefault="00F61084" w:rsidP="00F61084">
            <w:pPr>
              <w:tabs>
                <w:tab w:val="left" w:pos="284"/>
              </w:tabs>
              <w:spacing w:after="60" w:line="240" w:lineRule="auto"/>
              <w:jc w:val="both"/>
              <w:outlineLvl w:val="3"/>
              <w:rPr>
                <w:rFonts w:ascii="Times New Roman" w:hAnsi="Times New Roman" w:cs="Times New Roman"/>
              </w:rPr>
            </w:pPr>
            <w:r w:rsidRPr="00EC31E3">
              <w:rPr>
                <w:rFonts w:ascii="Times New Roman" w:hAnsi="Times New Roman" w:cs="Times New Roman"/>
                <w:i/>
                <w:iCs/>
              </w:rPr>
              <w:t>(09.07.2024.)</w:t>
            </w:r>
          </w:p>
        </w:tc>
      </w:tr>
      <w:tr w:rsidR="00F61084" w:rsidRPr="008E344F" w14:paraId="0596DDE4" w14:textId="77777777" w:rsidTr="29012669">
        <w:trPr>
          <w:trHeight w:val="465"/>
        </w:trPr>
        <w:tc>
          <w:tcPr>
            <w:tcW w:w="917" w:type="dxa"/>
          </w:tcPr>
          <w:p w14:paraId="4E9575CD" w14:textId="473A5170" w:rsidR="00F61084" w:rsidRPr="008E344F" w:rsidRDefault="00F61084" w:rsidP="00F61084">
            <w:pPr>
              <w:pStyle w:val="Vienkrsteksts"/>
              <w:spacing w:before="60" w:after="60"/>
              <w:contextualSpacing/>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5.5.</w:t>
            </w:r>
          </w:p>
        </w:tc>
        <w:tc>
          <w:tcPr>
            <w:tcW w:w="4612" w:type="dxa"/>
            <w:shd w:val="clear" w:color="auto" w:fill="auto"/>
          </w:tcPr>
          <w:p w14:paraId="56D529CA" w14:textId="0E3ADEAE" w:rsidR="00F61084" w:rsidRPr="008E344F" w:rsidRDefault="00F61084" w:rsidP="00F61084">
            <w:pPr>
              <w:pStyle w:val="Vienkrsteksts"/>
              <w:spacing w:before="60" w:after="60"/>
              <w:rPr>
                <w:rFonts w:ascii="Times New Roman" w:eastAsia="Times New Roman" w:hAnsi="Times New Roman" w:cs="Times New Roman"/>
                <w:lang w:val="lv-LV" w:eastAsia="lv-LV"/>
              </w:rPr>
            </w:pPr>
            <w:r w:rsidRPr="005043C4">
              <w:rPr>
                <w:rFonts w:ascii="Times New Roman" w:eastAsia="Times New Roman" w:hAnsi="Times New Roman" w:cs="Times New Roman"/>
                <w:lang w:val="lv-LV" w:eastAsia="lv-LV"/>
              </w:rPr>
              <w:t xml:space="preserve">Cik ilgā laikā tiks izskatīti projektu iesniegumi un pieņemts lēmums? </w:t>
            </w:r>
          </w:p>
        </w:tc>
        <w:tc>
          <w:tcPr>
            <w:tcW w:w="9639" w:type="dxa"/>
            <w:shd w:val="clear" w:color="auto" w:fill="auto"/>
          </w:tcPr>
          <w:p w14:paraId="13E57246" w14:textId="77777777" w:rsidR="00F61084" w:rsidRDefault="00F61084" w:rsidP="00F61084">
            <w:pPr>
              <w:spacing w:before="60" w:after="0" w:line="240" w:lineRule="auto"/>
              <w:jc w:val="both"/>
              <w:rPr>
                <w:rFonts w:ascii="Times New Roman" w:hAnsi="Times New Roman" w:cs="Times New Roman"/>
              </w:rPr>
            </w:pPr>
            <w:r w:rsidRPr="005043C4">
              <w:rPr>
                <w:rFonts w:ascii="Times New Roman" w:hAnsi="Times New Roman" w:cs="Times New Roman"/>
              </w:rPr>
              <w:t xml:space="preserve">Lēmumu par projekta iesnieguma apstiprināšanu, apstiprināšanu ar nosacījumu vai noraidīšanu CFLA pieņem </w:t>
            </w:r>
            <w:r>
              <w:rPr>
                <w:rFonts w:ascii="Times New Roman" w:hAnsi="Times New Roman" w:cs="Times New Roman"/>
              </w:rPr>
              <w:t>trīs</w:t>
            </w:r>
            <w:r w:rsidRPr="005043C4">
              <w:rPr>
                <w:rFonts w:ascii="Times New Roman" w:hAnsi="Times New Roman" w:cs="Times New Roman"/>
              </w:rPr>
              <w:t xml:space="preserve"> mēnešu laikā pēc projektu iesniegumu iesniegšanas </w:t>
            </w:r>
            <w:hyperlink r:id="rId52" w:anchor=":~:text=V%C4%93rt%C4%93%C5%A1anas%20termi%C5%86%C5%A1%3A%2022.10.2024.%20%E2%80%93%2021.01.2025." w:history="1">
              <w:r w:rsidRPr="006F17C5">
                <w:rPr>
                  <w:rStyle w:val="Hipersaite"/>
                  <w:rFonts w:ascii="Times New Roman" w:hAnsi="Times New Roman" w:cs="Times New Roman"/>
                </w:rPr>
                <w:t>beigu datuma</w:t>
              </w:r>
            </w:hyperlink>
            <w:r>
              <w:rPr>
                <w:rFonts w:ascii="Times New Roman" w:hAnsi="Times New Roman" w:cs="Times New Roman"/>
              </w:rPr>
              <w:t xml:space="preserve"> </w:t>
            </w:r>
            <w:r w:rsidRPr="00D70281">
              <w:rPr>
                <w:rFonts w:ascii="Times New Roman" w:hAnsi="Times New Roman" w:cs="Times New Roman"/>
              </w:rPr>
              <w:t>(</w:t>
            </w:r>
            <w:hyperlink r:id="rId53" w:history="1">
              <w:r w:rsidRPr="00D70281">
                <w:rPr>
                  <w:rStyle w:val="Hipersaite"/>
                  <w:rFonts w:ascii="Times New Roman" w:hAnsi="Times New Roman" w:cs="Times New Roman"/>
                </w:rPr>
                <w:t>Atlases nolikuma</w:t>
              </w:r>
            </w:hyperlink>
            <w:r w:rsidRPr="00D70281">
              <w:rPr>
                <w:rFonts w:ascii="Times New Roman" w:hAnsi="Times New Roman" w:cs="Times New Roman"/>
              </w:rPr>
              <w:t xml:space="preserve"> </w:t>
            </w:r>
            <w:r>
              <w:rPr>
                <w:rFonts w:ascii="Times New Roman" w:hAnsi="Times New Roman" w:cs="Times New Roman"/>
              </w:rPr>
              <w:t>30</w:t>
            </w:r>
            <w:r w:rsidRPr="00D70281">
              <w:rPr>
                <w:rFonts w:ascii="Times New Roman" w:hAnsi="Times New Roman" w:cs="Times New Roman"/>
              </w:rPr>
              <w:t>. punkts)</w:t>
            </w:r>
            <w:r>
              <w:rPr>
                <w:rFonts w:ascii="Times New Roman" w:hAnsi="Times New Roman" w:cs="Times New Roman"/>
              </w:rPr>
              <w:t>.</w:t>
            </w:r>
          </w:p>
          <w:p w14:paraId="4AB10EF0" w14:textId="645D925D" w:rsidR="00F61084" w:rsidRPr="008E344F" w:rsidRDefault="00F61084" w:rsidP="00F61084">
            <w:pPr>
              <w:spacing w:after="60" w:line="240" w:lineRule="auto"/>
              <w:jc w:val="both"/>
              <w:rPr>
                <w:rFonts w:ascii="Times New Roman" w:hAnsi="Times New Roman" w:cs="Times New Roman"/>
              </w:rPr>
            </w:pPr>
            <w:r w:rsidRPr="00EC31E3">
              <w:rPr>
                <w:rFonts w:ascii="Times New Roman" w:hAnsi="Times New Roman" w:cs="Times New Roman"/>
                <w:i/>
                <w:iCs/>
              </w:rPr>
              <w:t>(09.07.2024.)</w:t>
            </w:r>
          </w:p>
        </w:tc>
      </w:tr>
      <w:tr w:rsidR="00F61084" w:rsidRPr="008E344F" w14:paraId="21C94515" w14:textId="77777777" w:rsidTr="29012669">
        <w:trPr>
          <w:trHeight w:val="465"/>
        </w:trPr>
        <w:tc>
          <w:tcPr>
            <w:tcW w:w="917" w:type="dxa"/>
          </w:tcPr>
          <w:p w14:paraId="1AA4F2EE" w14:textId="772C81C6" w:rsidR="00F61084" w:rsidRDefault="00F61084" w:rsidP="00F61084">
            <w:pPr>
              <w:pStyle w:val="Vienkrsteksts"/>
              <w:spacing w:before="60" w:after="60"/>
              <w:contextualSpacing/>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5.6.</w:t>
            </w:r>
          </w:p>
        </w:tc>
        <w:tc>
          <w:tcPr>
            <w:tcW w:w="4612" w:type="dxa"/>
            <w:shd w:val="clear" w:color="auto" w:fill="auto"/>
          </w:tcPr>
          <w:p w14:paraId="3BF91364" w14:textId="710C5B3A" w:rsidR="00F61084" w:rsidRPr="007608E7" w:rsidRDefault="00F61084" w:rsidP="00F61084">
            <w:pPr>
              <w:pStyle w:val="Vienkrsteksts"/>
              <w:spacing w:before="60" w:after="60"/>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 xml:space="preserve">Horizontālā principa “Nenodarīt būtisku kaitējumu” specifiskais atbilstības kritērijs Nr. </w:t>
            </w:r>
            <w:r w:rsidRPr="007608E7">
              <w:rPr>
                <w:rFonts w:ascii="Times New Roman" w:eastAsia="Times New Roman" w:hAnsi="Times New Roman" w:cs="Times New Roman"/>
                <w:lang w:val="lv-LV" w:eastAsia="lv-LV"/>
              </w:rPr>
              <w:t>3.5.6</w:t>
            </w:r>
            <w:r>
              <w:rPr>
                <w:rFonts w:ascii="Times New Roman" w:eastAsia="Times New Roman" w:hAnsi="Times New Roman" w:cs="Times New Roman"/>
                <w:lang w:val="lv-LV" w:eastAsia="lv-LV"/>
              </w:rPr>
              <w:t>.</w:t>
            </w:r>
            <w:r w:rsidRPr="007608E7">
              <w:rPr>
                <w:rFonts w:ascii="Times New Roman" w:eastAsia="Times New Roman" w:hAnsi="Times New Roman" w:cs="Times New Roman"/>
                <w:lang w:val="lv-LV" w:eastAsia="lv-LV"/>
              </w:rPr>
              <w:t xml:space="preserve"> tiek attiecināts uz projektu, ja paredzēta neizmantojamas būves nojaukšana. Mūsu situācijā teritorijā neatrodas neizmantojamas būves, tomēr projekta ietvaros ir paredzēts, ka esošā </w:t>
            </w:r>
            <w:proofErr w:type="spellStart"/>
            <w:r w:rsidRPr="007608E7">
              <w:rPr>
                <w:rFonts w:ascii="Times New Roman" w:eastAsia="Times New Roman" w:hAnsi="Times New Roman" w:cs="Times New Roman"/>
                <w:lang w:val="lv-LV" w:eastAsia="lv-LV"/>
              </w:rPr>
              <w:t>priekšattīrīšanas</w:t>
            </w:r>
            <w:proofErr w:type="spellEnd"/>
            <w:r w:rsidRPr="007608E7">
              <w:rPr>
                <w:rFonts w:ascii="Times New Roman" w:eastAsia="Times New Roman" w:hAnsi="Times New Roman" w:cs="Times New Roman"/>
                <w:lang w:val="lv-LV" w:eastAsia="lv-LV"/>
              </w:rPr>
              <w:t xml:space="preserve"> būve tiks nojaukta un tās vietā tiks uzbūvēta jauna, atbilstoši jaudas pieaugumam un ņemot vērā tehnoloģijas izmaiņas. Vai šādā gadījumā šis kritērijs tiks mums piemērots vai nē?</w:t>
            </w:r>
          </w:p>
          <w:p w14:paraId="45085101" w14:textId="77777777" w:rsidR="00F61084" w:rsidRPr="005043C4" w:rsidRDefault="00F61084" w:rsidP="00F61084">
            <w:pPr>
              <w:pStyle w:val="Vienkrsteksts"/>
              <w:spacing w:before="60" w:after="60"/>
              <w:rPr>
                <w:rFonts w:ascii="Times New Roman" w:eastAsia="Times New Roman" w:hAnsi="Times New Roman" w:cs="Times New Roman"/>
                <w:lang w:val="lv-LV" w:eastAsia="lv-LV"/>
              </w:rPr>
            </w:pPr>
          </w:p>
        </w:tc>
        <w:tc>
          <w:tcPr>
            <w:tcW w:w="9639" w:type="dxa"/>
            <w:shd w:val="clear" w:color="auto" w:fill="auto"/>
          </w:tcPr>
          <w:p w14:paraId="3AF9ED19" w14:textId="3ABD24F7" w:rsidR="00F61084" w:rsidRPr="00600067" w:rsidRDefault="00F61084" w:rsidP="00F61084">
            <w:pPr>
              <w:spacing w:before="60" w:after="0" w:line="240" w:lineRule="auto"/>
              <w:jc w:val="both"/>
              <w:rPr>
                <w:rFonts w:ascii="Times New Roman" w:hAnsi="Times New Roman" w:cs="Times New Roman"/>
              </w:rPr>
            </w:pPr>
            <w:r>
              <w:rPr>
                <w:rFonts w:ascii="Times New Roman" w:hAnsi="Times New Roman" w:cs="Times New Roman"/>
              </w:rPr>
              <w:t>G</w:t>
            </w:r>
            <w:r w:rsidRPr="00600067">
              <w:rPr>
                <w:rFonts w:ascii="Times New Roman" w:hAnsi="Times New Roman" w:cs="Times New Roman"/>
              </w:rPr>
              <w:t xml:space="preserve">adījumā, ja esošā </w:t>
            </w:r>
            <w:proofErr w:type="spellStart"/>
            <w:r w:rsidRPr="00600067">
              <w:rPr>
                <w:rFonts w:ascii="Times New Roman" w:hAnsi="Times New Roman" w:cs="Times New Roman"/>
              </w:rPr>
              <w:t>priekšattīrīšanas</w:t>
            </w:r>
            <w:proofErr w:type="spellEnd"/>
            <w:r w:rsidRPr="00600067">
              <w:rPr>
                <w:rFonts w:ascii="Times New Roman" w:hAnsi="Times New Roman" w:cs="Times New Roman"/>
              </w:rPr>
              <w:t xml:space="preserve"> būve pašlaik tiek izmantota, tās nojaukšana un aizstāšana ar jaunu būvi var tikt kvalificēta kā neizmantojamas būves nojaukšana, jo nojaukšanas fakts norāda, ka esošā būve vairs neatbilst nepieciešamajām prasībām vai jaudas pieaugumam, un tā vairs nebūs ekspluatācijā.</w:t>
            </w:r>
          </w:p>
          <w:p w14:paraId="0F165659" w14:textId="722F61ED" w:rsidR="00F61084" w:rsidRDefault="00F61084" w:rsidP="00F61084">
            <w:pPr>
              <w:spacing w:before="60" w:after="0" w:line="240" w:lineRule="auto"/>
              <w:jc w:val="both"/>
              <w:rPr>
                <w:rFonts w:ascii="Times New Roman" w:hAnsi="Times New Roman" w:cs="Times New Roman"/>
              </w:rPr>
            </w:pPr>
            <w:r>
              <w:rPr>
                <w:rFonts w:ascii="Times New Roman" w:hAnsi="Times New Roman" w:cs="Times New Roman"/>
              </w:rPr>
              <w:t>S</w:t>
            </w:r>
            <w:r w:rsidRPr="008E73A7">
              <w:rPr>
                <w:rFonts w:ascii="Times New Roman" w:hAnsi="Times New Roman" w:cs="Times New Roman"/>
              </w:rPr>
              <w:t>askaņā ar projekta iesniegumā plānotajām darbībām</w:t>
            </w:r>
            <w:r>
              <w:rPr>
                <w:rFonts w:ascii="Times New Roman" w:hAnsi="Times New Roman" w:cs="Times New Roman"/>
              </w:rPr>
              <w:t xml:space="preserve"> un atbilstoši SAM MK noteikumu 26</w:t>
            </w:r>
            <w:r w:rsidRPr="00600067">
              <w:rPr>
                <w:rFonts w:ascii="Times New Roman" w:hAnsi="Times New Roman" w:cs="Times New Roman"/>
              </w:rPr>
              <w:t>.1.4. apakšpunkt</w:t>
            </w:r>
            <w:r>
              <w:rPr>
                <w:rFonts w:ascii="Times New Roman" w:hAnsi="Times New Roman" w:cs="Times New Roman"/>
              </w:rPr>
              <w:t>am,</w:t>
            </w:r>
            <w:r w:rsidRPr="00600067">
              <w:rPr>
                <w:rFonts w:ascii="Times New Roman" w:hAnsi="Times New Roman" w:cs="Times New Roman"/>
              </w:rPr>
              <w:t xml:space="preserve"> </w:t>
            </w:r>
            <w:r>
              <w:rPr>
                <w:rFonts w:ascii="Times New Roman" w:hAnsi="Times New Roman" w:cs="Times New Roman"/>
              </w:rPr>
              <w:t xml:space="preserve">projekta iesniedzējs projekta iesniegumā </w:t>
            </w:r>
            <w:r w:rsidRPr="00D426B7">
              <w:rPr>
                <w:rFonts w:ascii="Times New Roman" w:hAnsi="Times New Roman" w:cs="Times New Roman"/>
              </w:rPr>
              <w:t>sniedz apliecinājumu</w:t>
            </w:r>
            <w:r>
              <w:rPr>
                <w:rFonts w:ascii="Times New Roman" w:hAnsi="Times New Roman" w:cs="Times New Roman"/>
              </w:rPr>
              <w:t xml:space="preserve"> par </w:t>
            </w:r>
            <w:r w:rsidRPr="008E73A7">
              <w:rPr>
                <w:rFonts w:ascii="Times New Roman" w:hAnsi="Times New Roman" w:cs="Times New Roman"/>
              </w:rPr>
              <w:t>M</w:t>
            </w:r>
            <w:r>
              <w:rPr>
                <w:rFonts w:ascii="Times New Roman" w:hAnsi="Times New Roman" w:cs="Times New Roman"/>
              </w:rPr>
              <w:t>K</w:t>
            </w:r>
            <w:r w:rsidRPr="008E73A7">
              <w:rPr>
                <w:rFonts w:ascii="Times New Roman" w:hAnsi="Times New Roman" w:cs="Times New Roman"/>
              </w:rPr>
              <w:t xml:space="preserve"> 2021.</w:t>
            </w:r>
            <w:r>
              <w:rPr>
                <w:rFonts w:ascii="Times New Roman" w:hAnsi="Times New Roman" w:cs="Times New Roman"/>
              </w:rPr>
              <w:t> </w:t>
            </w:r>
            <w:r w:rsidRPr="008E73A7">
              <w:rPr>
                <w:rFonts w:ascii="Times New Roman" w:hAnsi="Times New Roman" w:cs="Times New Roman"/>
              </w:rPr>
              <w:t>gada 26.</w:t>
            </w:r>
            <w:r>
              <w:rPr>
                <w:rFonts w:ascii="Times New Roman" w:hAnsi="Times New Roman" w:cs="Times New Roman"/>
              </w:rPr>
              <w:t> </w:t>
            </w:r>
            <w:r w:rsidRPr="008E73A7">
              <w:rPr>
                <w:rFonts w:ascii="Times New Roman" w:hAnsi="Times New Roman" w:cs="Times New Roman"/>
              </w:rPr>
              <w:t>oktobra noteikumu Nr. 712 “</w:t>
            </w:r>
            <w:hyperlink r:id="rId54" w:history="1">
              <w:r w:rsidRPr="009F5EFA">
                <w:rPr>
                  <w:rStyle w:val="Hipersaite"/>
                  <w:rFonts w:ascii="Times New Roman" w:hAnsi="Times New Roman" w:cs="Times New Roman"/>
                </w:rPr>
                <w:t>Atkritumu dalītas savākšanas, sagatavošanas atkārtotai izmantošanai, pārstrādes un materiālu reģenerācijas noteikumi</w:t>
              </w:r>
            </w:hyperlink>
            <w:r w:rsidRPr="008E73A7">
              <w:rPr>
                <w:rFonts w:ascii="Times New Roman" w:hAnsi="Times New Roman" w:cs="Times New Roman"/>
              </w:rPr>
              <w:t>” 6. punkta prasību ievērošanu</w:t>
            </w:r>
            <w:r>
              <w:rPr>
                <w:rFonts w:ascii="Times New Roman" w:hAnsi="Times New Roman" w:cs="Times New Roman"/>
              </w:rPr>
              <w:t xml:space="preserve">. </w:t>
            </w:r>
            <w:r w:rsidRPr="00CA5934">
              <w:rPr>
                <w:rFonts w:ascii="Times New Roman" w:hAnsi="Times New Roman" w:cs="Times New Roman"/>
              </w:rPr>
              <w:t xml:space="preserve">Projekta </w:t>
            </w:r>
            <w:r>
              <w:rPr>
                <w:rFonts w:ascii="Times New Roman" w:hAnsi="Times New Roman" w:cs="Times New Roman"/>
              </w:rPr>
              <w:t xml:space="preserve">iesniegumā </w:t>
            </w:r>
            <w:r w:rsidRPr="00CA5934">
              <w:rPr>
                <w:rFonts w:ascii="Times New Roman" w:hAnsi="Times New Roman" w:cs="Times New Roman"/>
              </w:rPr>
              <w:t>iesniedzējs apliecina, ka būvdarbu veicējiem vai pakalpojumu sniedzējiem tiks noteikts pienākums, ka vismaz 70 % (pēc masas) no nebīstamajiem būvgružiem un ēku nojaukšanas atkritumiem, kas radušies būvniecības laikā (izņemot dabiskos materiālus), tiks sagatavoti atkārtotai izmantošanai, pārstrādei un citu materiālu reģenerācijai. Tas ietver arī aizbēršanas darbības, kurās atkritumus izmanto citu materiālu aizstāšanai, ja tas ir attiecināms.</w:t>
            </w:r>
          </w:p>
          <w:p w14:paraId="49FF4EC7" w14:textId="7E41FB0B" w:rsidR="00F61084" w:rsidRPr="00600067" w:rsidRDefault="00F61084" w:rsidP="00F61084">
            <w:pPr>
              <w:spacing w:before="60" w:after="0" w:line="240" w:lineRule="auto"/>
              <w:jc w:val="both"/>
              <w:rPr>
                <w:rFonts w:ascii="Times New Roman" w:hAnsi="Times New Roman" w:cs="Times New Roman"/>
              </w:rPr>
            </w:pPr>
            <w:r w:rsidRPr="00600067">
              <w:rPr>
                <w:rFonts w:ascii="Times New Roman" w:hAnsi="Times New Roman" w:cs="Times New Roman"/>
              </w:rPr>
              <w:t>Vienlaikus vēršam uzmanību, ka, ja projektā plānota neizmantojamas būves vai lietošanai bīstamas ēkas vai citu vidi degradējošu objektu nojaukšana, veicot iepirkuma procedūru, ir piemērojams zaļā publiskā iepirkuma princips “aprites cikla skatījums”.</w:t>
            </w:r>
          </w:p>
          <w:p w14:paraId="6B186435" w14:textId="57A5E698" w:rsidR="00F61084" w:rsidRPr="00704B17" w:rsidRDefault="00F61084" w:rsidP="00F61084">
            <w:pPr>
              <w:spacing w:before="60" w:after="60" w:line="240" w:lineRule="auto"/>
              <w:jc w:val="both"/>
              <w:rPr>
                <w:rFonts w:ascii="Times New Roman" w:hAnsi="Times New Roman" w:cs="Times New Roman"/>
                <w:i/>
                <w:iCs/>
              </w:rPr>
            </w:pPr>
            <w:r w:rsidRPr="00704B17">
              <w:rPr>
                <w:rFonts w:ascii="Times New Roman" w:hAnsi="Times New Roman" w:cs="Times New Roman"/>
                <w:i/>
                <w:iCs/>
              </w:rPr>
              <w:t>(23.09.2024.)</w:t>
            </w:r>
          </w:p>
        </w:tc>
      </w:tr>
      <w:tr w:rsidR="00F61084" w:rsidRPr="008E344F" w14:paraId="0D845EF5" w14:textId="77777777" w:rsidTr="29012669">
        <w:trPr>
          <w:trHeight w:val="465"/>
        </w:trPr>
        <w:tc>
          <w:tcPr>
            <w:tcW w:w="917" w:type="dxa"/>
          </w:tcPr>
          <w:p w14:paraId="23E18E11" w14:textId="754D6527" w:rsidR="00F61084" w:rsidRDefault="00F61084" w:rsidP="00F61084">
            <w:pPr>
              <w:pStyle w:val="Vienkrsteksts"/>
              <w:spacing w:before="60" w:after="60"/>
              <w:contextualSpacing/>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5.7.</w:t>
            </w:r>
          </w:p>
        </w:tc>
        <w:tc>
          <w:tcPr>
            <w:tcW w:w="4612" w:type="dxa"/>
            <w:shd w:val="clear" w:color="auto" w:fill="auto"/>
          </w:tcPr>
          <w:p w14:paraId="1F13DD39" w14:textId="51D6465C" w:rsidR="00F61084" w:rsidRDefault="00F61084" w:rsidP="00F61084">
            <w:pPr>
              <w:pStyle w:val="Vienkrsteksts"/>
              <w:spacing w:before="60" w:after="60"/>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Par horizontālā principa “Nenodarīt būtisku kaitējumu” specifiskais atbilstības kritēriju Nr. </w:t>
            </w:r>
            <w:r w:rsidRPr="007E6AF0">
              <w:rPr>
                <w:rFonts w:ascii="Times New Roman" w:eastAsia="Times New Roman" w:hAnsi="Times New Roman" w:cs="Times New Roman"/>
                <w:lang w:val="lv-LV" w:eastAsia="lv-LV"/>
              </w:rPr>
              <w:t xml:space="preserve">3.5.8. </w:t>
            </w:r>
            <w:r>
              <w:rPr>
                <w:rFonts w:ascii="Times New Roman" w:eastAsia="Times New Roman" w:hAnsi="Times New Roman" w:cs="Times New Roman"/>
                <w:lang w:val="lv-LV" w:eastAsia="lv-LV"/>
              </w:rPr>
              <w:t>Te</w:t>
            </w:r>
            <w:r w:rsidRPr="007E6AF0">
              <w:rPr>
                <w:rFonts w:ascii="Times New Roman" w:eastAsia="Times New Roman" w:hAnsi="Times New Roman" w:cs="Times New Roman"/>
                <w:lang w:val="lv-LV" w:eastAsia="lv-LV"/>
              </w:rPr>
              <w:t xml:space="preserve">ritorijā neatrodas neviens koks, tomēr lasot kritērija aprakstu burtiski mēs nedrīkstam </w:t>
            </w:r>
            <w:r w:rsidRPr="007E6AF0">
              <w:rPr>
                <w:rFonts w:ascii="Times New Roman" w:eastAsia="Times New Roman" w:hAnsi="Times New Roman" w:cs="Times New Roman"/>
                <w:lang w:val="lv-LV" w:eastAsia="lv-LV"/>
              </w:rPr>
              <w:lastRenderedPageBreak/>
              <w:t>uzskatīt, ka uz mums tas neattiecas. Kritērijs neattiecas uz projektu tikai tad, ja nav paredzēta būvniecība. Kā mums rīkoties – absurdi un formāli apliecināt, ka projekta ietvaros būvniecības procesa laikā tiks ievērotas prasības par koku ciršanas aizliegumu putnu ligzdošanas periodā, vai tomēr aprakstīt situāciju un cerēt, ka tā tiks vērtēta pēc būtības nevis pēc burta?</w:t>
            </w:r>
          </w:p>
        </w:tc>
        <w:tc>
          <w:tcPr>
            <w:tcW w:w="9639" w:type="dxa"/>
            <w:shd w:val="clear" w:color="auto" w:fill="auto"/>
          </w:tcPr>
          <w:p w14:paraId="15487A3D" w14:textId="4448DFC3" w:rsidR="00F61084" w:rsidRPr="005D6FDA" w:rsidRDefault="00F61084" w:rsidP="00F61084">
            <w:pPr>
              <w:spacing w:before="60" w:after="0" w:line="240" w:lineRule="auto"/>
              <w:jc w:val="both"/>
              <w:rPr>
                <w:rFonts w:ascii="Times New Roman" w:hAnsi="Times New Roman" w:cs="Times New Roman"/>
              </w:rPr>
            </w:pPr>
            <w:r w:rsidRPr="1F77DB65">
              <w:rPr>
                <w:rFonts w:ascii="Times New Roman" w:hAnsi="Times New Roman" w:cs="Times New Roman"/>
              </w:rPr>
              <w:lastRenderedPageBreak/>
              <w:t xml:space="preserve">Lai gan jūsu teritorijā nav koku un projekta ietvaros būvniecības procesa laikā nav paredzēta koku ciršana, projektu iesniegumu atlases nolikuma </w:t>
            </w:r>
            <w:hyperlink r:id="rId55">
              <w:r w:rsidRPr="1F77DB65">
                <w:rPr>
                  <w:rStyle w:val="Hipersaite"/>
                  <w:rFonts w:ascii="Times New Roman" w:hAnsi="Times New Roman" w:cs="Times New Roman"/>
                </w:rPr>
                <w:t>7. pielikuma</w:t>
              </w:r>
            </w:hyperlink>
            <w:r w:rsidRPr="1F77DB65">
              <w:rPr>
                <w:rFonts w:ascii="Times New Roman" w:hAnsi="Times New Roman" w:cs="Times New Roman"/>
              </w:rPr>
              <w:t xml:space="preserve"> specifiskais atbilstības kritērijs Nr. 3.5.8. attiecas uz visiem projekta iesniegumiem, kuros ir paredzēta būvniecība.</w:t>
            </w:r>
          </w:p>
          <w:p w14:paraId="188628E4" w14:textId="27FD5329" w:rsidR="00F61084" w:rsidRPr="005D6FDA" w:rsidRDefault="00F61084" w:rsidP="00F61084">
            <w:pPr>
              <w:spacing w:before="60" w:after="0" w:line="240" w:lineRule="auto"/>
              <w:jc w:val="both"/>
              <w:rPr>
                <w:rFonts w:ascii="Times New Roman" w:hAnsi="Times New Roman" w:cs="Times New Roman"/>
              </w:rPr>
            </w:pPr>
            <w:r w:rsidRPr="005D6FDA">
              <w:rPr>
                <w:rFonts w:ascii="Times New Roman" w:hAnsi="Times New Roman" w:cs="Times New Roman"/>
              </w:rPr>
              <w:lastRenderedPageBreak/>
              <w:t>Tāpēc ieteicams būtu izvēlēties skaidrot situāciju un projekta iesniegumā norādīt, ka teritorijā nav koku, un tādēļ netiek plānota neviena koka ciršana. Šo projekta iesniedzējs papildina ar apliecinājumu, ka projekta ietvaros būvniecības procesa laikā tiks ievērotas prasības par koku ciršanas aizliegumu putnu ligzdošanas periodā atbilstoši MK 2012.</w:t>
            </w:r>
            <w:r w:rsidR="00AF506D">
              <w:rPr>
                <w:rFonts w:ascii="Times New Roman" w:hAnsi="Times New Roman" w:cs="Times New Roman"/>
              </w:rPr>
              <w:t> </w:t>
            </w:r>
            <w:r w:rsidRPr="005D6FDA">
              <w:rPr>
                <w:rFonts w:ascii="Times New Roman" w:hAnsi="Times New Roman" w:cs="Times New Roman"/>
              </w:rPr>
              <w:t>gada 2.</w:t>
            </w:r>
            <w:r w:rsidR="00AF506D">
              <w:rPr>
                <w:rFonts w:ascii="Times New Roman" w:hAnsi="Times New Roman" w:cs="Times New Roman"/>
              </w:rPr>
              <w:t> </w:t>
            </w:r>
            <w:r w:rsidRPr="005D6FDA">
              <w:rPr>
                <w:rFonts w:ascii="Times New Roman" w:hAnsi="Times New Roman" w:cs="Times New Roman"/>
              </w:rPr>
              <w:t>maija noteikumos Nr.</w:t>
            </w:r>
            <w:r w:rsidR="00AF506D">
              <w:rPr>
                <w:rFonts w:ascii="Times New Roman" w:hAnsi="Times New Roman" w:cs="Times New Roman"/>
              </w:rPr>
              <w:t> </w:t>
            </w:r>
            <w:r w:rsidRPr="005D6FDA">
              <w:rPr>
                <w:rFonts w:ascii="Times New Roman" w:hAnsi="Times New Roman" w:cs="Times New Roman"/>
              </w:rPr>
              <w:t>309 “</w:t>
            </w:r>
            <w:hyperlink r:id="rId56" w:history="1">
              <w:r w:rsidRPr="005D6FDA">
                <w:rPr>
                  <w:rStyle w:val="Hipersaite"/>
                  <w:rFonts w:ascii="Times New Roman" w:hAnsi="Times New Roman" w:cs="Times New Roman"/>
                </w:rPr>
                <w:t>Noteikumi par koku ciršanu ārpus meža</w:t>
              </w:r>
            </w:hyperlink>
            <w:r w:rsidRPr="005D6FDA">
              <w:rPr>
                <w:rFonts w:ascii="Times New Roman" w:hAnsi="Times New Roman" w:cs="Times New Roman"/>
              </w:rPr>
              <w:t>” noteiktajam termiņam. Tiks ievērotas attiecīgās pašvaldības vadlīnijas vai saistošie noteikumi par koku aizsardzību, ja tiktu veikti jebkādi pasākumi, kas to varētu skart projekta īstenošanas laikā.</w:t>
            </w:r>
          </w:p>
          <w:p w14:paraId="581A8C47" w14:textId="782ED440" w:rsidR="00F61084" w:rsidRDefault="00F61084" w:rsidP="00F61084">
            <w:pPr>
              <w:spacing w:before="60" w:after="60" w:line="240" w:lineRule="auto"/>
              <w:jc w:val="both"/>
              <w:rPr>
                <w:rFonts w:ascii="Times New Roman" w:hAnsi="Times New Roman" w:cs="Times New Roman"/>
              </w:rPr>
            </w:pPr>
            <w:r w:rsidRPr="00704B17">
              <w:rPr>
                <w:rFonts w:ascii="Times New Roman" w:hAnsi="Times New Roman" w:cs="Times New Roman"/>
                <w:i/>
                <w:iCs/>
              </w:rPr>
              <w:t>(23.09.2024.)</w:t>
            </w:r>
          </w:p>
        </w:tc>
      </w:tr>
      <w:tr w:rsidR="00150D60" w:rsidRPr="008E344F" w14:paraId="4C273B83" w14:textId="77777777" w:rsidTr="29012669">
        <w:trPr>
          <w:trHeight w:val="465"/>
        </w:trPr>
        <w:tc>
          <w:tcPr>
            <w:tcW w:w="917" w:type="dxa"/>
          </w:tcPr>
          <w:p w14:paraId="0199C92C" w14:textId="6B9D1655" w:rsidR="00150D60" w:rsidRDefault="00150D60" w:rsidP="00F61084">
            <w:pPr>
              <w:pStyle w:val="Vienkrsteksts"/>
              <w:spacing w:before="60" w:after="60"/>
              <w:contextualSpacing/>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lastRenderedPageBreak/>
              <w:t>5.8.</w:t>
            </w:r>
          </w:p>
        </w:tc>
        <w:tc>
          <w:tcPr>
            <w:tcW w:w="4612" w:type="dxa"/>
            <w:shd w:val="clear" w:color="auto" w:fill="auto"/>
          </w:tcPr>
          <w:p w14:paraId="08909773" w14:textId="2D6F5FDA" w:rsidR="00150D60" w:rsidRPr="00150D60" w:rsidRDefault="00150D60" w:rsidP="00150D60">
            <w:pPr>
              <w:pStyle w:val="Vienkrsteksts"/>
              <w:spacing w:before="60" w:after="60"/>
              <w:rPr>
                <w:rFonts w:ascii="Times New Roman" w:eastAsia="Times New Roman" w:hAnsi="Times New Roman" w:cs="Times New Roman"/>
                <w:lang w:val="lv-LV" w:eastAsia="lv-LV"/>
              </w:rPr>
            </w:pPr>
            <w:r w:rsidRPr="00150D60">
              <w:rPr>
                <w:rFonts w:ascii="Times New Roman" w:eastAsia="Times New Roman" w:hAnsi="Times New Roman" w:cs="Times New Roman"/>
                <w:lang w:val="lv-LV" w:eastAsia="lv-LV"/>
              </w:rPr>
              <w:t>Projekta ietvaros ieplānotas 2</w:t>
            </w:r>
            <w:r>
              <w:rPr>
                <w:rFonts w:ascii="Times New Roman" w:eastAsia="Times New Roman" w:hAnsi="Times New Roman" w:cs="Times New Roman"/>
                <w:lang w:val="lv-LV" w:eastAsia="lv-LV"/>
              </w:rPr>
              <w:t> </w:t>
            </w:r>
            <w:r w:rsidRPr="00150D60">
              <w:rPr>
                <w:rFonts w:ascii="Times New Roman" w:eastAsia="Times New Roman" w:hAnsi="Times New Roman" w:cs="Times New Roman"/>
                <w:lang w:val="lv-LV" w:eastAsia="lv-LV"/>
              </w:rPr>
              <w:t>darbības. 1. darbības ietvaros ieplānotas 2</w:t>
            </w:r>
            <w:r>
              <w:rPr>
                <w:rFonts w:ascii="Times New Roman" w:eastAsia="Times New Roman" w:hAnsi="Times New Roman" w:cs="Times New Roman"/>
                <w:lang w:val="lv-LV" w:eastAsia="lv-LV"/>
              </w:rPr>
              <w:t> </w:t>
            </w:r>
            <w:r w:rsidRPr="00150D60">
              <w:rPr>
                <w:rFonts w:ascii="Times New Roman" w:eastAsia="Times New Roman" w:hAnsi="Times New Roman" w:cs="Times New Roman"/>
                <w:lang w:val="lv-LV" w:eastAsia="lv-LV"/>
              </w:rPr>
              <w:t>apakšdarbības: vienai apakšdarbībai izsludināts iepirkums, bet otrai – sagatavota tehniskā specifikācija. 2. darbībai ar vairākām apakšdarbībām sagatavots pamatojums un daļēji tehniskās specifikācijas.</w:t>
            </w:r>
          </w:p>
          <w:p w14:paraId="03C73FAE" w14:textId="127169BE" w:rsidR="00150D60" w:rsidRDefault="00150D60" w:rsidP="00F61084">
            <w:pPr>
              <w:pStyle w:val="Vienkrsteksts"/>
              <w:spacing w:before="60" w:after="60"/>
              <w:rPr>
                <w:rFonts w:ascii="Times New Roman" w:eastAsia="Times New Roman" w:hAnsi="Times New Roman" w:cs="Times New Roman"/>
                <w:lang w:val="lv-LV" w:eastAsia="lv-LV"/>
              </w:rPr>
            </w:pPr>
            <w:r w:rsidRPr="00150D60">
              <w:rPr>
                <w:rFonts w:ascii="Times New Roman" w:eastAsia="Times New Roman" w:hAnsi="Times New Roman" w:cs="Times New Roman"/>
                <w:lang w:val="lv-LV" w:eastAsia="lv-LV"/>
              </w:rPr>
              <w:t>Lūdzam sniegt skaidrojumu cik punktu var saņemt par gatavības pakāpi?</w:t>
            </w:r>
          </w:p>
        </w:tc>
        <w:tc>
          <w:tcPr>
            <w:tcW w:w="9639" w:type="dxa"/>
            <w:shd w:val="clear" w:color="auto" w:fill="auto"/>
          </w:tcPr>
          <w:p w14:paraId="7FEFF0CE" w14:textId="1A0A8214" w:rsidR="00C8141F" w:rsidRPr="00C8141F" w:rsidRDefault="00C8141F" w:rsidP="00545A95">
            <w:pPr>
              <w:spacing w:before="60" w:after="60" w:line="240" w:lineRule="auto"/>
              <w:jc w:val="both"/>
              <w:rPr>
                <w:rFonts w:ascii="Times New Roman" w:hAnsi="Times New Roman" w:cs="Times New Roman"/>
              </w:rPr>
            </w:pPr>
            <w:r w:rsidRPr="00C8141F">
              <w:rPr>
                <w:rFonts w:ascii="Times New Roman" w:hAnsi="Times New Roman" w:cs="Times New Roman"/>
              </w:rPr>
              <w:t xml:space="preserve">Saskaņā ar </w:t>
            </w:r>
            <w:r w:rsidR="00AF506D">
              <w:rPr>
                <w:rFonts w:ascii="Times New Roman" w:hAnsi="Times New Roman" w:cs="Times New Roman"/>
              </w:rPr>
              <w:t>a</w:t>
            </w:r>
            <w:r w:rsidRPr="00C8141F">
              <w:rPr>
                <w:rFonts w:ascii="Times New Roman" w:hAnsi="Times New Roman" w:cs="Times New Roman"/>
              </w:rPr>
              <w:t>tlases nolikuma 7.</w:t>
            </w:r>
            <w:r w:rsidR="00AF506D">
              <w:rPr>
                <w:rFonts w:ascii="Times New Roman" w:hAnsi="Times New Roman" w:cs="Times New Roman"/>
              </w:rPr>
              <w:t> </w:t>
            </w:r>
            <w:r w:rsidRPr="00C8141F">
              <w:rPr>
                <w:rFonts w:ascii="Times New Roman" w:hAnsi="Times New Roman" w:cs="Times New Roman"/>
              </w:rPr>
              <w:t>pielikumu, lai iegūtu 1</w:t>
            </w:r>
            <w:r w:rsidR="00AF506D">
              <w:rPr>
                <w:rFonts w:ascii="Times New Roman" w:hAnsi="Times New Roman" w:cs="Times New Roman"/>
              </w:rPr>
              <w:t> </w:t>
            </w:r>
            <w:r w:rsidRPr="00C8141F">
              <w:rPr>
                <w:rFonts w:ascii="Times New Roman" w:hAnsi="Times New Roman" w:cs="Times New Roman"/>
              </w:rPr>
              <w:t>punktu kvalitātes kritērijā Nr.</w:t>
            </w:r>
            <w:r w:rsidR="00AF506D">
              <w:rPr>
                <w:rFonts w:ascii="Times New Roman" w:hAnsi="Times New Roman" w:cs="Times New Roman"/>
              </w:rPr>
              <w:t> </w:t>
            </w:r>
            <w:r w:rsidRPr="00C8141F">
              <w:rPr>
                <w:rFonts w:ascii="Times New Roman" w:hAnsi="Times New Roman" w:cs="Times New Roman"/>
              </w:rPr>
              <w:t xml:space="preserve">4.6., jābūt izstrādātai tehniskajai specifikācijai </w:t>
            </w:r>
            <w:r w:rsidRPr="00C8141F">
              <w:rPr>
                <w:rFonts w:ascii="Times New Roman" w:hAnsi="Times New Roman" w:cs="Times New Roman"/>
                <w:u w:val="single"/>
              </w:rPr>
              <w:t>vismaz vienai projektā paredzētai darbībai</w:t>
            </w:r>
            <w:r w:rsidR="00AF506D">
              <w:rPr>
                <w:rFonts w:ascii="Times New Roman" w:hAnsi="Times New Roman" w:cs="Times New Roman"/>
                <w:u w:val="single"/>
              </w:rPr>
              <w:t> </w:t>
            </w:r>
            <w:r w:rsidRPr="00C8141F">
              <w:rPr>
                <w:rFonts w:ascii="Times New Roman" w:hAnsi="Times New Roman" w:cs="Times New Roman"/>
              </w:rPr>
              <w:t>– būvniecības darbībām vai iekārtām, savukārt, lai iegūtu 3</w:t>
            </w:r>
            <w:r w:rsidR="00AF506D">
              <w:rPr>
                <w:rFonts w:ascii="Times New Roman" w:hAnsi="Times New Roman" w:cs="Times New Roman"/>
              </w:rPr>
              <w:t> </w:t>
            </w:r>
            <w:r w:rsidRPr="00C8141F">
              <w:rPr>
                <w:rFonts w:ascii="Times New Roman" w:hAnsi="Times New Roman" w:cs="Times New Roman"/>
              </w:rPr>
              <w:t>punktus, jābūt izsludinātam iepirkumam vismaz vienai projekta darbībai</w:t>
            </w:r>
            <w:r w:rsidR="00AF506D">
              <w:rPr>
                <w:rFonts w:ascii="Times New Roman" w:hAnsi="Times New Roman" w:cs="Times New Roman"/>
              </w:rPr>
              <w:t> </w:t>
            </w:r>
            <w:r w:rsidRPr="00C8141F">
              <w:rPr>
                <w:rFonts w:ascii="Times New Roman" w:hAnsi="Times New Roman" w:cs="Times New Roman"/>
              </w:rPr>
              <w:t>– tieši par iekārtu piegādi, pakalpojumu vai būvniecības darbībām. Ja projektā plānota, piemēram, vairāku iekārtu iegāde, pakalpojumu sniegšana vai būvniecība, kur vienai iekārtai vai inženierbūvei ir sagatavota tehniskā specifikācija, bet par otru ir izsludināts iepirkums, tiktu piešķirti punkti atbilstoši tam, ka vismaz vienai projekta darbībai par iekārtu piegādi, pakalpojumu vai būvniecības darbībām ir izsludināts iepirkums. Norādām, ka par konkrētu punktu piešķiršanu kvalitātes kritērijā par gatavības pakāpi lems projektu iesniegumu vērtēšanas komisija, izvērtējot projekta iesniegumā iekļauto informāciju.</w:t>
            </w:r>
          </w:p>
          <w:p w14:paraId="32F60D77" w14:textId="78020490" w:rsidR="00C8141F" w:rsidRPr="00C8141F" w:rsidRDefault="00C8141F" w:rsidP="00C8141F">
            <w:pPr>
              <w:spacing w:before="60" w:after="0" w:line="240" w:lineRule="auto"/>
              <w:jc w:val="both"/>
              <w:rPr>
                <w:rFonts w:ascii="Times New Roman" w:hAnsi="Times New Roman" w:cs="Times New Roman"/>
              </w:rPr>
            </w:pPr>
            <w:r w:rsidRPr="00C8141F">
              <w:rPr>
                <w:rFonts w:ascii="Times New Roman" w:hAnsi="Times New Roman" w:cs="Times New Roman"/>
              </w:rPr>
              <w:t>Vēršam uzmanību, ka projekta gatavību un iepirkuma procedūras gatavību sadarbības iestāde fiksē uz projektu iesniegumu atlases pēdējo dienu, t.i., dienu, līdz kurai var iesniegt projekta iesniegumus.</w:t>
            </w:r>
          </w:p>
          <w:p w14:paraId="0DE2AD83" w14:textId="4B28D1B6" w:rsidR="00150D60" w:rsidRPr="1F77DB65" w:rsidRDefault="00545A95" w:rsidP="00631E25">
            <w:pPr>
              <w:spacing w:before="60" w:after="60" w:line="240" w:lineRule="auto"/>
              <w:jc w:val="both"/>
              <w:rPr>
                <w:rFonts w:ascii="Times New Roman" w:hAnsi="Times New Roman" w:cs="Times New Roman"/>
              </w:rPr>
            </w:pPr>
            <w:r w:rsidRPr="00704B17">
              <w:rPr>
                <w:rFonts w:ascii="Times New Roman" w:hAnsi="Times New Roman" w:cs="Times New Roman"/>
                <w:i/>
                <w:iCs/>
              </w:rPr>
              <w:t>(</w:t>
            </w:r>
            <w:r w:rsidR="00631E25">
              <w:rPr>
                <w:rFonts w:ascii="Times New Roman" w:hAnsi="Times New Roman" w:cs="Times New Roman"/>
                <w:i/>
                <w:iCs/>
              </w:rPr>
              <w:t>11.10.2024.</w:t>
            </w:r>
            <w:r w:rsidRPr="00704B17">
              <w:rPr>
                <w:rFonts w:ascii="Times New Roman" w:hAnsi="Times New Roman" w:cs="Times New Roman"/>
                <w:i/>
                <w:iCs/>
              </w:rPr>
              <w:t>)</w:t>
            </w:r>
          </w:p>
        </w:tc>
      </w:tr>
      <w:tr w:rsidR="00EF5991" w:rsidRPr="008E344F" w14:paraId="2DAB6D34" w14:textId="77777777" w:rsidTr="29012669">
        <w:trPr>
          <w:trHeight w:val="465"/>
        </w:trPr>
        <w:tc>
          <w:tcPr>
            <w:tcW w:w="917" w:type="dxa"/>
          </w:tcPr>
          <w:p w14:paraId="10F4AB30" w14:textId="66A07177" w:rsidR="00EF5991" w:rsidRDefault="00EF5991" w:rsidP="00F61084">
            <w:pPr>
              <w:pStyle w:val="Vienkrsteksts"/>
              <w:spacing w:before="60" w:after="60"/>
              <w:contextualSpacing/>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5.9.</w:t>
            </w:r>
          </w:p>
        </w:tc>
        <w:tc>
          <w:tcPr>
            <w:tcW w:w="4612" w:type="dxa"/>
            <w:shd w:val="clear" w:color="auto" w:fill="auto"/>
          </w:tcPr>
          <w:p w14:paraId="68B54EE8" w14:textId="5F0A8393" w:rsidR="00EF5991" w:rsidRPr="00EF5991" w:rsidRDefault="00EF5991" w:rsidP="00EF5991">
            <w:pPr>
              <w:pStyle w:val="Vienkrsteksts"/>
              <w:spacing w:before="60" w:after="60"/>
              <w:rPr>
                <w:rFonts w:ascii="Times New Roman" w:eastAsia="Times New Roman" w:hAnsi="Times New Roman" w:cs="Times New Roman"/>
                <w:lang w:val="lv-LV" w:eastAsia="lv-LV"/>
              </w:rPr>
            </w:pPr>
            <w:r w:rsidRPr="00EF5991">
              <w:rPr>
                <w:rFonts w:ascii="Times New Roman" w:eastAsia="Times New Roman" w:hAnsi="Times New Roman" w:cs="Times New Roman"/>
                <w:lang w:val="lv-LV" w:eastAsia="lv-LV"/>
              </w:rPr>
              <w:t>Saskaņā ar Sabiedrisko pakalpojumu sniedzēju iepirkumu likuma (turpmāk</w:t>
            </w:r>
            <w:r>
              <w:rPr>
                <w:rFonts w:ascii="Times New Roman" w:eastAsia="Times New Roman" w:hAnsi="Times New Roman" w:cs="Times New Roman"/>
                <w:lang w:val="lv-LV" w:eastAsia="lv-LV"/>
              </w:rPr>
              <w:t> </w:t>
            </w:r>
            <w:r w:rsidRPr="00EF5991">
              <w:rPr>
                <w:rFonts w:ascii="Times New Roman" w:eastAsia="Times New Roman" w:hAnsi="Times New Roman" w:cs="Times New Roman"/>
                <w:lang w:val="lv-LV" w:eastAsia="lv-LV"/>
              </w:rPr>
              <w:t>– SPSIL) 22. panta 2</w:t>
            </w:r>
            <w:r w:rsidRPr="00EF5991">
              <w:rPr>
                <w:rFonts w:ascii="Times New Roman" w:eastAsia="Times New Roman" w:hAnsi="Times New Roman" w:cs="Times New Roman"/>
                <w:vertAlign w:val="superscript"/>
                <w:lang w:val="lv-LV" w:eastAsia="lv-LV"/>
              </w:rPr>
              <w:t>1</w:t>
            </w:r>
            <w:r w:rsidRPr="00EF5991">
              <w:rPr>
                <w:rFonts w:ascii="Times New Roman" w:eastAsia="Times New Roman" w:hAnsi="Times New Roman" w:cs="Times New Roman"/>
                <w:lang w:val="lv-LV" w:eastAsia="lv-LV"/>
              </w:rPr>
              <w:t xml:space="preserve">. daļu, sabiedrisko pakalpojumu sniedzējs ir tiesīgs piemērot SPSIL 47. panta četrpadsmitās daļas 1. punktā minēto izņēmumu, ja tas nodrošina, ka ir </w:t>
            </w:r>
            <w:r w:rsidRPr="00EF5991">
              <w:rPr>
                <w:rFonts w:ascii="Times New Roman" w:eastAsia="Times New Roman" w:hAnsi="Times New Roman" w:cs="Times New Roman"/>
                <w:b/>
                <w:bCs/>
                <w:lang w:val="lv-LV" w:eastAsia="lv-LV"/>
              </w:rPr>
              <w:t>notikusi apspriede ar piegādātājiem</w:t>
            </w:r>
            <w:r w:rsidRPr="00EF5991">
              <w:rPr>
                <w:rFonts w:ascii="Times New Roman" w:eastAsia="Times New Roman" w:hAnsi="Times New Roman" w:cs="Times New Roman"/>
                <w:lang w:val="lv-LV" w:eastAsia="lv-LV"/>
              </w:rPr>
              <w:t xml:space="preserve"> [..]. SPSIL 47. panta četrpadsmitās daļas 1. punkts paredz, ka sabiedrisko pakalpojumu sniedzējs pieņem lēmumu pārtraukt iepirkuma procedūru, ja atklātā konkursā, slēgtā konkursā vai sarunu procedūrā, publicējot dalības uzaicinājumu, pieteikumu vai piedāvājumu ir iesniedzis tikai viens kandidāts vai pretendents, izņemot gadījumus, kad: 1)</w:t>
            </w:r>
            <w:r w:rsidR="00713A30">
              <w:rPr>
                <w:rFonts w:ascii="Times New Roman" w:eastAsia="Times New Roman" w:hAnsi="Times New Roman" w:cs="Times New Roman"/>
                <w:lang w:val="lv-LV" w:eastAsia="lv-LV"/>
              </w:rPr>
              <w:t> </w:t>
            </w:r>
            <w:r w:rsidRPr="00EF5991">
              <w:rPr>
                <w:rFonts w:ascii="Times New Roman" w:eastAsia="Times New Roman" w:hAnsi="Times New Roman" w:cs="Times New Roman"/>
                <w:lang w:val="lv-LV" w:eastAsia="lv-LV"/>
              </w:rPr>
              <w:t xml:space="preserve">sabiedrisko pakalpojumu sniedzējs pirms iepirkuma procedūras izsludināšanas ir rīkojis </w:t>
            </w:r>
            <w:r w:rsidRPr="00EF5991">
              <w:rPr>
                <w:rFonts w:ascii="Times New Roman" w:eastAsia="Times New Roman" w:hAnsi="Times New Roman" w:cs="Times New Roman"/>
                <w:lang w:val="lv-LV" w:eastAsia="lv-LV"/>
              </w:rPr>
              <w:lastRenderedPageBreak/>
              <w:t>SPSIL 22.</w:t>
            </w:r>
            <w:r w:rsidR="001043A0">
              <w:rPr>
                <w:rFonts w:ascii="Times New Roman" w:eastAsia="Times New Roman" w:hAnsi="Times New Roman" w:cs="Times New Roman"/>
                <w:lang w:val="lv-LV" w:eastAsia="lv-LV"/>
              </w:rPr>
              <w:t> </w:t>
            </w:r>
            <w:r w:rsidRPr="00EF5991">
              <w:rPr>
                <w:rFonts w:ascii="Times New Roman" w:eastAsia="Times New Roman" w:hAnsi="Times New Roman" w:cs="Times New Roman"/>
                <w:lang w:val="lv-LV" w:eastAsia="lv-LV"/>
              </w:rPr>
              <w:t>panta 2.</w:t>
            </w:r>
            <w:r w:rsidRPr="00EF5991">
              <w:rPr>
                <w:rFonts w:ascii="Times New Roman" w:eastAsia="Times New Roman" w:hAnsi="Times New Roman" w:cs="Times New Roman"/>
                <w:vertAlign w:val="superscript"/>
                <w:lang w:val="lv-LV" w:eastAsia="lv-LV"/>
              </w:rPr>
              <w:t>1</w:t>
            </w:r>
            <w:r w:rsidR="001043A0">
              <w:rPr>
                <w:rFonts w:ascii="Times New Roman" w:eastAsia="Times New Roman" w:hAnsi="Times New Roman" w:cs="Times New Roman"/>
                <w:vertAlign w:val="superscript"/>
                <w:lang w:val="lv-LV" w:eastAsia="lv-LV"/>
              </w:rPr>
              <w:t> </w:t>
            </w:r>
            <w:r w:rsidRPr="00EF5991">
              <w:rPr>
                <w:rFonts w:ascii="Times New Roman" w:eastAsia="Times New Roman" w:hAnsi="Times New Roman" w:cs="Times New Roman"/>
                <w:lang w:val="lv-LV" w:eastAsia="lv-LV"/>
              </w:rPr>
              <w:t>daļas prasībām atbilstošu apspriedi ar piegādātājiem.</w:t>
            </w:r>
          </w:p>
          <w:p w14:paraId="15580F28" w14:textId="6125F583" w:rsidR="00EF5991" w:rsidRPr="00150D60" w:rsidRDefault="00EF5991" w:rsidP="00150D60">
            <w:pPr>
              <w:pStyle w:val="Vienkrsteksts"/>
              <w:spacing w:before="60" w:after="60"/>
              <w:rPr>
                <w:rFonts w:ascii="Times New Roman" w:eastAsia="Times New Roman" w:hAnsi="Times New Roman" w:cs="Times New Roman"/>
                <w:lang w:val="lv-LV" w:eastAsia="lv-LV"/>
              </w:rPr>
            </w:pPr>
            <w:r w:rsidRPr="00EF5991">
              <w:rPr>
                <w:rFonts w:ascii="Times New Roman" w:eastAsia="Times New Roman" w:hAnsi="Times New Roman" w:cs="Times New Roman"/>
                <w:lang w:val="lv-LV" w:eastAsia="lv-LV"/>
              </w:rPr>
              <w:t xml:space="preserve">Lūdzam sniegt skaidrojumu, vai šādā gadījumā apspriedes rīkošana ir pielīdzināma atklāta konkursa izsludināšanai? </w:t>
            </w:r>
            <w:r w:rsidR="001043A0">
              <w:rPr>
                <w:rFonts w:ascii="Times New Roman" w:eastAsia="Times New Roman" w:hAnsi="Times New Roman" w:cs="Times New Roman"/>
                <w:lang w:val="lv-LV" w:eastAsia="lv-LV"/>
              </w:rPr>
              <w:t>V</w:t>
            </w:r>
            <w:r w:rsidRPr="00EF5991">
              <w:rPr>
                <w:rFonts w:ascii="Times New Roman" w:eastAsia="Times New Roman" w:hAnsi="Times New Roman" w:cs="Times New Roman"/>
                <w:lang w:val="lv-LV" w:eastAsia="lv-LV"/>
              </w:rPr>
              <w:t>ai tiks piešķirti 3</w:t>
            </w:r>
            <w:r w:rsidR="001043A0">
              <w:rPr>
                <w:rFonts w:ascii="Times New Roman" w:eastAsia="Times New Roman" w:hAnsi="Times New Roman" w:cs="Times New Roman"/>
                <w:lang w:val="lv-LV" w:eastAsia="lv-LV"/>
              </w:rPr>
              <w:t> </w:t>
            </w:r>
            <w:r w:rsidRPr="00EF5991">
              <w:rPr>
                <w:rFonts w:ascii="Times New Roman" w:eastAsia="Times New Roman" w:hAnsi="Times New Roman" w:cs="Times New Roman"/>
                <w:lang w:val="lv-LV" w:eastAsia="lv-LV"/>
              </w:rPr>
              <w:t>punkti saskaņā projektu atlases nolikumu ar gatavības pakāpi.</w:t>
            </w:r>
          </w:p>
        </w:tc>
        <w:tc>
          <w:tcPr>
            <w:tcW w:w="9639" w:type="dxa"/>
            <w:shd w:val="clear" w:color="auto" w:fill="auto"/>
          </w:tcPr>
          <w:p w14:paraId="4C950AB8" w14:textId="18A8C9B3" w:rsidR="00436F1A" w:rsidRPr="00436F1A" w:rsidRDefault="00436F1A" w:rsidP="00436F1A">
            <w:pPr>
              <w:spacing w:before="60" w:after="60" w:line="240" w:lineRule="auto"/>
              <w:jc w:val="both"/>
              <w:rPr>
                <w:rFonts w:ascii="Times New Roman" w:hAnsi="Times New Roman" w:cs="Times New Roman"/>
              </w:rPr>
            </w:pPr>
            <w:r w:rsidRPr="00436F1A">
              <w:rPr>
                <w:rFonts w:ascii="Times New Roman" w:hAnsi="Times New Roman" w:cs="Times New Roman"/>
              </w:rPr>
              <w:lastRenderedPageBreak/>
              <w:t>Saskaņā ar Sabiedrisko pakalpojumu sniedzēju iepirkumu likuma (SPSIL) 22.</w:t>
            </w:r>
            <w:r>
              <w:rPr>
                <w:rFonts w:ascii="Times New Roman" w:hAnsi="Times New Roman" w:cs="Times New Roman"/>
              </w:rPr>
              <w:t> </w:t>
            </w:r>
            <w:r w:rsidRPr="00436F1A">
              <w:rPr>
                <w:rFonts w:ascii="Times New Roman" w:hAnsi="Times New Roman" w:cs="Times New Roman"/>
              </w:rPr>
              <w:t>panta 2.</w:t>
            </w:r>
            <w:r w:rsidRPr="00436F1A">
              <w:rPr>
                <w:rFonts w:ascii="Times New Roman" w:hAnsi="Times New Roman" w:cs="Times New Roman"/>
                <w:vertAlign w:val="superscript"/>
              </w:rPr>
              <w:t>1</w:t>
            </w:r>
            <w:r>
              <w:rPr>
                <w:rFonts w:ascii="Times New Roman" w:hAnsi="Times New Roman" w:cs="Times New Roman"/>
                <w:vertAlign w:val="superscript"/>
              </w:rPr>
              <w:t> </w:t>
            </w:r>
            <w:r w:rsidRPr="00436F1A">
              <w:rPr>
                <w:rFonts w:ascii="Times New Roman" w:hAnsi="Times New Roman" w:cs="Times New Roman"/>
              </w:rPr>
              <w:t>daļu apspriede ar piegādātājiem ir procedūra, kas tiek veikta pirms iepirkuma procedūras izsludināšanas, lai iegūtu nepieciešamo informāciju un sagatavotos iepirkuma procedūras īstenošanai. Šādas apspriedes mērķis ir labāk izprast tirgus situāciju, piegādātāju piedāvājumus un iespējamos risinājumus, pirms tiek izsludināts iepirkums.</w:t>
            </w:r>
          </w:p>
          <w:p w14:paraId="0CC91A60" w14:textId="77828E0D" w:rsidR="00436F1A" w:rsidRPr="00436F1A" w:rsidRDefault="00436F1A" w:rsidP="00436F1A">
            <w:pPr>
              <w:spacing w:before="60" w:after="60" w:line="240" w:lineRule="auto"/>
              <w:jc w:val="both"/>
              <w:rPr>
                <w:rFonts w:ascii="Times New Roman" w:hAnsi="Times New Roman" w:cs="Times New Roman"/>
              </w:rPr>
            </w:pPr>
            <w:r w:rsidRPr="00436F1A">
              <w:rPr>
                <w:rFonts w:ascii="Times New Roman" w:hAnsi="Times New Roman" w:cs="Times New Roman"/>
              </w:rPr>
              <w:t>Ņemot vērā minēto, secināms, ka tirgus izpēte ir uzskatāma par pirmo iepirkuma plānošanas posmu, pēc kura veikšanas seko paša iepirkuma procedūras, piemēram, atklāta konkursa izsludināšana. Atklāts konkurss ir iepirkuma procedūra, kuras organizēšanai jāievēro SPSIL minētie nosacījumi iepirkuma veikšanai.</w:t>
            </w:r>
          </w:p>
          <w:p w14:paraId="1A058D13" w14:textId="2BA15FB4" w:rsidR="00436F1A" w:rsidRPr="00436F1A" w:rsidRDefault="00436F1A" w:rsidP="00436F1A">
            <w:pPr>
              <w:spacing w:before="60" w:after="60" w:line="240" w:lineRule="auto"/>
              <w:jc w:val="both"/>
              <w:rPr>
                <w:rFonts w:ascii="Times New Roman" w:hAnsi="Times New Roman" w:cs="Times New Roman"/>
              </w:rPr>
            </w:pPr>
            <w:r w:rsidRPr="00436F1A">
              <w:rPr>
                <w:rFonts w:ascii="Times New Roman" w:hAnsi="Times New Roman" w:cs="Times New Roman"/>
              </w:rPr>
              <w:t>Ņemot vērā minēto secināms, ka apspriedes rīkošana ar piegādātājiem, kā to nosaka SPSIL 22.</w:t>
            </w:r>
            <w:r w:rsidR="00AA4446">
              <w:rPr>
                <w:rFonts w:ascii="Times New Roman" w:hAnsi="Times New Roman" w:cs="Times New Roman"/>
              </w:rPr>
              <w:t> </w:t>
            </w:r>
            <w:r w:rsidRPr="00436F1A">
              <w:rPr>
                <w:rFonts w:ascii="Times New Roman" w:hAnsi="Times New Roman" w:cs="Times New Roman"/>
              </w:rPr>
              <w:t>panta 2.</w:t>
            </w:r>
            <w:r w:rsidRPr="00436F1A">
              <w:rPr>
                <w:rFonts w:ascii="Times New Roman" w:hAnsi="Times New Roman" w:cs="Times New Roman"/>
                <w:vertAlign w:val="superscript"/>
              </w:rPr>
              <w:t>1</w:t>
            </w:r>
            <w:r w:rsidR="00AA4446">
              <w:rPr>
                <w:rFonts w:ascii="Times New Roman" w:hAnsi="Times New Roman" w:cs="Times New Roman"/>
                <w:vertAlign w:val="superscript"/>
              </w:rPr>
              <w:t> </w:t>
            </w:r>
            <w:r w:rsidRPr="00436F1A">
              <w:rPr>
                <w:rFonts w:ascii="Times New Roman" w:hAnsi="Times New Roman" w:cs="Times New Roman"/>
              </w:rPr>
              <w:t>daļa, nav pielīdzināma iepirkuma izsludināšanai, tā netiks ņemta vērā vērtējot projekta gatavības pakāpi un netiks piešķirti punkti kvalitātes kritērijā Nr.</w:t>
            </w:r>
            <w:r w:rsidR="00442D96">
              <w:rPr>
                <w:rFonts w:ascii="Times New Roman" w:hAnsi="Times New Roman" w:cs="Times New Roman"/>
              </w:rPr>
              <w:t> </w:t>
            </w:r>
            <w:r w:rsidRPr="00436F1A">
              <w:rPr>
                <w:rFonts w:ascii="Times New Roman" w:hAnsi="Times New Roman" w:cs="Times New Roman"/>
              </w:rPr>
              <w:t>4.6.</w:t>
            </w:r>
          </w:p>
          <w:p w14:paraId="6201CE38" w14:textId="6D4FD453" w:rsidR="00436F1A" w:rsidRPr="00436F1A" w:rsidRDefault="00436F1A" w:rsidP="00436F1A">
            <w:pPr>
              <w:spacing w:before="60" w:after="60" w:line="240" w:lineRule="auto"/>
              <w:jc w:val="both"/>
              <w:rPr>
                <w:rFonts w:ascii="Times New Roman" w:hAnsi="Times New Roman" w:cs="Times New Roman"/>
              </w:rPr>
            </w:pPr>
            <w:r>
              <w:rPr>
                <w:rFonts w:ascii="Times New Roman" w:hAnsi="Times New Roman" w:cs="Times New Roman"/>
              </w:rPr>
              <w:t>Vēršam uzmanību</w:t>
            </w:r>
            <w:r w:rsidRPr="00C8141F">
              <w:rPr>
                <w:rFonts w:ascii="Times New Roman" w:hAnsi="Times New Roman" w:cs="Times New Roman"/>
              </w:rPr>
              <w:t>, ka par konkrētu punktu piešķiršanu kvalitātes kritērijā par gatavības pakāpi lems projektu iesniegumu vērtēšanas komisija, izvērtējot projekta iesniegumā iekļauto informāciju.</w:t>
            </w:r>
          </w:p>
          <w:p w14:paraId="6E4A2647" w14:textId="063AB265" w:rsidR="00EF5991" w:rsidRPr="00C8141F" w:rsidRDefault="00442D96" w:rsidP="00545A95">
            <w:pPr>
              <w:spacing w:before="60" w:after="60" w:line="240" w:lineRule="auto"/>
              <w:jc w:val="both"/>
              <w:rPr>
                <w:rFonts w:ascii="Times New Roman" w:hAnsi="Times New Roman" w:cs="Times New Roman"/>
              </w:rPr>
            </w:pPr>
            <w:r w:rsidRPr="00704B17">
              <w:rPr>
                <w:rFonts w:ascii="Times New Roman" w:hAnsi="Times New Roman" w:cs="Times New Roman"/>
                <w:i/>
                <w:iCs/>
              </w:rPr>
              <w:t>(</w:t>
            </w:r>
            <w:r>
              <w:rPr>
                <w:rFonts w:ascii="Times New Roman" w:hAnsi="Times New Roman" w:cs="Times New Roman"/>
                <w:i/>
                <w:iCs/>
              </w:rPr>
              <w:t>11.10.2024.</w:t>
            </w:r>
            <w:r w:rsidRPr="00704B17">
              <w:rPr>
                <w:rFonts w:ascii="Times New Roman" w:hAnsi="Times New Roman" w:cs="Times New Roman"/>
                <w:i/>
                <w:iCs/>
              </w:rPr>
              <w:t>)</w:t>
            </w:r>
          </w:p>
        </w:tc>
      </w:tr>
    </w:tbl>
    <w:p w14:paraId="4B9727B2" w14:textId="77777777" w:rsidR="00722F17" w:rsidRPr="008E344F" w:rsidRDefault="00722F17" w:rsidP="0000675F">
      <w:pPr>
        <w:spacing w:after="0" w:line="264" w:lineRule="auto"/>
        <w:contextualSpacing/>
        <w:jc w:val="both"/>
        <w:rPr>
          <w:rFonts w:ascii="Times New Roman" w:hAnsi="Times New Roman" w:cs="Times New Roman"/>
        </w:rPr>
      </w:pPr>
    </w:p>
    <w:sectPr w:rsidR="00722F17" w:rsidRPr="008E344F" w:rsidSect="00B734C5">
      <w:headerReference w:type="default" r:id="rId57"/>
      <w:footerReference w:type="default" r:id="rId58"/>
      <w:headerReference w:type="first" r:id="rId59"/>
      <w:pgSz w:w="16838" w:h="11906" w:orient="landscape"/>
      <w:pgMar w:top="993" w:right="962" w:bottom="1135"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321C2" w14:textId="77777777" w:rsidR="00CD38E4" w:rsidRDefault="00CD38E4" w:rsidP="00F40189">
      <w:pPr>
        <w:spacing w:after="0" w:line="240" w:lineRule="auto"/>
      </w:pPr>
      <w:r>
        <w:separator/>
      </w:r>
    </w:p>
  </w:endnote>
  <w:endnote w:type="continuationSeparator" w:id="0">
    <w:p w14:paraId="1F0142F8" w14:textId="77777777" w:rsidR="00CD38E4" w:rsidRDefault="00CD38E4" w:rsidP="00F40189">
      <w:pPr>
        <w:spacing w:after="0" w:line="240" w:lineRule="auto"/>
      </w:pPr>
      <w:r>
        <w:continuationSeparator/>
      </w:r>
    </w:p>
  </w:endnote>
  <w:endnote w:type="continuationNotice" w:id="1">
    <w:p w14:paraId="6663121B" w14:textId="77777777" w:rsidR="00CD38E4" w:rsidRDefault="00CD38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albaum Display SemiBold">
    <w:altName w:val="Cambria"/>
    <w:charset w:val="00"/>
    <w:family w:val="roman"/>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923253"/>
      <w:docPartObj>
        <w:docPartGallery w:val="Page Numbers (Bottom of Page)"/>
        <w:docPartUnique/>
      </w:docPartObj>
    </w:sdtPr>
    <w:sdtEndPr>
      <w:rPr>
        <w:noProof/>
      </w:rPr>
    </w:sdtEndPr>
    <w:sdtContent>
      <w:p w14:paraId="2DDECA4E" w14:textId="26BA78EE" w:rsidR="009272E7" w:rsidRDefault="009272E7">
        <w:pPr>
          <w:pStyle w:val="Kjene"/>
          <w:jc w:val="center"/>
        </w:pPr>
        <w:r w:rsidRPr="009272E7">
          <w:rPr>
            <w:rFonts w:ascii="Times New Roman" w:hAnsi="Times New Roman" w:cs="Times New Roman"/>
          </w:rPr>
          <w:fldChar w:fldCharType="begin"/>
        </w:r>
        <w:r w:rsidRPr="009272E7">
          <w:rPr>
            <w:rFonts w:ascii="Times New Roman" w:hAnsi="Times New Roman" w:cs="Times New Roman"/>
          </w:rPr>
          <w:instrText xml:space="preserve"> PAGE   \* MERGEFORMAT </w:instrText>
        </w:r>
        <w:r w:rsidRPr="009272E7">
          <w:rPr>
            <w:rFonts w:ascii="Times New Roman" w:hAnsi="Times New Roman" w:cs="Times New Roman"/>
          </w:rPr>
          <w:fldChar w:fldCharType="separate"/>
        </w:r>
        <w:r w:rsidRPr="009272E7">
          <w:rPr>
            <w:rFonts w:ascii="Times New Roman" w:hAnsi="Times New Roman" w:cs="Times New Roman"/>
            <w:noProof/>
          </w:rPr>
          <w:t>2</w:t>
        </w:r>
        <w:r w:rsidRPr="009272E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E36B5" w14:textId="77777777" w:rsidR="00CD38E4" w:rsidRDefault="00CD38E4" w:rsidP="00F40189">
      <w:pPr>
        <w:spacing w:after="0" w:line="240" w:lineRule="auto"/>
      </w:pPr>
      <w:r>
        <w:separator/>
      </w:r>
    </w:p>
  </w:footnote>
  <w:footnote w:type="continuationSeparator" w:id="0">
    <w:p w14:paraId="18A43AD2" w14:textId="77777777" w:rsidR="00CD38E4" w:rsidRDefault="00CD38E4" w:rsidP="00F40189">
      <w:pPr>
        <w:spacing w:after="0" w:line="240" w:lineRule="auto"/>
      </w:pPr>
      <w:r>
        <w:continuationSeparator/>
      </w:r>
    </w:p>
  </w:footnote>
  <w:footnote w:type="continuationNotice" w:id="1">
    <w:p w14:paraId="6835A489" w14:textId="77777777" w:rsidR="00CD38E4" w:rsidRDefault="00CD38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D296E" w14:textId="439EE19A" w:rsidR="00F40189" w:rsidRDefault="00F40189" w:rsidP="00F40189">
    <w:pPr>
      <w:pStyle w:val="Galve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3F3F5" w14:textId="4141ACA8" w:rsidR="00B50AEE" w:rsidRDefault="00B50AEE" w:rsidP="00B50AEE">
    <w:pPr>
      <w:pStyle w:val="Galvene"/>
      <w:jc w:val="center"/>
    </w:pPr>
    <w:r>
      <w:rPr>
        <w:noProof/>
      </w:rPr>
      <w:drawing>
        <wp:inline distT="0" distB="0" distL="0" distR="0" wp14:anchorId="0F898F76" wp14:editId="2B5160F5">
          <wp:extent cx="2428875" cy="1673514"/>
          <wp:effectExtent l="0" t="0" r="0" b="3175"/>
          <wp:docPr id="591722869"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LSmabVXbkv6R23" int2:id="Fji1EZT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87B58"/>
    <w:multiLevelType w:val="hybridMultilevel"/>
    <w:tmpl w:val="7242C68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4751C77"/>
    <w:multiLevelType w:val="multilevel"/>
    <w:tmpl w:val="8960A1C0"/>
    <w:lvl w:ilvl="0">
      <w:start w:val="1"/>
      <w:numFmt w:val="bullet"/>
      <w:lvlText w:val=""/>
      <w:lvlJc w:val="left"/>
      <w:pPr>
        <w:tabs>
          <w:tab w:val="num" w:pos="720"/>
        </w:tabs>
        <w:ind w:left="720" w:hanging="360"/>
      </w:pPr>
      <w:rPr>
        <w:rFonts w:ascii="Symbol" w:hAnsi="Symbol" w:hint="default"/>
        <w:sz w:val="16"/>
        <w:szCs w:val="18"/>
      </w:rPr>
    </w:lvl>
    <w:lvl w:ilvl="1">
      <w:start w:val="1"/>
      <w:numFmt w:val="bullet"/>
      <w:lvlText w:val="o"/>
      <w:lvlJc w:val="left"/>
      <w:pPr>
        <w:tabs>
          <w:tab w:val="num" w:pos="1440"/>
        </w:tabs>
        <w:ind w:left="1440" w:hanging="360"/>
      </w:pPr>
      <w:rPr>
        <w:rFonts w:ascii="Courier New" w:hAnsi="Courier New" w:cs="Times New Roman" w:hint="default"/>
        <w:sz w:val="12"/>
        <w:szCs w:val="1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96AA9"/>
    <w:multiLevelType w:val="hybridMultilevel"/>
    <w:tmpl w:val="5B6A7E60"/>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F9D2147"/>
    <w:multiLevelType w:val="hybridMultilevel"/>
    <w:tmpl w:val="AD0EA176"/>
    <w:lvl w:ilvl="0" w:tplc="D8305552">
      <w:start w:val="1"/>
      <w:numFmt w:val="bullet"/>
      <w:lvlText w:val="−"/>
      <w:lvlJc w:val="left"/>
      <w:pPr>
        <w:ind w:left="720" w:hanging="360"/>
      </w:pPr>
      <w:rPr>
        <w:rFonts w:ascii="Aptos" w:hAnsi="Apto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3CF23A8"/>
    <w:multiLevelType w:val="hybridMultilevel"/>
    <w:tmpl w:val="C422D53E"/>
    <w:lvl w:ilvl="0" w:tplc="04260005">
      <w:start w:val="1"/>
      <w:numFmt w:val="bullet"/>
      <w:lvlText w:val=""/>
      <w:lvlJc w:val="left"/>
      <w:pPr>
        <w:ind w:left="410" w:hanging="360"/>
      </w:pPr>
      <w:rPr>
        <w:rFonts w:ascii="Wingdings" w:hAnsi="Wingdings" w:hint="default"/>
      </w:rPr>
    </w:lvl>
    <w:lvl w:ilvl="1" w:tplc="FFFFFFFF">
      <w:start w:val="1"/>
      <w:numFmt w:val="bullet"/>
      <w:lvlText w:val="o"/>
      <w:lvlJc w:val="left"/>
      <w:pPr>
        <w:ind w:left="1130" w:hanging="360"/>
      </w:pPr>
      <w:rPr>
        <w:rFonts w:ascii="Courier New" w:hAnsi="Courier New" w:cs="Courier New" w:hint="default"/>
      </w:rPr>
    </w:lvl>
    <w:lvl w:ilvl="2" w:tplc="FFFFFFFF">
      <w:start w:val="1"/>
      <w:numFmt w:val="bullet"/>
      <w:lvlText w:val=""/>
      <w:lvlJc w:val="left"/>
      <w:pPr>
        <w:ind w:left="1850" w:hanging="360"/>
      </w:pPr>
      <w:rPr>
        <w:rFonts w:ascii="Wingdings" w:hAnsi="Wingdings" w:hint="default"/>
      </w:rPr>
    </w:lvl>
    <w:lvl w:ilvl="3" w:tplc="FFFFFFFF">
      <w:start w:val="1"/>
      <w:numFmt w:val="bullet"/>
      <w:lvlText w:val=""/>
      <w:lvlJc w:val="left"/>
      <w:pPr>
        <w:ind w:left="2570" w:hanging="360"/>
      </w:pPr>
      <w:rPr>
        <w:rFonts w:ascii="Symbol" w:hAnsi="Symbol" w:hint="default"/>
      </w:rPr>
    </w:lvl>
    <w:lvl w:ilvl="4" w:tplc="FFFFFFFF">
      <w:start w:val="1"/>
      <w:numFmt w:val="bullet"/>
      <w:lvlText w:val="o"/>
      <w:lvlJc w:val="left"/>
      <w:pPr>
        <w:ind w:left="3290" w:hanging="360"/>
      </w:pPr>
      <w:rPr>
        <w:rFonts w:ascii="Courier New" w:hAnsi="Courier New" w:cs="Courier New" w:hint="default"/>
      </w:rPr>
    </w:lvl>
    <w:lvl w:ilvl="5" w:tplc="FFFFFFFF">
      <w:start w:val="1"/>
      <w:numFmt w:val="bullet"/>
      <w:lvlText w:val=""/>
      <w:lvlJc w:val="left"/>
      <w:pPr>
        <w:ind w:left="4010" w:hanging="360"/>
      </w:pPr>
      <w:rPr>
        <w:rFonts w:ascii="Wingdings" w:hAnsi="Wingdings" w:hint="default"/>
      </w:rPr>
    </w:lvl>
    <w:lvl w:ilvl="6" w:tplc="FFFFFFFF">
      <w:start w:val="1"/>
      <w:numFmt w:val="bullet"/>
      <w:lvlText w:val=""/>
      <w:lvlJc w:val="left"/>
      <w:pPr>
        <w:ind w:left="4730" w:hanging="360"/>
      </w:pPr>
      <w:rPr>
        <w:rFonts w:ascii="Symbol" w:hAnsi="Symbol" w:hint="default"/>
      </w:rPr>
    </w:lvl>
    <w:lvl w:ilvl="7" w:tplc="FFFFFFFF">
      <w:start w:val="1"/>
      <w:numFmt w:val="bullet"/>
      <w:lvlText w:val="o"/>
      <w:lvlJc w:val="left"/>
      <w:pPr>
        <w:ind w:left="5450" w:hanging="360"/>
      </w:pPr>
      <w:rPr>
        <w:rFonts w:ascii="Courier New" w:hAnsi="Courier New" w:cs="Courier New" w:hint="default"/>
      </w:rPr>
    </w:lvl>
    <w:lvl w:ilvl="8" w:tplc="FFFFFFFF">
      <w:start w:val="1"/>
      <w:numFmt w:val="bullet"/>
      <w:lvlText w:val=""/>
      <w:lvlJc w:val="left"/>
      <w:pPr>
        <w:ind w:left="6170" w:hanging="360"/>
      </w:pPr>
      <w:rPr>
        <w:rFonts w:ascii="Wingdings" w:hAnsi="Wingdings" w:hint="default"/>
      </w:rPr>
    </w:lvl>
  </w:abstractNum>
  <w:abstractNum w:abstractNumId="5" w15:restartNumberingAfterBreak="0">
    <w:nsid w:val="13ED18C0"/>
    <w:multiLevelType w:val="multilevel"/>
    <w:tmpl w:val="6A3627DC"/>
    <w:lvl w:ilvl="0">
      <w:start w:val="1"/>
      <w:numFmt w:val="decimal"/>
      <w:lvlText w:val="%1."/>
      <w:lvlJc w:val="left"/>
      <w:pPr>
        <w:ind w:left="720" w:hanging="360"/>
      </w:pPr>
      <w:rPr>
        <w:rFonts w:hint="default"/>
        <w:b/>
        <w:bCs w:val="0"/>
        <w:i w:val="0"/>
        <w:iCs w:val="0"/>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495157"/>
    <w:multiLevelType w:val="multilevel"/>
    <w:tmpl w:val="20409D36"/>
    <w:lvl w:ilvl="0">
      <w:start w:val="1"/>
      <w:numFmt w:val="bullet"/>
      <w:lvlText w:val=""/>
      <w:lvlJc w:val="left"/>
      <w:pPr>
        <w:tabs>
          <w:tab w:val="num" w:pos="720"/>
        </w:tabs>
        <w:ind w:left="720" w:hanging="360"/>
      </w:pPr>
      <w:rPr>
        <w:rFonts w:ascii="Symbol" w:hAnsi="Symbol" w:hint="default"/>
        <w:sz w:val="16"/>
        <w:szCs w:val="18"/>
      </w:rPr>
    </w:lvl>
    <w:lvl w:ilvl="1">
      <w:start w:val="1"/>
      <w:numFmt w:val="bullet"/>
      <w:lvlText w:val="o"/>
      <w:lvlJc w:val="left"/>
      <w:pPr>
        <w:tabs>
          <w:tab w:val="num" w:pos="1440"/>
        </w:tabs>
        <w:ind w:left="1440" w:hanging="360"/>
      </w:pPr>
      <w:rPr>
        <w:rFonts w:ascii="Courier New" w:hAnsi="Courier New" w:cs="Times New Roman" w:hint="default"/>
        <w:sz w:val="12"/>
        <w:szCs w:val="1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601D9"/>
    <w:multiLevelType w:val="multilevel"/>
    <w:tmpl w:val="26085C4E"/>
    <w:lvl w:ilvl="0">
      <w:start w:val="1"/>
      <w:numFmt w:val="bullet"/>
      <w:lvlText w:val=""/>
      <w:lvlJc w:val="left"/>
      <w:pPr>
        <w:tabs>
          <w:tab w:val="num" w:pos="720"/>
        </w:tabs>
        <w:ind w:left="720" w:hanging="360"/>
      </w:pPr>
      <w:rPr>
        <w:rFonts w:ascii="Symbol" w:hAnsi="Symbol" w:hint="default"/>
        <w:sz w:val="16"/>
        <w:szCs w:val="1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FB0A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665C5C"/>
    <w:multiLevelType w:val="multilevel"/>
    <w:tmpl w:val="09041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0C25FB"/>
    <w:multiLevelType w:val="multilevel"/>
    <w:tmpl w:val="94FAE916"/>
    <w:lvl w:ilvl="0">
      <w:start w:val="1"/>
      <w:numFmt w:val="decimal"/>
      <w:lvlText w:val="%1."/>
      <w:lvlJc w:val="left"/>
      <w:pPr>
        <w:ind w:left="720" w:hanging="360"/>
      </w:pPr>
      <w:rPr>
        <w:rFonts w:hint="default"/>
      </w:rPr>
    </w:lvl>
    <w:lvl w:ilvl="1">
      <w:start w:val="1"/>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6350A48"/>
    <w:multiLevelType w:val="multilevel"/>
    <w:tmpl w:val="28C2EB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68574A6"/>
    <w:multiLevelType w:val="multilevel"/>
    <w:tmpl w:val="F8B24F16"/>
    <w:lvl w:ilvl="0">
      <w:start w:val="1"/>
      <w:numFmt w:val="decimal"/>
      <w:lvlText w:val="%1."/>
      <w:lvlJc w:val="left"/>
      <w:pPr>
        <w:ind w:left="390" w:hanging="390"/>
      </w:pPr>
    </w:lvl>
    <w:lvl w:ilvl="1">
      <w:start w:val="1"/>
      <w:numFmt w:val="decimal"/>
      <w:lvlText w:val="%2)"/>
      <w:lvlJc w:val="left"/>
      <w:pPr>
        <w:ind w:left="390" w:hanging="390"/>
      </w:pPr>
      <w:rPr>
        <w:rFonts w:ascii="Times New Roman" w:eastAsiaTheme="minorHAnsi"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6EC637A"/>
    <w:multiLevelType w:val="multilevel"/>
    <w:tmpl w:val="FB98BFD2"/>
    <w:lvl w:ilvl="0">
      <w:start w:val="1"/>
      <w:numFmt w:val="bullet"/>
      <w:lvlText w:val=""/>
      <w:lvlJc w:val="left"/>
      <w:pPr>
        <w:tabs>
          <w:tab w:val="num" w:pos="720"/>
        </w:tabs>
        <w:ind w:left="720" w:hanging="360"/>
      </w:pPr>
      <w:rPr>
        <w:rFonts w:ascii="Symbol" w:hAnsi="Symbol" w:hint="default"/>
        <w:sz w:val="16"/>
        <w:szCs w:val="18"/>
      </w:rPr>
    </w:lvl>
    <w:lvl w:ilvl="1">
      <w:start w:val="1"/>
      <w:numFmt w:val="bullet"/>
      <w:lvlText w:val="-"/>
      <w:lvlJc w:val="left"/>
      <w:pPr>
        <w:ind w:left="1440" w:hanging="360"/>
      </w:pPr>
      <w:rPr>
        <w:rFonts w:ascii="Walbaum Display SemiBold" w:hAnsi="Walbaum Display SemiBold"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469573"/>
    <w:multiLevelType w:val="hybridMultilevel"/>
    <w:tmpl w:val="53D6A93A"/>
    <w:lvl w:ilvl="0" w:tplc="A23AFF9C">
      <w:start w:val="1"/>
      <w:numFmt w:val="decimal"/>
      <w:lvlText w:val="%1."/>
      <w:lvlJc w:val="left"/>
      <w:pPr>
        <w:ind w:left="720" w:hanging="360"/>
      </w:pPr>
    </w:lvl>
    <w:lvl w:ilvl="1" w:tplc="AC721E1A">
      <w:start w:val="1"/>
      <w:numFmt w:val="lowerLetter"/>
      <w:lvlText w:val="%2."/>
      <w:lvlJc w:val="left"/>
      <w:pPr>
        <w:ind w:left="1440" w:hanging="360"/>
      </w:pPr>
    </w:lvl>
    <w:lvl w:ilvl="2" w:tplc="1EC26816">
      <w:start w:val="1"/>
      <w:numFmt w:val="lowerRoman"/>
      <w:lvlText w:val="%3."/>
      <w:lvlJc w:val="right"/>
      <w:pPr>
        <w:ind w:left="2160" w:hanging="180"/>
      </w:pPr>
    </w:lvl>
    <w:lvl w:ilvl="3" w:tplc="6C70641E">
      <w:start w:val="1"/>
      <w:numFmt w:val="decimal"/>
      <w:lvlText w:val="%4."/>
      <w:lvlJc w:val="left"/>
      <w:pPr>
        <w:ind w:left="2880" w:hanging="360"/>
      </w:pPr>
    </w:lvl>
    <w:lvl w:ilvl="4" w:tplc="35B49DE6">
      <w:start w:val="1"/>
      <w:numFmt w:val="lowerLetter"/>
      <w:lvlText w:val="%5."/>
      <w:lvlJc w:val="left"/>
      <w:pPr>
        <w:ind w:left="3600" w:hanging="360"/>
      </w:pPr>
    </w:lvl>
    <w:lvl w:ilvl="5" w:tplc="2F30ADAE">
      <w:start w:val="1"/>
      <w:numFmt w:val="lowerRoman"/>
      <w:lvlText w:val="%6."/>
      <w:lvlJc w:val="right"/>
      <w:pPr>
        <w:ind w:left="4320" w:hanging="180"/>
      </w:pPr>
    </w:lvl>
    <w:lvl w:ilvl="6" w:tplc="569ADA38">
      <w:start w:val="1"/>
      <w:numFmt w:val="decimal"/>
      <w:lvlText w:val="%7."/>
      <w:lvlJc w:val="left"/>
      <w:pPr>
        <w:ind w:left="5040" w:hanging="360"/>
      </w:pPr>
    </w:lvl>
    <w:lvl w:ilvl="7" w:tplc="30605D10">
      <w:start w:val="1"/>
      <w:numFmt w:val="lowerLetter"/>
      <w:lvlText w:val="%8."/>
      <w:lvlJc w:val="left"/>
      <w:pPr>
        <w:ind w:left="5760" w:hanging="360"/>
      </w:pPr>
    </w:lvl>
    <w:lvl w:ilvl="8" w:tplc="A9349ADA">
      <w:start w:val="1"/>
      <w:numFmt w:val="lowerRoman"/>
      <w:lvlText w:val="%9."/>
      <w:lvlJc w:val="right"/>
      <w:pPr>
        <w:ind w:left="6480" w:hanging="180"/>
      </w:pPr>
    </w:lvl>
  </w:abstractNum>
  <w:abstractNum w:abstractNumId="15" w15:restartNumberingAfterBreak="0">
    <w:nsid w:val="2B204FF5"/>
    <w:multiLevelType w:val="hybridMultilevel"/>
    <w:tmpl w:val="22E0439C"/>
    <w:lvl w:ilvl="0" w:tplc="44BC6F3C">
      <w:start w:val="1"/>
      <w:numFmt w:val="decimal"/>
      <w:lvlText w:val="%1."/>
      <w:lvlJc w:val="left"/>
      <w:pPr>
        <w:ind w:left="720" w:hanging="360"/>
      </w:pPr>
    </w:lvl>
    <w:lvl w:ilvl="1" w:tplc="D840C13E">
      <w:start w:val="1"/>
      <w:numFmt w:val="lowerLetter"/>
      <w:lvlText w:val="%2."/>
      <w:lvlJc w:val="left"/>
      <w:pPr>
        <w:ind w:left="1440" w:hanging="360"/>
      </w:pPr>
    </w:lvl>
    <w:lvl w:ilvl="2" w:tplc="0054EDE2">
      <w:start w:val="1"/>
      <w:numFmt w:val="lowerRoman"/>
      <w:lvlText w:val="%3."/>
      <w:lvlJc w:val="right"/>
      <w:pPr>
        <w:ind w:left="2160" w:hanging="180"/>
      </w:pPr>
    </w:lvl>
    <w:lvl w:ilvl="3" w:tplc="AAFC1196">
      <w:start w:val="1"/>
      <w:numFmt w:val="decimal"/>
      <w:lvlText w:val="%4."/>
      <w:lvlJc w:val="left"/>
      <w:pPr>
        <w:ind w:left="2880" w:hanging="360"/>
      </w:pPr>
    </w:lvl>
    <w:lvl w:ilvl="4" w:tplc="275C3E14">
      <w:start w:val="1"/>
      <w:numFmt w:val="lowerLetter"/>
      <w:lvlText w:val="%5."/>
      <w:lvlJc w:val="left"/>
      <w:pPr>
        <w:ind w:left="3600" w:hanging="360"/>
      </w:pPr>
    </w:lvl>
    <w:lvl w:ilvl="5" w:tplc="17707696">
      <w:start w:val="1"/>
      <w:numFmt w:val="lowerRoman"/>
      <w:lvlText w:val="%6."/>
      <w:lvlJc w:val="right"/>
      <w:pPr>
        <w:ind w:left="4320" w:hanging="180"/>
      </w:pPr>
    </w:lvl>
    <w:lvl w:ilvl="6" w:tplc="C6FE86DE">
      <w:start w:val="1"/>
      <w:numFmt w:val="decimal"/>
      <w:lvlText w:val="%7."/>
      <w:lvlJc w:val="left"/>
      <w:pPr>
        <w:ind w:left="5040" w:hanging="360"/>
      </w:pPr>
    </w:lvl>
    <w:lvl w:ilvl="7" w:tplc="82A6B496">
      <w:start w:val="1"/>
      <w:numFmt w:val="lowerLetter"/>
      <w:lvlText w:val="%8."/>
      <w:lvlJc w:val="left"/>
      <w:pPr>
        <w:ind w:left="5760" w:hanging="360"/>
      </w:pPr>
    </w:lvl>
    <w:lvl w:ilvl="8" w:tplc="844CD3AC">
      <w:start w:val="1"/>
      <w:numFmt w:val="lowerRoman"/>
      <w:lvlText w:val="%9."/>
      <w:lvlJc w:val="right"/>
      <w:pPr>
        <w:ind w:left="6480" w:hanging="180"/>
      </w:pPr>
    </w:lvl>
  </w:abstractNum>
  <w:abstractNum w:abstractNumId="16" w15:restartNumberingAfterBreak="0">
    <w:nsid w:val="2DB663A4"/>
    <w:multiLevelType w:val="multilevel"/>
    <w:tmpl w:val="C7CA23F2"/>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2F1D3A19"/>
    <w:multiLevelType w:val="hybridMultilevel"/>
    <w:tmpl w:val="2640D7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6650584"/>
    <w:multiLevelType w:val="hybridMultilevel"/>
    <w:tmpl w:val="B73AB4DC"/>
    <w:lvl w:ilvl="0" w:tplc="AB9AD97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990172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F05719"/>
    <w:multiLevelType w:val="hybridMultilevel"/>
    <w:tmpl w:val="5EE8875A"/>
    <w:lvl w:ilvl="0" w:tplc="65107BC6">
      <w:start w:val="4"/>
      <w:numFmt w:val="bullet"/>
      <w:lvlText w:val="-"/>
      <w:lvlJc w:val="left"/>
      <w:pPr>
        <w:ind w:left="1080" w:hanging="360"/>
      </w:pPr>
      <w:rPr>
        <w:rFonts w:ascii="Aptos" w:eastAsia="Aptos" w:hAnsi="Aptos"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3EA15E10"/>
    <w:multiLevelType w:val="hybridMultilevel"/>
    <w:tmpl w:val="25B4E874"/>
    <w:lvl w:ilvl="0" w:tplc="1740685E">
      <w:start w:val="1"/>
      <w:numFmt w:val="decimal"/>
      <w:lvlText w:val="%1."/>
      <w:lvlJc w:val="left"/>
      <w:pPr>
        <w:ind w:left="720" w:hanging="360"/>
      </w:pPr>
      <w:rPr>
        <w:b/>
        <w:bCs/>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5922441"/>
    <w:multiLevelType w:val="hybridMultilevel"/>
    <w:tmpl w:val="6C1C0B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49F4614D"/>
    <w:multiLevelType w:val="multilevel"/>
    <w:tmpl w:val="B8A2A9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12"/>
        <w:szCs w:val="1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D71397D"/>
    <w:multiLevelType w:val="multilevel"/>
    <w:tmpl w:val="86BEB804"/>
    <w:lvl w:ilvl="0">
      <w:start w:val="1"/>
      <w:numFmt w:val="bullet"/>
      <w:lvlText w:val=""/>
      <w:lvlJc w:val="left"/>
      <w:pPr>
        <w:tabs>
          <w:tab w:val="num" w:pos="720"/>
        </w:tabs>
        <w:ind w:left="720" w:hanging="360"/>
      </w:pPr>
      <w:rPr>
        <w:rFonts w:ascii="Symbol" w:hAnsi="Symbol" w:hint="default"/>
        <w:sz w:val="16"/>
        <w:szCs w:val="1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E97CDD"/>
    <w:multiLevelType w:val="hybridMultilevel"/>
    <w:tmpl w:val="FF3C6218"/>
    <w:lvl w:ilvl="0" w:tplc="8FAC23CC">
      <w:start w:val="1"/>
      <w:numFmt w:val="decimal"/>
      <w:lvlText w:val="%1."/>
      <w:lvlJc w:val="left"/>
      <w:pPr>
        <w:tabs>
          <w:tab w:val="num" w:pos="720"/>
        </w:tabs>
        <w:ind w:left="720" w:hanging="360"/>
      </w:pPr>
    </w:lvl>
    <w:lvl w:ilvl="1" w:tplc="AA725584">
      <w:start w:val="1"/>
      <w:numFmt w:val="decimal"/>
      <w:lvlText w:val="%2."/>
      <w:lvlJc w:val="left"/>
      <w:pPr>
        <w:tabs>
          <w:tab w:val="num" w:pos="1440"/>
        </w:tabs>
        <w:ind w:left="1440" w:hanging="360"/>
      </w:pPr>
    </w:lvl>
    <w:lvl w:ilvl="2" w:tplc="0BF06266" w:tentative="1">
      <w:start w:val="1"/>
      <w:numFmt w:val="decimal"/>
      <w:lvlText w:val="%3."/>
      <w:lvlJc w:val="left"/>
      <w:pPr>
        <w:tabs>
          <w:tab w:val="num" w:pos="2160"/>
        </w:tabs>
        <w:ind w:left="2160" w:hanging="360"/>
      </w:pPr>
    </w:lvl>
    <w:lvl w:ilvl="3" w:tplc="438A8B14" w:tentative="1">
      <w:start w:val="1"/>
      <w:numFmt w:val="decimal"/>
      <w:lvlText w:val="%4."/>
      <w:lvlJc w:val="left"/>
      <w:pPr>
        <w:tabs>
          <w:tab w:val="num" w:pos="2880"/>
        </w:tabs>
        <w:ind w:left="2880" w:hanging="360"/>
      </w:pPr>
    </w:lvl>
    <w:lvl w:ilvl="4" w:tplc="0450CED8" w:tentative="1">
      <w:start w:val="1"/>
      <w:numFmt w:val="decimal"/>
      <w:lvlText w:val="%5."/>
      <w:lvlJc w:val="left"/>
      <w:pPr>
        <w:tabs>
          <w:tab w:val="num" w:pos="3600"/>
        </w:tabs>
        <w:ind w:left="3600" w:hanging="360"/>
      </w:pPr>
    </w:lvl>
    <w:lvl w:ilvl="5" w:tplc="BFBAEB20" w:tentative="1">
      <w:start w:val="1"/>
      <w:numFmt w:val="decimal"/>
      <w:lvlText w:val="%6."/>
      <w:lvlJc w:val="left"/>
      <w:pPr>
        <w:tabs>
          <w:tab w:val="num" w:pos="4320"/>
        </w:tabs>
        <w:ind w:left="4320" w:hanging="360"/>
      </w:pPr>
    </w:lvl>
    <w:lvl w:ilvl="6" w:tplc="AFAAB65C" w:tentative="1">
      <w:start w:val="1"/>
      <w:numFmt w:val="decimal"/>
      <w:lvlText w:val="%7."/>
      <w:lvlJc w:val="left"/>
      <w:pPr>
        <w:tabs>
          <w:tab w:val="num" w:pos="5040"/>
        </w:tabs>
        <w:ind w:left="5040" w:hanging="360"/>
      </w:pPr>
    </w:lvl>
    <w:lvl w:ilvl="7" w:tplc="9EAA9010" w:tentative="1">
      <w:start w:val="1"/>
      <w:numFmt w:val="decimal"/>
      <w:lvlText w:val="%8."/>
      <w:lvlJc w:val="left"/>
      <w:pPr>
        <w:tabs>
          <w:tab w:val="num" w:pos="5760"/>
        </w:tabs>
        <w:ind w:left="5760" w:hanging="360"/>
      </w:pPr>
    </w:lvl>
    <w:lvl w:ilvl="8" w:tplc="283ABAE8" w:tentative="1">
      <w:start w:val="1"/>
      <w:numFmt w:val="decimal"/>
      <w:lvlText w:val="%9."/>
      <w:lvlJc w:val="left"/>
      <w:pPr>
        <w:tabs>
          <w:tab w:val="num" w:pos="6480"/>
        </w:tabs>
        <w:ind w:left="6480" w:hanging="360"/>
      </w:pPr>
    </w:lvl>
  </w:abstractNum>
  <w:abstractNum w:abstractNumId="26" w15:restartNumberingAfterBreak="0">
    <w:nsid w:val="53B20F36"/>
    <w:multiLevelType w:val="hybridMultilevel"/>
    <w:tmpl w:val="9E2219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5CB0BF0"/>
    <w:multiLevelType w:val="hybridMultilevel"/>
    <w:tmpl w:val="62861F58"/>
    <w:lvl w:ilvl="0" w:tplc="DF98792C">
      <w:start w:val="1"/>
      <w:numFmt w:val="decimal"/>
      <w:lvlText w:val="%1."/>
      <w:lvlJc w:val="left"/>
      <w:pPr>
        <w:tabs>
          <w:tab w:val="num" w:pos="720"/>
        </w:tabs>
        <w:ind w:left="720" w:hanging="360"/>
      </w:pPr>
    </w:lvl>
    <w:lvl w:ilvl="1" w:tplc="137A82D0">
      <w:start w:val="1"/>
      <w:numFmt w:val="decimal"/>
      <w:lvlText w:val="%2."/>
      <w:lvlJc w:val="left"/>
      <w:pPr>
        <w:tabs>
          <w:tab w:val="num" w:pos="1440"/>
        </w:tabs>
        <w:ind w:left="1440" w:hanging="360"/>
      </w:pPr>
    </w:lvl>
    <w:lvl w:ilvl="2" w:tplc="E54A0EC2" w:tentative="1">
      <w:start w:val="1"/>
      <w:numFmt w:val="decimal"/>
      <w:lvlText w:val="%3."/>
      <w:lvlJc w:val="left"/>
      <w:pPr>
        <w:tabs>
          <w:tab w:val="num" w:pos="2160"/>
        </w:tabs>
        <w:ind w:left="2160" w:hanging="360"/>
      </w:pPr>
    </w:lvl>
    <w:lvl w:ilvl="3" w:tplc="9DF64DC8" w:tentative="1">
      <w:start w:val="1"/>
      <w:numFmt w:val="decimal"/>
      <w:lvlText w:val="%4."/>
      <w:lvlJc w:val="left"/>
      <w:pPr>
        <w:tabs>
          <w:tab w:val="num" w:pos="2880"/>
        </w:tabs>
        <w:ind w:left="2880" w:hanging="360"/>
      </w:pPr>
    </w:lvl>
    <w:lvl w:ilvl="4" w:tplc="4E627FB6" w:tentative="1">
      <w:start w:val="1"/>
      <w:numFmt w:val="decimal"/>
      <w:lvlText w:val="%5."/>
      <w:lvlJc w:val="left"/>
      <w:pPr>
        <w:tabs>
          <w:tab w:val="num" w:pos="3600"/>
        </w:tabs>
        <w:ind w:left="3600" w:hanging="360"/>
      </w:pPr>
    </w:lvl>
    <w:lvl w:ilvl="5" w:tplc="C680B778" w:tentative="1">
      <w:start w:val="1"/>
      <w:numFmt w:val="decimal"/>
      <w:lvlText w:val="%6."/>
      <w:lvlJc w:val="left"/>
      <w:pPr>
        <w:tabs>
          <w:tab w:val="num" w:pos="4320"/>
        </w:tabs>
        <w:ind w:left="4320" w:hanging="360"/>
      </w:pPr>
    </w:lvl>
    <w:lvl w:ilvl="6" w:tplc="22C8C2BE" w:tentative="1">
      <w:start w:val="1"/>
      <w:numFmt w:val="decimal"/>
      <w:lvlText w:val="%7."/>
      <w:lvlJc w:val="left"/>
      <w:pPr>
        <w:tabs>
          <w:tab w:val="num" w:pos="5040"/>
        </w:tabs>
        <w:ind w:left="5040" w:hanging="360"/>
      </w:pPr>
    </w:lvl>
    <w:lvl w:ilvl="7" w:tplc="8084D8EE" w:tentative="1">
      <w:start w:val="1"/>
      <w:numFmt w:val="decimal"/>
      <w:lvlText w:val="%8."/>
      <w:lvlJc w:val="left"/>
      <w:pPr>
        <w:tabs>
          <w:tab w:val="num" w:pos="5760"/>
        </w:tabs>
        <w:ind w:left="5760" w:hanging="360"/>
      </w:pPr>
    </w:lvl>
    <w:lvl w:ilvl="8" w:tplc="D224698A" w:tentative="1">
      <w:start w:val="1"/>
      <w:numFmt w:val="decimal"/>
      <w:lvlText w:val="%9."/>
      <w:lvlJc w:val="left"/>
      <w:pPr>
        <w:tabs>
          <w:tab w:val="num" w:pos="6480"/>
        </w:tabs>
        <w:ind w:left="6480" w:hanging="360"/>
      </w:pPr>
    </w:lvl>
  </w:abstractNum>
  <w:abstractNum w:abstractNumId="28" w15:restartNumberingAfterBreak="0">
    <w:nsid w:val="56A968A4"/>
    <w:multiLevelType w:val="hybridMultilevel"/>
    <w:tmpl w:val="3CEA4B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77026B0"/>
    <w:multiLevelType w:val="hybridMultilevel"/>
    <w:tmpl w:val="B21A1C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AAE17B5"/>
    <w:multiLevelType w:val="multilevel"/>
    <w:tmpl w:val="EB744D1C"/>
    <w:lvl w:ilvl="0">
      <w:start w:val="1"/>
      <w:numFmt w:val="bullet"/>
      <w:lvlText w:val=""/>
      <w:lvlJc w:val="left"/>
      <w:pPr>
        <w:tabs>
          <w:tab w:val="num" w:pos="720"/>
        </w:tabs>
        <w:ind w:left="720" w:hanging="360"/>
      </w:pPr>
      <w:rPr>
        <w:rFonts w:ascii="Symbol" w:hAnsi="Symbol" w:hint="default"/>
        <w:sz w:val="16"/>
        <w:szCs w:val="1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F6786F"/>
    <w:multiLevelType w:val="multilevel"/>
    <w:tmpl w:val="800CCBB2"/>
    <w:lvl w:ilvl="0">
      <w:start w:val="1"/>
      <w:numFmt w:val="bullet"/>
      <w:lvlText w:val=""/>
      <w:lvlJc w:val="left"/>
      <w:pPr>
        <w:tabs>
          <w:tab w:val="num" w:pos="720"/>
        </w:tabs>
        <w:ind w:left="720" w:hanging="360"/>
      </w:pPr>
      <w:rPr>
        <w:rFonts w:ascii="Symbol" w:hAnsi="Symbol" w:hint="default"/>
        <w:sz w:val="16"/>
        <w:szCs w:val="18"/>
      </w:rPr>
    </w:lvl>
    <w:lvl w:ilvl="1">
      <w:start w:val="1"/>
      <w:numFmt w:val="bullet"/>
      <w:lvlText w:val="-"/>
      <w:lvlJc w:val="left"/>
      <w:pPr>
        <w:ind w:left="1440" w:hanging="360"/>
      </w:pPr>
      <w:rPr>
        <w:rFonts w:ascii="Walbaum Display SemiBold" w:hAnsi="Walbaum Display SemiBold"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D4094B"/>
    <w:multiLevelType w:val="multilevel"/>
    <w:tmpl w:val="3814B39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EB5B1A"/>
    <w:multiLevelType w:val="hybridMultilevel"/>
    <w:tmpl w:val="7F267464"/>
    <w:lvl w:ilvl="0" w:tplc="40881506">
      <w:start w:val="1"/>
      <w:numFmt w:val="bullet"/>
      <w:lvlText w:val="−"/>
      <w:lvlJc w:val="left"/>
      <w:pPr>
        <w:ind w:left="1080" w:hanging="360"/>
      </w:pPr>
      <w:rPr>
        <w:rFonts w:ascii="Aptos" w:hAnsi="Apto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4" w15:restartNumberingAfterBreak="0">
    <w:nsid w:val="6FEA2520"/>
    <w:multiLevelType w:val="multilevel"/>
    <w:tmpl w:val="36EEC5D4"/>
    <w:lvl w:ilvl="0">
      <w:start w:val="1"/>
      <w:numFmt w:val="bullet"/>
      <w:lvlText w:val=""/>
      <w:lvlJc w:val="left"/>
      <w:pPr>
        <w:tabs>
          <w:tab w:val="num" w:pos="720"/>
        </w:tabs>
        <w:ind w:left="720" w:hanging="360"/>
      </w:pPr>
      <w:rPr>
        <w:rFonts w:ascii="Symbol" w:hAnsi="Symbol" w:hint="default"/>
        <w:sz w:val="16"/>
        <w:szCs w:val="18"/>
      </w:rPr>
    </w:lvl>
    <w:lvl w:ilvl="1">
      <w:start w:val="1"/>
      <w:numFmt w:val="bullet"/>
      <w:lvlText w:val="o"/>
      <w:lvlJc w:val="left"/>
      <w:pPr>
        <w:tabs>
          <w:tab w:val="num" w:pos="1440"/>
        </w:tabs>
        <w:ind w:left="1440" w:hanging="360"/>
      </w:pPr>
      <w:rPr>
        <w:rFonts w:ascii="Courier New" w:hAnsi="Courier New" w:cs="Times New Roman" w:hint="default"/>
        <w:sz w:val="12"/>
        <w:szCs w:val="1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585E0B"/>
    <w:multiLevelType w:val="hybridMultilevel"/>
    <w:tmpl w:val="1542FAB2"/>
    <w:lvl w:ilvl="0" w:tplc="FFDAE852">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ABE8397"/>
    <w:multiLevelType w:val="hybridMultilevel"/>
    <w:tmpl w:val="A934A882"/>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E040AED2">
      <w:start w:val="1"/>
      <w:numFmt w:val="bullet"/>
      <w:lvlText w:val="o"/>
      <w:lvlJc w:val="left"/>
      <w:pPr>
        <w:ind w:left="1440" w:hanging="360"/>
      </w:pPr>
      <w:rPr>
        <w:rFonts w:ascii="Courier New" w:hAnsi="Courier New" w:hint="default"/>
      </w:rPr>
    </w:lvl>
    <w:lvl w:ilvl="2" w:tplc="5F384FBE">
      <w:start w:val="1"/>
      <w:numFmt w:val="bullet"/>
      <w:lvlText w:val=""/>
      <w:lvlJc w:val="left"/>
      <w:pPr>
        <w:ind w:left="2160" w:hanging="360"/>
      </w:pPr>
      <w:rPr>
        <w:rFonts w:ascii="Wingdings" w:hAnsi="Wingdings" w:hint="default"/>
      </w:rPr>
    </w:lvl>
    <w:lvl w:ilvl="3" w:tplc="A5DC7F64">
      <w:start w:val="1"/>
      <w:numFmt w:val="bullet"/>
      <w:lvlText w:val=""/>
      <w:lvlJc w:val="left"/>
      <w:pPr>
        <w:ind w:left="2880" w:hanging="360"/>
      </w:pPr>
      <w:rPr>
        <w:rFonts w:ascii="Symbol" w:hAnsi="Symbol" w:hint="default"/>
      </w:rPr>
    </w:lvl>
    <w:lvl w:ilvl="4" w:tplc="BA5A9684">
      <w:start w:val="1"/>
      <w:numFmt w:val="bullet"/>
      <w:lvlText w:val="o"/>
      <w:lvlJc w:val="left"/>
      <w:pPr>
        <w:ind w:left="3600" w:hanging="360"/>
      </w:pPr>
      <w:rPr>
        <w:rFonts w:ascii="Courier New" w:hAnsi="Courier New" w:hint="default"/>
      </w:rPr>
    </w:lvl>
    <w:lvl w:ilvl="5" w:tplc="E4ECB212">
      <w:start w:val="1"/>
      <w:numFmt w:val="bullet"/>
      <w:lvlText w:val=""/>
      <w:lvlJc w:val="left"/>
      <w:pPr>
        <w:ind w:left="4320" w:hanging="360"/>
      </w:pPr>
      <w:rPr>
        <w:rFonts w:ascii="Wingdings" w:hAnsi="Wingdings" w:hint="default"/>
      </w:rPr>
    </w:lvl>
    <w:lvl w:ilvl="6" w:tplc="11D0C5DC">
      <w:start w:val="1"/>
      <w:numFmt w:val="bullet"/>
      <w:lvlText w:val=""/>
      <w:lvlJc w:val="left"/>
      <w:pPr>
        <w:ind w:left="5040" w:hanging="360"/>
      </w:pPr>
      <w:rPr>
        <w:rFonts w:ascii="Symbol" w:hAnsi="Symbol" w:hint="default"/>
      </w:rPr>
    </w:lvl>
    <w:lvl w:ilvl="7" w:tplc="14E62374">
      <w:start w:val="1"/>
      <w:numFmt w:val="bullet"/>
      <w:lvlText w:val="o"/>
      <w:lvlJc w:val="left"/>
      <w:pPr>
        <w:ind w:left="5760" w:hanging="360"/>
      </w:pPr>
      <w:rPr>
        <w:rFonts w:ascii="Courier New" w:hAnsi="Courier New" w:hint="default"/>
      </w:rPr>
    </w:lvl>
    <w:lvl w:ilvl="8" w:tplc="7D6E644C">
      <w:start w:val="1"/>
      <w:numFmt w:val="bullet"/>
      <w:lvlText w:val=""/>
      <w:lvlJc w:val="left"/>
      <w:pPr>
        <w:ind w:left="6480" w:hanging="360"/>
      </w:pPr>
      <w:rPr>
        <w:rFonts w:ascii="Wingdings" w:hAnsi="Wingdings" w:hint="default"/>
      </w:rPr>
    </w:lvl>
  </w:abstractNum>
  <w:abstractNum w:abstractNumId="37" w15:restartNumberingAfterBreak="0">
    <w:nsid w:val="7C0C31C6"/>
    <w:multiLevelType w:val="hybridMultilevel"/>
    <w:tmpl w:val="15BAD7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7CEB2384"/>
    <w:multiLevelType w:val="hybridMultilevel"/>
    <w:tmpl w:val="587E3FF6"/>
    <w:lvl w:ilvl="0" w:tplc="40881506">
      <w:start w:val="1"/>
      <w:numFmt w:val="bullet"/>
      <w:lvlText w:val="−"/>
      <w:lvlJc w:val="left"/>
      <w:pPr>
        <w:ind w:left="720" w:hanging="360"/>
      </w:pPr>
      <w:rPr>
        <w:rFonts w:ascii="Aptos" w:hAnsi="Apto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5470283">
    <w:abstractNumId w:val="15"/>
  </w:num>
  <w:num w:numId="2" w16cid:durableId="1046028806">
    <w:abstractNumId w:val="14"/>
  </w:num>
  <w:num w:numId="3" w16cid:durableId="1528981843">
    <w:abstractNumId w:val="21"/>
  </w:num>
  <w:num w:numId="4" w16cid:durableId="615671602">
    <w:abstractNumId w:val="20"/>
  </w:num>
  <w:num w:numId="5" w16cid:durableId="20837218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7367963">
    <w:abstractNumId w:val="26"/>
  </w:num>
  <w:num w:numId="7" w16cid:durableId="151722133">
    <w:abstractNumId w:val="10"/>
  </w:num>
  <w:num w:numId="8" w16cid:durableId="2118863970">
    <w:abstractNumId w:val="8"/>
  </w:num>
  <w:num w:numId="9" w16cid:durableId="1544832370">
    <w:abstractNumId w:val="16"/>
  </w:num>
  <w:num w:numId="10" w16cid:durableId="1525553743">
    <w:abstractNumId w:val="35"/>
  </w:num>
  <w:num w:numId="11" w16cid:durableId="37778498">
    <w:abstractNumId w:val="5"/>
  </w:num>
  <w:num w:numId="12" w16cid:durableId="10637192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75949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4343836">
    <w:abstractNumId w:val="18"/>
  </w:num>
  <w:num w:numId="15" w16cid:durableId="436296289">
    <w:abstractNumId w:val="36"/>
  </w:num>
  <w:num w:numId="16" w16cid:durableId="59985573">
    <w:abstractNumId w:val="25"/>
  </w:num>
  <w:num w:numId="17" w16cid:durableId="364865064">
    <w:abstractNumId w:val="27"/>
  </w:num>
  <w:num w:numId="18" w16cid:durableId="250164880">
    <w:abstractNumId w:val="30"/>
  </w:num>
  <w:num w:numId="19" w16cid:durableId="374350414">
    <w:abstractNumId w:val="6"/>
  </w:num>
  <w:num w:numId="20" w16cid:durableId="465895589">
    <w:abstractNumId w:val="24"/>
  </w:num>
  <w:num w:numId="21" w16cid:durableId="1296332344">
    <w:abstractNumId w:val="34"/>
  </w:num>
  <w:num w:numId="22" w16cid:durableId="475076903">
    <w:abstractNumId w:val="9"/>
  </w:num>
  <w:num w:numId="23" w16cid:durableId="1037854911">
    <w:abstractNumId w:val="1"/>
  </w:num>
  <w:num w:numId="24" w16cid:durableId="2057195150">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4043049">
    <w:abstractNumId w:val="7"/>
  </w:num>
  <w:num w:numId="26" w16cid:durableId="169612327">
    <w:abstractNumId w:val="2"/>
  </w:num>
  <w:num w:numId="27" w16cid:durableId="675499845">
    <w:abstractNumId w:val="29"/>
  </w:num>
  <w:num w:numId="28" w16cid:durableId="409279987">
    <w:abstractNumId w:val="17"/>
  </w:num>
  <w:num w:numId="29" w16cid:durableId="537743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05313530">
    <w:abstractNumId w:val="33"/>
  </w:num>
  <w:num w:numId="31" w16cid:durableId="235408082">
    <w:abstractNumId w:val="31"/>
  </w:num>
  <w:num w:numId="32" w16cid:durableId="1476067574">
    <w:abstractNumId w:val="0"/>
  </w:num>
  <w:num w:numId="33" w16cid:durableId="505049158">
    <w:abstractNumId w:val="13"/>
  </w:num>
  <w:num w:numId="34" w16cid:durableId="8756535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22697939">
    <w:abstractNumId w:val="38"/>
  </w:num>
  <w:num w:numId="36" w16cid:durableId="707995321">
    <w:abstractNumId w:val="19"/>
  </w:num>
  <w:num w:numId="37" w16cid:durableId="285310052">
    <w:abstractNumId w:val="28"/>
  </w:num>
  <w:num w:numId="38" w16cid:durableId="1994947367">
    <w:abstractNumId w:val="32"/>
  </w:num>
  <w:num w:numId="39" w16cid:durableId="652029707">
    <w:abstractNumId w:val="4"/>
  </w:num>
  <w:num w:numId="40" w16cid:durableId="4026102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1106233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0B23"/>
    <w:rsid w:val="00000D11"/>
    <w:rsid w:val="00001F54"/>
    <w:rsid w:val="00003E16"/>
    <w:rsid w:val="000053AE"/>
    <w:rsid w:val="000060C8"/>
    <w:rsid w:val="000062C1"/>
    <w:rsid w:val="0000675F"/>
    <w:rsid w:val="00006D20"/>
    <w:rsid w:val="0000704F"/>
    <w:rsid w:val="00007D12"/>
    <w:rsid w:val="0001220D"/>
    <w:rsid w:val="000125A8"/>
    <w:rsid w:val="00013176"/>
    <w:rsid w:val="00013AA3"/>
    <w:rsid w:val="00014165"/>
    <w:rsid w:val="00014769"/>
    <w:rsid w:val="00015A39"/>
    <w:rsid w:val="00016179"/>
    <w:rsid w:val="0001751C"/>
    <w:rsid w:val="000209EA"/>
    <w:rsid w:val="0002171F"/>
    <w:rsid w:val="00022D7D"/>
    <w:rsid w:val="000259B6"/>
    <w:rsid w:val="0002660A"/>
    <w:rsid w:val="00027081"/>
    <w:rsid w:val="0002734B"/>
    <w:rsid w:val="00033288"/>
    <w:rsid w:val="0003436B"/>
    <w:rsid w:val="00034E9A"/>
    <w:rsid w:val="000366E9"/>
    <w:rsid w:val="000370B3"/>
    <w:rsid w:val="000376A8"/>
    <w:rsid w:val="00040437"/>
    <w:rsid w:val="00042DBE"/>
    <w:rsid w:val="00043CCD"/>
    <w:rsid w:val="00044C95"/>
    <w:rsid w:val="00045081"/>
    <w:rsid w:val="00045289"/>
    <w:rsid w:val="000462E9"/>
    <w:rsid w:val="000511A7"/>
    <w:rsid w:val="00052486"/>
    <w:rsid w:val="0005250A"/>
    <w:rsid w:val="000538C5"/>
    <w:rsid w:val="00054588"/>
    <w:rsid w:val="00054E84"/>
    <w:rsid w:val="00056822"/>
    <w:rsid w:val="00057E65"/>
    <w:rsid w:val="00060C2F"/>
    <w:rsid w:val="00061CDD"/>
    <w:rsid w:val="00066061"/>
    <w:rsid w:val="00066091"/>
    <w:rsid w:val="000668A4"/>
    <w:rsid w:val="00067F2E"/>
    <w:rsid w:val="000740EF"/>
    <w:rsid w:val="0007714C"/>
    <w:rsid w:val="0007784F"/>
    <w:rsid w:val="000778F9"/>
    <w:rsid w:val="00080323"/>
    <w:rsid w:val="00080AB4"/>
    <w:rsid w:val="00080E21"/>
    <w:rsid w:val="000831C9"/>
    <w:rsid w:val="000844DB"/>
    <w:rsid w:val="0008481D"/>
    <w:rsid w:val="00084989"/>
    <w:rsid w:val="00084C09"/>
    <w:rsid w:val="00084E06"/>
    <w:rsid w:val="00085F70"/>
    <w:rsid w:val="000860D8"/>
    <w:rsid w:val="000869E9"/>
    <w:rsid w:val="00086C4F"/>
    <w:rsid w:val="00086FB5"/>
    <w:rsid w:val="0008720C"/>
    <w:rsid w:val="00092C47"/>
    <w:rsid w:val="000935FC"/>
    <w:rsid w:val="00094BE6"/>
    <w:rsid w:val="000957F5"/>
    <w:rsid w:val="00096D3B"/>
    <w:rsid w:val="0009700A"/>
    <w:rsid w:val="00097424"/>
    <w:rsid w:val="000A0135"/>
    <w:rsid w:val="000A0964"/>
    <w:rsid w:val="000A0C53"/>
    <w:rsid w:val="000A16B0"/>
    <w:rsid w:val="000A2FEC"/>
    <w:rsid w:val="000A3B3D"/>
    <w:rsid w:val="000A4474"/>
    <w:rsid w:val="000A544C"/>
    <w:rsid w:val="000A6089"/>
    <w:rsid w:val="000A69B8"/>
    <w:rsid w:val="000A6E4D"/>
    <w:rsid w:val="000A7046"/>
    <w:rsid w:val="000A714F"/>
    <w:rsid w:val="000A7482"/>
    <w:rsid w:val="000A75F2"/>
    <w:rsid w:val="000A774D"/>
    <w:rsid w:val="000B1274"/>
    <w:rsid w:val="000B1BB2"/>
    <w:rsid w:val="000B29CA"/>
    <w:rsid w:val="000B3F06"/>
    <w:rsid w:val="000B3F84"/>
    <w:rsid w:val="000B4ABD"/>
    <w:rsid w:val="000B58FE"/>
    <w:rsid w:val="000C03A4"/>
    <w:rsid w:val="000C0606"/>
    <w:rsid w:val="000C0B02"/>
    <w:rsid w:val="000C1AFB"/>
    <w:rsid w:val="000C2CAA"/>
    <w:rsid w:val="000C3D7A"/>
    <w:rsid w:val="000C4496"/>
    <w:rsid w:val="000C5181"/>
    <w:rsid w:val="000C5BD6"/>
    <w:rsid w:val="000C75AB"/>
    <w:rsid w:val="000D03D1"/>
    <w:rsid w:val="000D12A8"/>
    <w:rsid w:val="000D1B05"/>
    <w:rsid w:val="000D21F8"/>
    <w:rsid w:val="000D2BFC"/>
    <w:rsid w:val="000D32EB"/>
    <w:rsid w:val="000D3640"/>
    <w:rsid w:val="000D3A3E"/>
    <w:rsid w:val="000D4636"/>
    <w:rsid w:val="000D5194"/>
    <w:rsid w:val="000D632C"/>
    <w:rsid w:val="000D7004"/>
    <w:rsid w:val="000D7023"/>
    <w:rsid w:val="000D7692"/>
    <w:rsid w:val="000D7A58"/>
    <w:rsid w:val="000E1DAB"/>
    <w:rsid w:val="000E3E93"/>
    <w:rsid w:val="000E5918"/>
    <w:rsid w:val="000E5BB6"/>
    <w:rsid w:val="000E6895"/>
    <w:rsid w:val="000E6FDA"/>
    <w:rsid w:val="000E72DD"/>
    <w:rsid w:val="000EB3B5"/>
    <w:rsid w:val="000F0BAA"/>
    <w:rsid w:val="000F130A"/>
    <w:rsid w:val="000F1686"/>
    <w:rsid w:val="000F3F65"/>
    <w:rsid w:val="000F454F"/>
    <w:rsid w:val="000F4604"/>
    <w:rsid w:val="000F4F1B"/>
    <w:rsid w:val="00100204"/>
    <w:rsid w:val="00100A01"/>
    <w:rsid w:val="001010C2"/>
    <w:rsid w:val="0010211F"/>
    <w:rsid w:val="0010278D"/>
    <w:rsid w:val="001037E5"/>
    <w:rsid w:val="00104066"/>
    <w:rsid w:val="001043A0"/>
    <w:rsid w:val="0010546A"/>
    <w:rsid w:val="001054D4"/>
    <w:rsid w:val="00105522"/>
    <w:rsid w:val="001055CC"/>
    <w:rsid w:val="00105BF8"/>
    <w:rsid w:val="00105D85"/>
    <w:rsid w:val="00107270"/>
    <w:rsid w:val="0010753A"/>
    <w:rsid w:val="00111616"/>
    <w:rsid w:val="00111B1F"/>
    <w:rsid w:val="00112A43"/>
    <w:rsid w:val="00112BBC"/>
    <w:rsid w:val="001143CF"/>
    <w:rsid w:val="00115B23"/>
    <w:rsid w:val="00115E8A"/>
    <w:rsid w:val="001169C3"/>
    <w:rsid w:val="00117AFB"/>
    <w:rsid w:val="00117B88"/>
    <w:rsid w:val="001201A2"/>
    <w:rsid w:val="0012432B"/>
    <w:rsid w:val="00124660"/>
    <w:rsid w:val="00124CE6"/>
    <w:rsid w:val="00126CD4"/>
    <w:rsid w:val="0013074B"/>
    <w:rsid w:val="00130770"/>
    <w:rsid w:val="00130B00"/>
    <w:rsid w:val="0013123F"/>
    <w:rsid w:val="0013169C"/>
    <w:rsid w:val="00132349"/>
    <w:rsid w:val="00132421"/>
    <w:rsid w:val="00132598"/>
    <w:rsid w:val="00132777"/>
    <w:rsid w:val="00134A85"/>
    <w:rsid w:val="00134F2A"/>
    <w:rsid w:val="001354AB"/>
    <w:rsid w:val="00137F1E"/>
    <w:rsid w:val="00140BF6"/>
    <w:rsid w:val="0014106C"/>
    <w:rsid w:val="00141646"/>
    <w:rsid w:val="00141859"/>
    <w:rsid w:val="00142849"/>
    <w:rsid w:val="001437BC"/>
    <w:rsid w:val="00143BCA"/>
    <w:rsid w:val="0014400F"/>
    <w:rsid w:val="00144E42"/>
    <w:rsid w:val="001452B7"/>
    <w:rsid w:val="001463F7"/>
    <w:rsid w:val="001468F0"/>
    <w:rsid w:val="00146B3E"/>
    <w:rsid w:val="00147C4C"/>
    <w:rsid w:val="00147D18"/>
    <w:rsid w:val="00150D60"/>
    <w:rsid w:val="00151960"/>
    <w:rsid w:val="00151CFF"/>
    <w:rsid w:val="00151FEF"/>
    <w:rsid w:val="00153B98"/>
    <w:rsid w:val="00153E1F"/>
    <w:rsid w:val="00155558"/>
    <w:rsid w:val="001555E2"/>
    <w:rsid w:val="00156DB9"/>
    <w:rsid w:val="00160016"/>
    <w:rsid w:val="001603B9"/>
    <w:rsid w:val="00160E64"/>
    <w:rsid w:val="00161048"/>
    <w:rsid w:val="00161965"/>
    <w:rsid w:val="001628A7"/>
    <w:rsid w:val="00162A3A"/>
    <w:rsid w:val="001646A5"/>
    <w:rsid w:val="00165060"/>
    <w:rsid w:val="00165303"/>
    <w:rsid w:val="00165E39"/>
    <w:rsid w:val="00166531"/>
    <w:rsid w:val="00166F44"/>
    <w:rsid w:val="001702F9"/>
    <w:rsid w:val="00170C94"/>
    <w:rsid w:val="0017117A"/>
    <w:rsid w:val="00172C1E"/>
    <w:rsid w:val="00172CFE"/>
    <w:rsid w:val="001738C2"/>
    <w:rsid w:val="00174144"/>
    <w:rsid w:val="001753D5"/>
    <w:rsid w:val="00175761"/>
    <w:rsid w:val="001757A8"/>
    <w:rsid w:val="00176112"/>
    <w:rsid w:val="0017628F"/>
    <w:rsid w:val="00177E1C"/>
    <w:rsid w:val="00180E82"/>
    <w:rsid w:val="00181D73"/>
    <w:rsid w:val="00181E1D"/>
    <w:rsid w:val="00181EFC"/>
    <w:rsid w:val="00181F35"/>
    <w:rsid w:val="00182373"/>
    <w:rsid w:val="00182C87"/>
    <w:rsid w:val="0018325F"/>
    <w:rsid w:val="00183452"/>
    <w:rsid w:val="00184318"/>
    <w:rsid w:val="00186097"/>
    <w:rsid w:val="00186123"/>
    <w:rsid w:val="001861F3"/>
    <w:rsid w:val="00186C8F"/>
    <w:rsid w:val="00186C9F"/>
    <w:rsid w:val="00191B15"/>
    <w:rsid w:val="00193810"/>
    <w:rsid w:val="001943E8"/>
    <w:rsid w:val="00194C4B"/>
    <w:rsid w:val="00196720"/>
    <w:rsid w:val="00196B92"/>
    <w:rsid w:val="001A035C"/>
    <w:rsid w:val="001A051D"/>
    <w:rsid w:val="001A0589"/>
    <w:rsid w:val="001A06E8"/>
    <w:rsid w:val="001A084E"/>
    <w:rsid w:val="001A0FDF"/>
    <w:rsid w:val="001A1371"/>
    <w:rsid w:val="001A2084"/>
    <w:rsid w:val="001A28B6"/>
    <w:rsid w:val="001A2E41"/>
    <w:rsid w:val="001A521F"/>
    <w:rsid w:val="001A558A"/>
    <w:rsid w:val="001A55B8"/>
    <w:rsid w:val="001A5808"/>
    <w:rsid w:val="001A58B5"/>
    <w:rsid w:val="001A5B52"/>
    <w:rsid w:val="001A759D"/>
    <w:rsid w:val="001B0077"/>
    <w:rsid w:val="001B08C1"/>
    <w:rsid w:val="001B0B2D"/>
    <w:rsid w:val="001B4325"/>
    <w:rsid w:val="001B4A21"/>
    <w:rsid w:val="001B5481"/>
    <w:rsid w:val="001B584C"/>
    <w:rsid w:val="001B6467"/>
    <w:rsid w:val="001B67FF"/>
    <w:rsid w:val="001B78B3"/>
    <w:rsid w:val="001B79BC"/>
    <w:rsid w:val="001C0D75"/>
    <w:rsid w:val="001C16C1"/>
    <w:rsid w:val="001C1CED"/>
    <w:rsid w:val="001C23F0"/>
    <w:rsid w:val="001C3368"/>
    <w:rsid w:val="001C3B83"/>
    <w:rsid w:val="001C3ED0"/>
    <w:rsid w:val="001C4351"/>
    <w:rsid w:val="001C4898"/>
    <w:rsid w:val="001C4FE6"/>
    <w:rsid w:val="001C6531"/>
    <w:rsid w:val="001D0EAF"/>
    <w:rsid w:val="001D1362"/>
    <w:rsid w:val="001D206E"/>
    <w:rsid w:val="001D222D"/>
    <w:rsid w:val="001D26AB"/>
    <w:rsid w:val="001D2C7F"/>
    <w:rsid w:val="001D3453"/>
    <w:rsid w:val="001D3AF3"/>
    <w:rsid w:val="001D4C9A"/>
    <w:rsid w:val="001D6041"/>
    <w:rsid w:val="001D77E5"/>
    <w:rsid w:val="001E0210"/>
    <w:rsid w:val="001E0FDE"/>
    <w:rsid w:val="001E1DBF"/>
    <w:rsid w:val="001E2B9F"/>
    <w:rsid w:val="001E2F51"/>
    <w:rsid w:val="001E30D0"/>
    <w:rsid w:val="001E47D2"/>
    <w:rsid w:val="001E5D09"/>
    <w:rsid w:val="001E64E9"/>
    <w:rsid w:val="001E6DD7"/>
    <w:rsid w:val="001E7AA3"/>
    <w:rsid w:val="001F0339"/>
    <w:rsid w:val="001F0BBE"/>
    <w:rsid w:val="001F15DB"/>
    <w:rsid w:val="001F2D1F"/>
    <w:rsid w:val="001F3E41"/>
    <w:rsid w:val="001F48BA"/>
    <w:rsid w:val="001F5235"/>
    <w:rsid w:val="001F60B0"/>
    <w:rsid w:val="001F67F1"/>
    <w:rsid w:val="001F6A34"/>
    <w:rsid w:val="001F71D8"/>
    <w:rsid w:val="0020272A"/>
    <w:rsid w:val="00203EC2"/>
    <w:rsid w:val="002045AB"/>
    <w:rsid w:val="002078F8"/>
    <w:rsid w:val="00207B05"/>
    <w:rsid w:val="002125BE"/>
    <w:rsid w:val="002135D6"/>
    <w:rsid w:val="00213CD1"/>
    <w:rsid w:val="00215CD5"/>
    <w:rsid w:val="00215D66"/>
    <w:rsid w:val="0021629F"/>
    <w:rsid w:val="00217265"/>
    <w:rsid w:val="00217605"/>
    <w:rsid w:val="0022051A"/>
    <w:rsid w:val="002205DB"/>
    <w:rsid w:val="0022211B"/>
    <w:rsid w:val="00222B18"/>
    <w:rsid w:val="002234C3"/>
    <w:rsid w:val="0022445C"/>
    <w:rsid w:val="0022482C"/>
    <w:rsid w:val="002249DC"/>
    <w:rsid w:val="00224B21"/>
    <w:rsid w:val="00224F17"/>
    <w:rsid w:val="002251E3"/>
    <w:rsid w:val="002257FC"/>
    <w:rsid w:val="00225E99"/>
    <w:rsid w:val="002273BC"/>
    <w:rsid w:val="002300EC"/>
    <w:rsid w:val="002307BB"/>
    <w:rsid w:val="00230C8A"/>
    <w:rsid w:val="00231351"/>
    <w:rsid w:val="00232F5C"/>
    <w:rsid w:val="00233554"/>
    <w:rsid w:val="00234A67"/>
    <w:rsid w:val="00235135"/>
    <w:rsid w:val="002367D3"/>
    <w:rsid w:val="002373A2"/>
    <w:rsid w:val="002374D8"/>
    <w:rsid w:val="00237B30"/>
    <w:rsid w:val="00237ECA"/>
    <w:rsid w:val="00240EEF"/>
    <w:rsid w:val="00241CD6"/>
    <w:rsid w:val="00241F24"/>
    <w:rsid w:val="00241FF0"/>
    <w:rsid w:val="00242002"/>
    <w:rsid w:val="002439EF"/>
    <w:rsid w:val="00243D08"/>
    <w:rsid w:val="002448FF"/>
    <w:rsid w:val="00244C4B"/>
    <w:rsid w:val="002453A6"/>
    <w:rsid w:val="00245CB6"/>
    <w:rsid w:val="00246BD9"/>
    <w:rsid w:val="00246E84"/>
    <w:rsid w:val="00247515"/>
    <w:rsid w:val="002501DE"/>
    <w:rsid w:val="00251051"/>
    <w:rsid w:val="00251361"/>
    <w:rsid w:val="0025147A"/>
    <w:rsid w:val="00251518"/>
    <w:rsid w:val="0025163F"/>
    <w:rsid w:val="002532B3"/>
    <w:rsid w:val="00253B87"/>
    <w:rsid w:val="00254120"/>
    <w:rsid w:val="0025436A"/>
    <w:rsid w:val="002550EF"/>
    <w:rsid w:val="00255637"/>
    <w:rsid w:val="0025576C"/>
    <w:rsid w:val="00256C3E"/>
    <w:rsid w:val="00256E69"/>
    <w:rsid w:val="002574AC"/>
    <w:rsid w:val="00257515"/>
    <w:rsid w:val="00257A2B"/>
    <w:rsid w:val="002602DA"/>
    <w:rsid w:val="00260DBB"/>
    <w:rsid w:val="0026236C"/>
    <w:rsid w:val="00262BED"/>
    <w:rsid w:val="00262CE6"/>
    <w:rsid w:val="002642F1"/>
    <w:rsid w:val="00264596"/>
    <w:rsid w:val="00264D53"/>
    <w:rsid w:val="0026625F"/>
    <w:rsid w:val="002677C9"/>
    <w:rsid w:val="0027060D"/>
    <w:rsid w:val="00270889"/>
    <w:rsid w:val="0027183E"/>
    <w:rsid w:val="0027200D"/>
    <w:rsid w:val="00274038"/>
    <w:rsid w:val="00275669"/>
    <w:rsid w:val="00276CC4"/>
    <w:rsid w:val="002773FE"/>
    <w:rsid w:val="00277E40"/>
    <w:rsid w:val="00280C60"/>
    <w:rsid w:val="00280F57"/>
    <w:rsid w:val="00282558"/>
    <w:rsid w:val="002826AB"/>
    <w:rsid w:val="00282822"/>
    <w:rsid w:val="002842F7"/>
    <w:rsid w:val="0028435D"/>
    <w:rsid w:val="002843CD"/>
    <w:rsid w:val="00284C66"/>
    <w:rsid w:val="002876F5"/>
    <w:rsid w:val="00287FA4"/>
    <w:rsid w:val="002907AA"/>
    <w:rsid w:val="00291A7C"/>
    <w:rsid w:val="00292840"/>
    <w:rsid w:val="00292AE9"/>
    <w:rsid w:val="00292C26"/>
    <w:rsid w:val="00293387"/>
    <w:rsid w:val="00293536"/>
    <w:rsid w:val="002959A8"/>
    <w:rsid w:val="00295C38"/>
    <w:rsid w:val="00296C80"/>
    <w:rsid w:val="002A1711"/>
    <w:rsid w:val="002A1748"/>
    <w:rsid w:val="002A1F0E"/>
    <w:rsid w:val="002A28F7"/>
    <w:rsid w:val="002A2D77"/>
    <w:rsid w:val="002A44BE"/>
    <w:rsid w:val="002A553F"/>
    <w:rsid w:val="002AC341"/>
    <w:rsid w:val="002B0A67"/>
    <w:rsid w:val="002B286C"/>
    <w:rsid w:val="002B3F61"/>
    <w:rsid w:val="002B544C"/>
    <w:rsid w:val="002B546E"/>
    <w:rsid w:val="002B6911"/>
    <w:rsid w:val="002B72BF"/>
    <w:rsid w:val="002B751C"/>
    <w:rsid w:val="002C0311"/>
    <w:rsid w:val="002C06B7"/>
    <w:rsid w:val="002C08C9"/>
    <w:rsid w:val="002C0F61"/>
    <w:rsid w:val="002C1406"/>
    <w:rsid w:val="002C15C0"/>
    <w:rsid w:val="002C20B3"/>
    <w:rsid w:val="002C339B"/>
    <w:rsid w:val="002C4538"/>
    <w:rsid w:val="002C531C"/>
    <w:rsid w:val="002C56BF"/>
    <w:rsid w:val="002C67BF"/>
    <w:rsid w:val="002C6A1A"/>
    <w:rsid w:val="002C7CF5"/>
    <w:rsid w:val="002C7EBC"/>
    <w:rsid w:val="002D0CCE"/>
    <w:rsid w:val="002D2D49"/>
    <w:rsid w:val="002D2E66"/>
    <w:rsid w:val="002D3D0C"/>
    <w:rsid w:val="002D3D75"/>
    <w:rsid w:val="002D4A5A"/>
    <w:rsid w:val="002D5157"/>
    <w:rsid w:val="002D52E1"/>
    <w:rsid w:val="002D5EA5"/>
    <w:rsid w:val="002D60ED"/>
    <w:rsid w:val="002D635D"/>
    <w:rsid w:val="002D67A9"/>
    <w:rsid w:val="002D67E3"/>
    <w:rsid w:val="002D6E5A"/>
    <w:rsid w:val="002D71EB"/>
    <w:rsid w:val="002D7283"/>
    <w:rsid w:val="002D7C93"/>
    <w:rsid w:val="002E06BE"/>
    <w:rsid w:val="002E15C2"/>
    <w:rsid w:val="002E19B0"/>
    <w:rsid w:val="002E1E83"/>
    <w:rsid w:val="002E5A87"/>
    <w:rsid w:val="002E7E2F"/>
    <w:rsid w:val="002F0AE6"/>
    <w:rsid w:val="002F0FDF"/>
    <w:rsid w:val="002F1398"/>
    <w:rsid w:val="002F3A1E"/>
    <w:rsid w:val="002F48AF"/>
    <w:rsid w:val="002F4DBB"/>
    <w:rsid w:val="002F4EB7"/>
    <w:rsid w:val="002F5EDF"/>
    <w:rsid w:val="002F6CAE"/>
    <w:rsid w:val="002F76B6"/>
    <w:rsid w:val="002F7C7E"/>
    <w:rsid w:val="002F7CE4"/>
    <w:rsid w:val="0030231B"/>
    <w:rsid w:val="0030241A"/>
    <w:rsid w:val="00302687"/>
    <w:rsid w:val="003026C9"/>
    <w:rsid w:val="003038AD"/>
    <w:rsid w:val="00304EBC"/>
    <w:rsid w:val="00304FB5"/>
    <w:rsid w:val="003055F8"/>
    <w:rsid w:val="00307446"/>
    <w:rsid w:val="0030791B"/>
    <w:rsid w:val="00311233"/>
    <w:rsid w:val="003112C5"/>
    <w:rsid w:val="00311523"/>
    <w:rsid w:val="00312102"/>
    <w:rsid w:val="0031516F"/>
    <w:rsid w:val="003169D6"/>
    <w:rsid w:val="00317070"/>
    <w:rsid w:val="003208F1"/>
    <w:rsid w:val="003209DF"/>
    <w:rsid w:val="0032264F"/>
    <w:rsid w:val="00323E81"/>
    <w:rsid w:val="003257BE"/>
    <w:rsid w:val="003273EA"/>
    <w:rsid w:val="00327B65"/>
    <w:rsid w:val="003305C6"/>
    <w:rsid w:val="00330AD4"/>
    <w:rsid w:val="00330E01"/>
    <w:rsid w:val="003313BA"/>
    <w:rsid w:val="00331ECD"/>
    <w:rsid w:val="003335FD"/>
    <w:rsid w:val="003337D4"/>
    <w:rsid w:val="00334BD0"/>
    <w:rsid w:val="00335A3C"/>
    <w:rsid w:val="00335D0F"/>
    <w:rsid w:val="00337305"/>
    <w:rsid w:val="00337491"/>
    <w:rsid w:val="00340297"/>
    <w:rsid w:val="003409E5"/>
    <w:rsid w:val="00340B1B"/>
    <w:rsid w:val="00340F17"/>
    <w:rsid w:val="00341D05"/>
    <w:rsid w:val="0034243A"/>
    <w:rsid w:val="003426A3"/>
    <w:rsid w:val="003436EA"/>
    <w:rsid w:val="00343CE1"/>
    <w:rsid w:val="00344A72"/>
    <w:rsid w:val="00344BF6"/>
    <w:rsid w:val="00346A98"/>
    <w:rsid w:val="003477F7"/>
    <w:rsid w:val="00347E37"/>
    <w:rsid w:val="00347ED7"/>
    <w:rsid w:val="00351503"/>
    <w:rsid w:val="003519BB"/>
    <w:rsid w:val="00355E6F"/>
    <w:rsid w:val="003569CC"/>
    <w:rsid w:val="00361142"/>
    <w:rsid w:val="00361272"/>
    <w:rsid w:val="00361868"/>
    <w:rsid w:val="00362070"/>
    <w:rsid w:val="00364708"/>
    <w:rsid w:val="003660AB"/>
    <w:rsid w:val="003669C5"/>
    <w:rsid w:val="00367BD8"/>
    <w:rsid w:val="003706A7"/>
    <w:rsid w:val="00371A44"/>
    <w:rsid w:val="003733C8"/>
    <w:rsid w:val="003733EA"/>
    <w:rsid w:val="00373FFF"/>
    <w:rsid w:val="0037444A"/>
    <w:rsid w:val="003745AE"/>
    <w:rsid w:val="00377042"/>
    <w:rsid w:val="0037708B"/>
    <w:rsid w:val="00377575"/>
    <w:rsid w:val="0037796F"/>
    <w:rsid w:val="00377C92"/>
    <w:rsid w:val="003807FD"/>
    <w:rsid w:val="003808BA"/>
    <w:rsid w:val="00381766"/>
    <w:rsid w:val="003833F5"/>
    <w:rsid w:val="0038395A"/>
    <w:rsid w:val="00383DCC"/>
    <w:rsid w:val="003843FE"/>
    <w:rsid w:val="003849EF"/>
    <w:rsid w:val="00385067"/>
    <w:rsid w:val="00385CBB"/>
    <w:rsid w:val="00386089"/>
    <w:rsid w:val="00386147"/>
    <w:rsid w:val="003867E4"/>
    <w:rsid w:val="0039004C"/>
    <w:rsid w:val="003901FA"/>
    <w:rsid w:val="003932E0"/>
    <w:rsid w:val="00393CFF"/>
    <w:rsid w:val="00394B9B"/>
    <w:rsid w:val="00395FBC"/>
    <w:rsid w:val="003960F0"/>
    <w:rsid w:val="00396FB9"/>
    <w:rsid w:val="003979F7"/>
    <w:rsid w:val="003A05F9"/>
    <w:rsid w:val="003A1606"/>
    <w:rsid w:val="003A4088"/>
    <w:rsid w:val="003A40FF"/>
    <w:rsid w:val="003A54DE"/>
    <w:rsid w:val="003A5D02"/>
    <w:rsid w:val="003A639C"/>
    <w:rsid w:val="003B0290"/>
    <w:rsid w:val="003B1197"/>
    <w:rsid w:val="003B11A7"/>
    <w:rsid w:val="003B2C0C"/>
    <w:rsid w:val="003B38E1"/>
    <w:rsid w:val="003B49E0"/>
    <w:rsid w:val="003B5C35"/>
    <w:rsid w:val="003B684A"/>
    <w:rsid w:val="003B6990"/>
    <w:rsid w:val="003B6BA5"/>
    <w:rsid w:val="003B7883"/>
    <w:rsid w:val="003B7DFC"/>
    <w:rsid w:val="003C2093"/>
    <w:rsid w:val="003C358F"/>
    <w:rsid w:val="003C437B"/>
    <w:rsid w:val="003C4EC2"/>
    <w:rsid w:val="003C52DA"/>
    <w:rsid w:val="003C52FA"/>
    <w:rsid w:val="003C542F"/>
    <w:rsid w:val="003C6554"/>
    <w:rsid w:val="003C70D4"/>
    <w:rsid w:val="003D0C95"/>
    <w:rsid w:val="003D0F6C"/>
    <w:rsid w:val="003D1143"/>
    <w:rsid w:val="003D1418"/>
    <w:rsid w:val="003D15FE"/>
    <w:rsid w:val="003D1E9F"/>
    <w:rsid w:val="003D26E1"/>
    <w:rsid w:val="003D33DC"/>
    <w:rsid w:val="003D39F8"/>
    <w:rsid w:val="003D4D91"/>
    <w:rsid w:val="003D5006"/>
    <w:rsid w:val="003D5D5B"/>
    <w:rsid w:val="003D5F02"/>
    <w:rsid w:val="003D63B7"/>
    <w:rsid w:val="003D64D6"/>
    <w:rsid w:val="003D67AA"/>
    <w:rsid w:val="003E0CAB"/>
    <w:rsid w:val="003E1698"/>
    <w:rsid w:val="003E1B80"/>
    <w:rsid w:val="003E2247"/>
    <w:rsid w:val="003E3ACE"/>
    <w:rsid w:val="003E4269"/>
    <w:rsid w:val="003E51BB"/>
    <w:rsid w:val="003E53EF"/>
    <w:rsid w:val="003E58A3"/>
    <w:rsid w:val="003E5E5E"/>
    <w:rsid w:val="003E603E"/>
    <w:rsid w:val="003E6090"/>
    <w:rsid w:val="003E7880"/>
    <w:rsid w:val="003E7B71"/>
    <w:rsid w:val="003F1D2E"/>
    <w:rsid w:val="003F264C"/>
    <w:rsid w:val="003F2AD6"/>
    <w:rsid w:val="003F4B72"/>
    <w:rsid w:val="003F57F3"/>
    <w:rsid w:val="003F5CF0"/>
    <w:rsid w:val="003F71E1"/>
    <w:rsid w:val="00400333"/>
    <w:rsid w:val="00400C41"/>
    <w:rsid w:val="004014D1"/>
    <w:rsid w:val="00401738"/>
    <w:rsid w:val="00401C97"/>
    <w:rsid w:val="00402841"/>
    <w:rsid w:val="004036F4"/>
    <w:rsid w:val="00403FD5"/>
    <w:rsid w:val="0040433D"/>
    <w:rsid w:val="00404904"/>
    <w:rsid w:val="00404C67"/>
    <w:rsid w:val="0040549F"/>
    <w:rsid w:val="00405AE6"/>
    <w:rsid w:val="004066F0"/>
    <w:rsid w:val="004074D3"/>
    <w:rsid w:val="004105EC"/>
    <w:rsid w:val="00411BE1"/>
    <w:rsid w:val="00411BF2"/>
    <w:rsid w:val="004138A3"/>
    <w:rsid w:val="00413B24"/>
    <w:rsid w:val="004150C5"/>
    <w:rsid w:val="004154DF"/>
    <w:rsid w:val="00417112"/>
    <w:rsid w:val="004179FF"/>
    <w:rsid w:val="00420734"/>
    <w:rsid w:val="0042404D"/>
    <w:rsid w:val="00424E71"/>
    <w:rsid w:val="004250A3"/>
    <w:rsid w:val="00426262"/>
    <w:rsid w:val="004264B8"/>
    <w:rsid w:val="004271C4"/>
    <w:rsid w:val="00430199"/>
    <w:rsid w:val="004303A5"/>
    <w:rsid w:val="00430455"/>
    <w:rsid w:val="004305E2"/>
    <w:rsid w:val="00430797"/>
    <w:rsid w:val="004316A8"/>
    <w:rsid w:val="00431AD9"/>
    <w:rsid w:val="00431F6F"/>
    <w:rsid w:val="004323D1"/>
    <w:rsid w:val="00432EFC"/>
    <w:rsid w:val="004331CF"/>
    <w:rsid w:val="00433379"/>
    <w:rsid w:val="004333D2"/>
    <w:rsid w:val="00433637"/>
    <w:rsid w:val="00433DFB"/>
    <w:rsid w:val="0043407C"/>
    <w:rsid w:val="00435D03"/>
    <w:rsid w:val="00435D45"/>
    <w:rsid w:val="0043692E"/>
    <w:rsid w:val="00436F1A"/>
    <w:rsid w:val="004375A8"/>
    <w:rsid w:val="00437E71"/>
    <w:rsid w:val="004407E6"/>
    <w:rsid w:val="004423B9"/>
    <w:rsid w:val="00442A15"/>
    <w:rsid w:val="00442D96"/>
    <w:rsid w:val="004432D2"/>
    <w:rsid w:val="00444070"/>
    <w:rsid w:val="004449B7"/>
    <w:rsid w:val="00445B9E"/>
    <w:rsid w:val="004460C8"/>
    <w:rsid w:val="0044745B"/>
    <w:rsid w:val="004533F0"/>
    <w:rsid w:val="00455126"/>
    <w:rsid w:val="00455652"/>
    <w:rsid w:val="00455867"/>
    <w:rsid w:val="00456C5D"/>
    <w:rsid w:val="004614EA"/>
    <w:rsid w:val="00463DBD"/>
    <w:rsid w:val="00464261"/>
    <w:rsid w:val="0046426E"/>
    <w:rsid w:val="00464760"/>
    <w:rsid w:val="00466581"/>
    <w:rsid w:val="00466769"/>
    <w:rsid w:val="00470D3E"/>
    <w:rsid w:val="00470FCF"/>
    <w:rsid w:val="00471547"/>
    <w:rsid w:val="004729DC"/>
    <w:rsid w:val="0047335E"/>
    <w:rsid w:val="00475242"/>
    <w:rsid w:val="0047641E"/>
    <w:rsid w:val="00477041"/>
    <w:rsid w:val="004777C8"/>
    <w:rsid w:val="004778AB"/>
    <w:rsid w:val="004807C7"/>
    <w:rsid w:val="0048101A"/>
    <w:rsid w:val="00483AF8"/>
    <w:rsid w:val="00483BCD"/>
    <w:rsid w:val="0048403F"/>
    <w:rsid w:val="0048446E"/>
    <w:rsid w:val="00484950"/>
    <w:rsid w:val="00484FA6"/>
    <w:rsid w:val="00485630"/>
    <w:rsid w:val="00485847"/>
    <w:rsid w:val="0048605B"/>
    <w:rsid w:val="00486651"/>
    <w:rsid w:val="004876E4"/>
    <w:rsid w:val="004902E2"/>
    <w:rsid w:val="0049041C"/>
    <w:rsid w:val="004907A8"/>
    <w:rsid w:val="00491398"/>
    <w:rsid w:val="004934AE"/>
    <w:rsid w:val="004962C4"/>
    <w:rsid w:val="004963B8"/>
    <w:rsid w:val="00497968"/>
    <w:rsid w:val="00497BE6"/>
    <w:rsid w:val="004A08A6"/>
    <w:rsid w:val="004A0B68"/>
    <w:rsid w:val="004A1A43"/>
    <w:rsid w:val="004A229D"/>
    <w:rsid w:val="004A26DE"/>
    <w:rsid w:val="004A2800"/>
    <w:rsid w:val="004A2854"/>
    <w:rsid w:val="004A2ABD"/>
    <w:rsid w:val="004A38BA"/>
    <w:rsid w:val="004A6493"/>
    <w:rsid w:val="004A65A2"/>
    <w:rsid w:val="004A7AAC"/>
    <w:rsid w:val="004A7CA6"/>
    <w:rsid w:val="004B043F"/>
    <w:rsid w:val="004B06B8"/>
    <w:rsid w:val="004B0C52"/>
    <w:rsid w:val="004B0E99"/>
    <w:rsid w:val="004B0F75"/>
    <w:rsid w:val="004B15F8"/>
    <w:rsid w:val="004B1911"/>
    <w:rsid w:val="004B3614"/>
    <w:rsid w:val="004B39F8"/>
    <w:rsid w:val="004B3F32"/>
    <w:rsid w:val="004B4E9C"/>
    <w:rsid w:val="004B6EF2"/>
    <w:rsid w:val="004C079F"/>
    <w:rsid w:val="004C0869"/>
    <w:rsid w:val="004C0AB1"/>
    <w:rsid w:val="004C0E4D"/>
    <w:rsid w:val="004C1427"/>
    <w:rsid w:val="004C27CB"/>
    <w:rsid w:val="004C41CB"/>
    <w:rsid w:val="004C42BA"/>
    <w:rsid w:val="004C6B4E"/>
    <w:rsid w:val="004D138E"/>
    <w:rsid w:val="004D1BA5"/>
    <w:rsid w:val="004D2127"/>
    <w:rsid w:val="004D2461"/>
    <w:rsid w:val="004D2FD9"/>
    <w:rsid w:val="004D48C4"/>
    <w:rsid w:val="004D4964"/>
    <w:rsid w:val="004D4D77"/>
    <w:rsid w:val="004D53E1"/>
    <w:rsid w:val="004D6F72"/>
    <w:rsid w:val="004D7087"/>
    <w:rsid w:val="004D7542"/>
    <w:rsid w:val="004E1B30"/>
    <w:rsid w:val="004E1B9B"/>
    <w:rsid w:val="004E38BB"/>
    <w:rsid w:val="004E3BB8"/>
    <w:rsid w:val="004E3F62"/>
    <w:rsid w:val="004E3F72"/>
    <w:rsid w:val="004E441E"/>
    <w:rsid w:val="004E502A"/>
    <w:rsid w:val="004E52F2"/>
    <w:rsid w:val="004E53D7"/>
    <w:rsid w:val="004E624B"/>
    <w:rsid w:val="004E659C"/>
    <w:rsid w:val="004E6D42"/>
    <w:rsid w:val="004E6EF4"/>
    <w:rsid w:val="004F0784"/>
    <w:rsid w:val="004F0871"/>
    <w:rsid w:val="004F1614"/>
    <w:rsid w:val="004F2F42"/>
    <w:rsid w:val="004F40A5"/>
    <w:rsid w:val="004F4BE7"/>
    <w:rsid w:val="004F4EF2"/>
    <w:rsid w:val="004F5103"/>
    <w:rsid w:val="004F5575"/>
    <w:rsid w:val="005012CF"/>
    <w:rsid w:val="005022B8"/>
    <w:rsid w:val="005023BB"/>
    <w:rsid w:val="005040E5"/>
    <w:rsid w:val="00505361"/>
    <w:rsid w:val="00505FD6"/>
    <w:rsid w:val="00510683"/>
    <w:rsid w:val="0051123F"/>
    <w:rsid w:val="005119EE"/>
    <w:rsid w:val="00511EC8"/>
    <w:rsid w:val="005121C7"/>
    <w:rsid w:val="0051337F"/>
    <w:rsid w:val="00513642"/>
    <w:rsid w:val="00513A9C"/>
    <w:rsid w:val="00513DED"/>
    <w:rsid w:val="005143BB"/>
    <w:rsid w:val="00514946"/>
    <w:rsid w:val="005151A5"/>
    <w:rsid w:val="00515C9D"/>
    <w:rsid w:val="00516771"/>
    <w:rsid w:val="00516834"/>
    <w:rsid w:val="00516CAF"/>
    <w:rsid w:val="005173A8"/>
    <w:rsid w:val="00517897"/>
    <w:rsid w:val="00517B10"/>
    <w:rsid w:val="005208F9"/>
    <w:rsid w:val="00520EC4"/>
    <w:rsid w:val="00520EF7"/>
    <w:rsid w:val="00523902"/>
    <w:rsid w:val="00524658"/>
    <w:rsid w:val="00524A5C"/>
    <w:rsid w:val="0052520D"/>
    <w:rsid w:val="00527D6D"/>
    <w:rsid w:val="005307CC"/>
    <w:rsid w:val="00535529"/>
    <w:rsid w:val="00535643"/>
    <w:rsid w:val="00535853"/>
    <w:rsid w:val="0053616E"/>
    <w:rsid w:val="00536D9D"/>
    <w:rsid w:val="005373CB"/>
    <w:rsid w:val="00540493"/>
    <w:rsid w:val="00540C4D"/>
    <w:rsid w:val="005436CC"/>
    <w:rsid w:val="00543E52"/>
    <w:rsid w:val="0054420F"/>
    <w:rsid w:val="005444D4"/>
    <w:rsid w:val="00544C83"/>
    <w:rsid w:val="00545A95"/>
    <w:rsid w:val="00545D23"/>
    <w:rsid w:val="00546775"/>
    <w:rsid w:val="005501EB"/>
    <w:rsid w:val="00551005"/>
    <w:rsid w:val="00551F9D"/>
    <w:rsid w:val="00552176"/>
    <w:rsid w:val="005526E4"/>
    <w:rsid w:val="0055579F"/>
    <w:rsid w:val="00555C23"/>
    <w:rsid w:val="00560B5F"/>
    <w:rsid w:val="00561C8C"/>
    <w:rsid w:val="005621E3"/>
    <w:rsid w:val="005641F7"/>
    <w:rsid w:val="005645D6"/>
    <w:rsid w:val="00564CB4"/>
    <w:rsid w:val="0056510F"/>
    <w:rsid w:val="0056556D"/>
    <w:rsid w:val="00565B55"/>
    <w:rsid w:val="00565ECA"/>
    <w:rsid w:val="00567CAB"/>
    <w:rsid w:val="00570939"/>
    <w:rsid w:val="00570ED8"/>
    <w:rsid w:val="0057108E"/>
    <w:rsid w:val="005710D9"/>
    <w:rsid w:val="00572E23"/>
    <w:rsid w:val="005732F6"/>
    <w:rsid w:val="00573636"/>
    <w:rsid w:val="00573740"/>
    <w:rsid w:val="00574EA2"/>
    <w:rsid w:val="00575990"/>
    <w:rsid w:val="00576DD1"/>
    <w:rsid w:val="00576FBA"/>
    <w:rsid w:val="00577A42"/>
    <w:rsid w:val="005806E2"/>
    <w:rsid w:val="005818B5"/>
    <w:rsid w:val="00581AEC"/>
    <w:rsid w:val="00581E36"/>
    <w:rsid w:val="005829CC"/>
    <w:rsid w:val="00582A71"/>
    <w:rsid w:val="0058338F"/>
    <w:rsid w:val="005854D5"/>
    <w:rsid w:val="005862D6"/>
    <w:rsid w:val="00587493"/>
    <w:rsid w:val="005878CB"/>
    <w:rsid w:val="00590E2E"/>
    <w:rsid w:val="00591124"/>
    <w:rsid w:val="00592109"/>
    <w:rsid w:val="00593DA2"/>
    <w:rsid w:val="00594948"/>
    <w:rsid w:val="00595AC1"/>
    <w:rsid w:val="005A04E3"/>
    <w:rsid w:val="005A07D0"/>
    <w:rsid w:val="005A0A8C"/>
    <w:rsid w:val="005A21DE"/>
    <w:rsid w:val="005A2942"/>
    <w:rsid w:val="005A2F82"/>
    <w:rsid w:val="005A66EC"/>
    <w:rsid w:val="005A69B7"/>
    <w:rsid w:val="005A6A7C"/>
    <w:rsid w:val="005A6B51"/>
    <w:rsid w:val="005B13EF"/>
    <w:rsid w:val="005B1D78"/>
    <w:rsid w:val="005B3A73"/>
    <w:rsid w:val="005B3B98"/>
    <w:rsid w:val="005B428D"/>
    <w:rsid w:val="005B47B6"/>
    <w:rsid w:val="005B5B04"/>
    <w:rsid w:val="005B7D10"/>
    <w:rsid w:val="005C0652"/>
    <w:rsid w:val="005C0C92"/>
    <w:rsid w:val="005C1F39"/>
    <w:rsid w:val="005C29F0"/>
    <w:rsid w:val="005C2CE6"/>
    <w:rsid w:val="005C3470"/>
    <w:rsid w:val="005C4197"/>
    <w:rsid w:val="005C439B"/>
    <w:rsid w:val="005C5676"/>
    <w:rsid w:val="005C62BA"/>
    <w:rsid w:val="005C6FA5"/>
    <w:rsid w:val="005C7BE9"/>
    <w:rsid w:val="005C7F0E"/>
    <w:rsid w:val="005D041D"/>
    <w:rsid w:val="005D07DE"/>
    <w:rsid w:val="005D22B4"/>
    <w:rsid w:val="005D2984"/>
    <w:rsid w:val="005D2B3F"/>
    <w:rsid w:val="005D3159"/>
    <w:rsid w:val="005D3415"/>
    <w:rsid w:val="005D42D1"/>
    <w:rsid w:val="005D6FDA"/>
    <w:rsid w:val="005D7C6E"/>
    <w:rsid w:val="005DAA94"/>
    <w:rsid w:val="005E00DF"/>
    <w:rsid w:val="005E098E"/>
    <w:rsid w:val="005E0C1F"/>
    <w:rsid w:val="005E0EB5"/>
    <w:rsid w:val="005E18AE"/>
    <w:rsid w:val="005E3B9E"/>
    <w:rsid w:val="005E461B"/>
    <w:rsid w:val="005E5800"/>
    <w:rsid w:val="005E5F00"/>
    <w:rsid w:val="005F030A"/>
    <w:rsid w:val="005F0634"/>
    <w:rsid w:val="005F0675"/>
    <w:rsid w:val="005F0BC7"/>
    <w:rsid w:val="005F1A20"/>
    <w:rsid w:val="005F2BC4"/>
    <w:rsid w:val="005F30AD"/>
    <w:rsid w:val="005F40D9"/>
    <w:rsid w:val="005F41FB"/>
    <w:rsid w:val="005F43B7"/>
    <w:rsid w:val="005F4E83"/>
    <w:rsid w:val="005F515B"/>
    <w:rsid w:val="005F5DF9"/>
    <w:rsid w:val="005F618E"/>
    <w:rsid w:val="005F70F6"/>
    <w:rsid w:val="005F7242"/>
    <w:rsid w:val="005F72AA"/>
    <w:rsid w:val="00600067"/>
    <w:rsid w:val="006012CA"/>
    <w:rsid w:val="00601735"/>
    <w:rsid w:val="006017BD"/>
    <w:rsid w:val="00601928"/>
    <w:rsid w:val="00603822"/>
    <w:rsid w:val="0060516A"/>
    <w:rsid w:val="00605406"/>
    <w:rsid w:val="00606108"/>
    <w:rsid w:val="0061063E"/>
    <w:rsid w:val="00610657"/>
    <w:rsid w:val="00611938"/>
    <w:rsid w:val="00611DAF"/>
    <w:rsid w:val="00612D31"/>
    <w:rsid w:val="0061342E"/>
    <w:rsid w:val="00613FC7"/>
    <w:rsid w:val="00615331"/>
    <w:rsid w:val="006167C4"/>
    <w:rsid w:val="006175FB"/>
    <w:rsid w:val="006178D9"/>
    <w:rsid w:val="00617D68"/>
    <w:rsid w:val="00617EF7"/>
    <w:rsid w:val="00621664"/>
    <w:rsid w:val="006224F4"/>
    <w:rsid w:val="00622D25"/>
    <w:rsid w:val="00622E0A"/>
    <w:rsid w:val="00623112"/>
    <w:rsid w:val="0062389F"/>
    <w:rsid w:val="00624547"/>
    <w:rsid w:val="00624A07"/>
    <w:rsid w:val="00625243"/>
    <w:rsid w:val="00627105"/>
    <w:rsid w:val="006274F2"/>
    <w:rsid w:val="00630ED1"/>
    <w:rsid w:val="0063100F"/>
    <w:rsid w:val="00631059"/>
    <w:rsid w:val="00631DC0"/>
    <w:rsid w:val="00631E25"/>
    <w:rsid w:val="00632118"/>
    <w:rsid w:val="00632CF2"/>
    <w:rsid w:val="006335D5"/>
    <w:rsid w:val="00634979"/>
    <w:rsid w:val="00636D1B"/>
    <w:rsid w:val="00637AA8"/>
    <w:rsid w:val="00640E97"/>
    <w:rsid w:val="00640F7A"/>
    <w:rsid w:val="00641D47"/>
    <w:rsid w:val="00642345"/>
    <w:rsid w:val="00642663"/>
    <w:rsid w:val="00642DE2"/>
    <w:rsid w:val="006432E6"/>
    <w:rsid w:val="00643A99"/>
    <w:rsid w:val="00645A61"/>
    <w:rsid w:val="006468CC"/>
    <w:rsid w:val="00646B5C"/>
    <w:rsid w:val="00647114"/>
    <w:rsid w:val="00647598"/>
    <w:rsid w:val="00647A48"/>
    <w:rsid w:val="00647D95"/>
    <w:rsid w:val="00647FB2"/>
    <w:rsid w:val="00650B22"/>
    <w:rsid w:val="00650F8E"/>
    <w:rsid w:val="00650FF9"/>
    <w:rsid w:val="00651FE7"/>
    <w:rsid w:val="006530C1"/>
    <w:rsid w:val="006531ED"/>
    <w:rsid w:val="0065440D"/>
    <w:rsid w:val="006554F7"/>
    <w:rsid w:val="00655D8A"/>
    <w:rsid w:val="00656A67"/>
    <w:rsid w:val="0065717E"/>
    <w:rsid w:val="0065724A"/>
    <w:rsid w:val="00657430"/>
    <w:rsid w:val="006575F7"/>
    <w:rsid w:val="00660340"/>
    <w:rsid w:val="00661D99"/>
    <w:rsid w:val="006642C0"/>
    <w:rsid w:val="006643A7"/>
    <w:rsid w:val="00664DCB"/>
    <w:rsid w:val="0066570C"/>
    <w:rsid w:val="006657AA"/>
    <w:rsid w:val="00665967"/>
    <w:rsid w:val="006663BD"/>
    <w:rsid w:val="0066695A"/>
    <w:rsid w:val="00666B66"/>
    <w:rsid w:val="006674F2"/>
    <w:rsid w:val="00667B29"/>
    <w:rsid w:val="00667C26"/>
    <w:rsid w:val="00667DE8"/>
    <w:rsid w:val="006701D6"/>
    <w:rsid w:val="00670248"/>
    <w:rsid w:val="0067089D"/>
    <w:rsid w:val="00671112"/>
    <w:rsid w:val="006716E9"/>
    <w:rsid w:val="006732BC"/>
    <w:rsid w:val="006739AA"/>
    <w:rsid w:val="00675C67"/>
    <w:rsid w:val="0067622E"/>
    <w:rsid w:val="00676253"/>
    <w:rsid w:val="006764DE"/>
    <w:rsid w:val="0067656A"/>
    <w:rsid w:val="006767BD"/>
    <w:rsid w:val="00677189"/>
    <w:rsid w:val="00677431"/>
    <w:rsid w:val="006815C1"/>
    <w:rsid w:val="00681AA6"/>
    <w:rsid w:val="00682D17"/>
    <w:rsid w:val="0068334E"/>
    <w:rsid w:val="006838F4"/>
    <w:rsid w:val="00684688"/>
    <w:rsid w:val="00687260"/>
    <w:rsid w:val="0069003C"/>
    <w:rsid w:val="0069077D"/>
    <w:rsid w:val="00691AD5"/>
    <w:rsid w:val="0069647D"/>
    <w:rsid w:val="006964AE"/>
    <w:rsid w:val="00696511"/>
    <w:rsid w:val="0069654A"/>
    <w:rsid w:val="006A0A7E"/>
    <w:rsid w:val="006A0E8B"/>
    <w:rsid w:val="006A133C"/>
    <w:rsid w:val="006A48BC"/>
    <w:rsid w:val="006A6110"/>
    <w:rsid w:val="006A690D"/>
    <w:rsid w:val="006A732C"/>
    <w:rsid w:val="006B0430"/>
    <w:rsid w:val="006B2990"/>
    <w:rsid w:val="006B2B06"/>
    <w:rsid w:val="006B2BD5"/>
    <w:rsid w:val="006B311A"/>
    <w:rsid w:val="006B4126"/>
    <w:rsid w:val="006B45E9"/>
    <w:rsid w:val="006B60EF"/>
    <w:rsid w:val="006C0045"/>
    <w:rsid w:val="006C1238"/>
    <w:rsid w:val="006C1764"/>
    <w:rsid w:val="006C189D"/>
    <w:rsid w:val="006C1B22"/>
    <w:rsid w:val="006C2496"/>
    <w:rsid w:val="006C2668"/>
    <w:rsid w:val="006C35BF"/>
    <w:rsid w:val="006C3B18"/>
    <w:rsid w:val="006C584D"/>
    <w:rsid w:val="006C6415"/>
    <w:rsid w:val="006C6611"/>
    <w:rsid w:val="006C6830"/>
    <w:rsid w:val="006D0F72"/>
    <w:rsid w:val="006D144D"/>
    <w:rsid w:val="006D1CDC"/>
    <w:rsid w:val="006D3557"/>
    <w:rsid w:val="006D48CF"/>
    <w:rsid w:val="006D5933"/>
    <w:rsid w:val="006D7E2F"/>
    <w:rsid w:val="006E4287"/>
    <w:rsid w:val="006E4392"/>
    <w:rsid w:val="006E5B02"/>
    <w:rsid w:val="006E6BA0"/>
    <w:rsid w:val="006E6BD2"/>
    <w:rsid w:val="006F0A5E"/>
    <w:rsid w:val="006F17C5"/>
    <w:rsid w:val="006F37E7"/>
    <w:rsid w:val="006F452B"/>
    <w:rsid w:val="006F64C8"/>
    <w:rsid w:val="00701B52"/>
    <w:rsid w:val="0070299E"/>
    <w:rsid w:val="00703193"/>
    <w:rsid w:val="007036FD"/>
    <w:rsid w:val="00704B17"/>
    <w:rsid w:val="00705DE5"/>
    <w:rsid w:val="00705E07"/>
    <w:rsid w:val="00706BC2"/>
    <w:rsid w:val="00707BA9"/>
    <w:rsid w:val="007103CE"/>
    <w:rsid w:val="007109C7"/>
    <w:rsid w:val="00710F98"/>
    <w:rsid w:val="007117CA"/>
    <w:rsid w:val="007118BC"/>
    <w:rsid w:val="007132B8"/>
    <w:rsid w:val="00713A30"/>
    <w:rsid w:val="00714A62"/>
    <w:rsid w:val="0071525A"/>
    <w:rsid w:val="0071533B"/>
    <w:rsid w:val="00715616"/>
    <w:rsid w:val="0071610C"/>
    <w:rsid w:val="007167F6"/>
    <w:rsid w:val="007168A3"/>
    <w:rsid w:val="0071732F"/>
    <w:rsid w:val="007214D4"/>
    <w:rsid w:val="00722F17"/>
    <w:rsid w:val="0072333C"/>
    <w:rsid w:val="00723B20"/>
    <w:rsid w:val="00725092"/>
    <w:rsid w:val="00725BA2"/>
    <w:rsid w:val="007260AA"/>
    <w:rsid w:val="007260F0"/>
    <w:rsid w:val="00726818"/>
    <w:rsid w:val="00726931"/>
    <w:rsid w:val="007269DE"/>
    <w:rsid w:val="00726EFC"/>
    <w:rsid w:val="007270AF"/>
    <w:rsid w:val="00727A87"/>
    <w:rsid w:val="00727B15"/>
    <w:rsid w:val="00727ECC"/>
    <w:rsid w:val="00731293"/>
    <w:rsid w:val="00731B1C"/>
    <w:rsid w:val="00731B7D"/>
    <w:rsid w:val="00733349"/>
    <w:rsid w:val="00734727"/>
    <w:rsid w:val="00735288"/>
    <w:rsid w:val="007353BE"/>
    <w:rsid w:val="00735530"/>
    <w:rsid w:val="00741A6A"/>
    <w:rsid w:val="00744728"/>
    <w:rsid w:val="00744C9F"/>
    <w:rsid w:val="007451B2"/>
    <w:rsid w:val="00746E39"/>
    <w:rsid w:val="007475CC"/>
    <w:rsid w:val="00747762"/>
    <w:rsid w:val="0074789D"/>
    <w:rsid w:val="00751392"/>
    <w:rsid w:val="007538B6"/>
    <w:rsid w:val="00753ABD"/>
    <w:rsid w:val="00754244"/>
    <w:rsid w:val="00754408"/>
    <w:rsid w:val="00755E08"/>
    <w:rsid w:val="00756199"/>
    <w:rsid w:val="007562D1"/>
    <w:rsid w:val="00756CEF"/>
    <w:rsid w:val="00760650"/>
    <w:rsid w:val="007608E7"/>
    <w:rsid w:val="00761C7A"/>
    <w:rsid w:val="007642F3"/>
    <w:rsid w:val="0076496F"/>
    <w:rsid w:val="00764D33"/>
    <w:rsid w:val="0076589E"/>
    <w:rsid w:val="00765B22"/>
    <w:rsid w:val="0076642C"/>
    <w:rsid w:val="00766963"/>
    <w:rsid w:val="00771D34"/>
    <w:rsid w:val="0077390F"/>
    <w:rsid w:val="00773D79"/>
    <w:rsid w:val="007753C6"/>
    <w:rsid w:val="0077748E"/>
    <w:rsid w:val="00777E86"/>
    <w:rsid w:val="007814D4"/>
    <w:rsid w:val="0078169F"/>
    <w:rsid w:val="007830F5"/>
    <w:rsid w:val="00783E5E"/>
    <w:rsid w:val="00784509"/>
    <w:rsid w:val="00785810"/>
    <w:rsid w:val="00785DBA"/>
    <w:rsid w:val="00787FC2"/>
    <w:rsid w:val="00790120"/>
    <w:rsid w:val="0079142A"/>
    <w:rsid w:val="00791792"/>
    <w:rsid w:val="00791E52"/>
    <w:rsid w:val="007927CF"/>
    <w:rsid w:val="00793531"/>
    <w:rsid w:val="007946C9"/>
    <w:rsid w:val="00794720"/>
    <w:rsid w:val="00795AFF"/>
    <w:rsid w:val="00796967"/>
    <w:rsid w:val="00796D8A"/>
    <w:rsid w:val="00796DC7"/>
    <w:rsid w:val="00796DC9"/>
    <w:rsid w:val="007971F2"/>
    <w:rsid w:val="00797F13"/>
    <w:rsid w:val="007A0E51"/>
    <w:rsid w:val="007A14D6"/>
    <w:rsid w:val="007A187F"/>
    <w:rsid w:val="007A1A1D"/>
    <w:rsid w:val="007A22C4"/>
    <w:rsid w:val="007A2516"/>
    <w:rsid w:val="007A26D0"/>
    <w:rsid w:val="007A411B"/>
    <w:rsid w:val="007A4483"/>
    <w:rsid w:val="007A4C0D"/>
    <w:rsid w:val="007A4C95"/>
    <w:rsid w:val="007A4F2B"/>
    <w:rsid w:val="007A56D0"/>
    <w:rsid w:val="007A5B00"/>
    <w:rsid w:val="007A5D63"/>
    <w:rsid w:val="007A6BC1"/>
    <w:rsid w:val="007A6D48"/>
    <w:rsid w:val="007A753F"/>
    <w:rsid w:val="007A7F7A"/>
    <w:rsid w:val="007B0DA9"/>
    <w:rsid w:val="007B0DCF"/>
    <w:rsid w:val="007B13B9"/>
    <w:rsid w:val="007B1E26"/>
    <w:rsid w:val="007B2845"/>
    <w:rsid w:val="007B2AD8"/>
    <w:rsid w:val="007B2AF0"/>
    <w:rsid w:val="007B2BB7"/>
    <w:rsid w:val="007B3D88"/>
    <w:rsid w:val="007B4DBD"/>
    <w:rsid w:val="007B56F6"/>
    <w:rsid w:val="007B68BB"/>
    <w:rsid w:val="007B7680"/>
    <w:rsid w:val="007C02A8"/>
    <w:rsid w:val="007C166E"/>
    <w:rsid w:val="007C3385"/>
    <w:rsid w:val="007C4642"/>
    <w:rsid w:val="007C4823"/>
    <w:rsid w:val="007C55FC"/>
    <w:rsid w:val="007C6B68"/>
    <w:rsid w:val="007D0395"/>
    <w:rsid w:val="007D0A50"/>
    <w:rsid w:val="007D0CC5"/>
    <w:rsid w:val="007D1165"/>
    <w:rsid w:val="007D1CA7"/>
    <w:rsid w:val="007D293D"/>
    <w:rsid w:val="007D2A69"/>
    <w:rsid w:val="007D307C"/>
    <w:rsid w:val="007D3E59"/>
    <w:rsid w:val="007D4235"/>
    <w:rsid w:val="007D42C0"/>
    <w:rsid w:val="007D4600"/>
    <w:rsid w:val="007D5DE1"/>
    <w:rsid w:val="007D5F4F"/>
    <w:rsid w:val="007D6D75"/>
    <w:rsid w:val="007D75A2"/>
    <w:rsid w:val="007E0794"/>
    <w:rsid w:val="007E0884"/>
    <w:rsid w:val="007E0FEA"/>
    <w:rsid w:val="007E1993"/>
    <w:rsid w:val="007E1C81"/>
    <w:rsid w:val="007E2CA4"/>
    <w:rsid w:val="007E3290"/>
    <w:rsid w:val="007E32AD"/>
    <w:rsid w:val="007E46F4"/>
    <w:rsid w:val="007E4E97"/>
    <w:rsid w:val="007E599E"/>
    <w:rsid w:val="007E5DFF"/>
    <w:rsid w:val="007E66F6"/>
    <w:rsid w:val="007E670B"/>
    <w:rsid w:val="007E6AF0"/>
    <w:rsid w:val="007E6E03"/>
    <w:rsid w:val="007E7E9C"/>
    <w:rsid w:val="007F006F"/>
    <w:rsid w:val="007F1C2B"/>
    <w:rsid w:val="007F22FC"/>
    <w:rsid w:val="007F3454"/>
    <w:rsid w:val="007F4487"/>
    <w:rsid w:val="007F4A60"/>
    <w:rsid w:val="007F5420"/>
    <w:rsid w:val="007F648C"/>
    <w:rsid w:val="007F684F"/>
    <w:rsid w:val="007F7176"/>
    <w:rsid w:val="008006F4"/>
    <w:rsid w:val="008026F0"/>
    <w:rsid w:val="008031BA"/>
    <w:rsid w:val="008031BB"/>
    <w:rsid w:val="00803F18"/>
    <w:rsid w:val="00804526"/>
    <w:rsid w:val="008045A4"/>
    <w:rsid w:val="00805EF8"/>
    <w:rsid w:val="008061D3"/>
    <w:rsid w:val="00806BC7"/>
    <w:rsid w:val="00806BD7"/>
    <w:rsid w:val="0080722F"/>
    <w:rsid w:val="00807704"/>
    <w:rsid w:val="00807D8D"/>
    <w:rsid w:val="0081335D"/>
    <w:rsid w:val="00813FB0"/>
    <w:rsid w:val="00814F21"/>
    <w:rsid w:val="00815DA2"/>
    <w:rsid w:val="008161F8"/>
    <w:rsid w:val="00816A08"/>
    <w:rsid w:val="00816B1E"/>
    <w:rsid w:val="00816BAE"/>
    <w:rsid w:val="00820A5D"/>
    <w:rsid w:val="00820BB5"/>
    <w:rsid w:val="00821403"/>
    <w:rsid w:val="008218FA"/>
    <w:rsid w:val="00821B40"/>
    <w:rsid w:val="00821B93"/>
    <w:rsid w:val="008225ED"/>
    <w:rsid w:val="00824073"/>
    <w:rsid w:val="0082494A"/>
    <w:rsid w:val="00824DA0"/>
    <w:rsid w:val="00827DED"/>
    <w:rsid w:val="0083059E"/>
    <w:rsid w:val="00830A2D"/>
    <w:rsid w:val="00831002"/>
    <w:rsid w:val="00832070"/>
    <w:rsid w:val="008325BB"/>
    <w:rsid w:val="008328C9"/>
    <w:rsid w:val="00832B32"/>
    <w:rsid w:val="00833CF0"/>
    <w:rsid w:val="00833FB1"/>
    <w:rsid w:val="008343D5"/>
    <w:rsid w:val="008348D7"/>
    <w:rsid w:val="00834BD4"/>
    <w:rsid w:val="00835865"/>
    <w:rsid w:val="008366AA"/>
    <w:rsid w:val="00837014"/>
    <w:rsid w:val="008374A1"/>
    <w:rsid w:val="008379A8"/>
    <w:rsid w:val="008410EE"/>
    <w:rsid w:val="008413E0"/>
    <w:rsid w:val="008419CF"/>
    <w:rsid w:val="00841E7F"/>
    <w:rsid w:val="0084238D"/>
    <w:rsid w:val="008426F9"/>
    <w:rsid w:val="00842E30"/>
    <w:rsid w:val="00843D0B"/>
    <w:rsid w:val="00844126"/>
    <w:rsid w:val="008454F2"/>
    <w:rsid w:val="00845EAE"/>
    <w:rsid w:val="0084642F"/>
    <w:rsid w:val="008469F5"/>
    <w:rsid w:val="0084C955"/>
    <w:rsid w:val="008517DA"/>
    <w:rsid w:val="008518E1"/>
    <w:rsid w:val="00851C8D"/>
    <w:rsid w:val="00852B47"/>
    <w:rsid w:val="00854C88"/>
    <w:rsid w:val="008550CB"/>
    <w:rsid w:val="00855816"/>
    <w:rsid w:val="00856A67"/>
    <w:rsid w:val="008575B2"/>
    <w:rsid w:val="00860ECA"/>
    <w:rsid w:val="008612D8"/>
    <w:rsid w:val="00861B55"/>
    <w:rsid w:val="008628F1"/>
    <w:rsid w:val="008629D4"/>
    <w:rsid w:val="00863E4E"/>
    <w:rsid w:val="00865926"/>
    <w:rsid w:val="00866552"/>
    <w:rsid w:val="00867537"/>
    <w:rsid w:val="00870300"/>
    <w:rsid w:val="00870BCC"/>
    <w:rsid w:val="00871783"/>
    <w:rsid w:val="00871B69"/>
    <w:rsid w:val="00872E7D"/>
    <w:rsid w:val="00873647"/>
    <w:rsid w:val="00874BC8"/>
    <w:rsid w:val="00875D5A"/>
    <w:rsid w:val="008768AF"/>
    <w:rsid w:val="008770C5"/>
    <w:rsid w:val="0087763F"/>
    <w:rsid w:val="008777FF"/>
    <w:rsid w:val="00882148"/>
    <w:rsid w:val="008823FA"/>
    <w:rsid w:val="0088340A"/>
    <w:rsid w:val="00884906"/>
    <w:rsid w:val="00884DB0"/>
    <w:rsid w:val="0088526B"/>
    <w:rsid w:val="00885A08"/>
    <w:rsid w:val="00886423"/>
    <w:rsid w:val="008867E1"/>
    <w:rsid w:val="008875AD"/>
    <w:rsid w:val="008875E9"/>
    <w:rsid w:val="00890D5B"/>
    <w:rsid w:val="008915FA"/>
    <w:rsid w:val="008921D9"/>
    <w:rsid w:val="008921DA"/>
    <w:rsid w:val="00892FD1"/>
    <w:rsid w:val="00893A2D"/>
    <w:rsid w:val="008955EF"/>
    <w:rsid w:val="00895EDA"/>
    <w:rsid w:val="008972F5"/>
    <w:rsid w:val="0089767D"/>
    <w:rsid w:val="00897BA7"/>
    <w:rsid w:val="008A048C"/>
    <w:rsid w:val="008A1BC3"/>
    <w:rsid w:val="008A1C3E"/>
    <w:rsid w:val="008A1CD4"/>
    <w:rsid w:val="008A2073"/>
    <w:rsid w:val="008A29AB"/>
    <w:rsid w:val="008A3261"/>
    <w:rsid w:val="008A3D6E"/>
    <w:rsid w:val="008A3F37"/>
    <w:rsid w:val="008A4EA7"/>
    <w:rsid w:val="008A67F8"/>
    <w:rsid w:val="008A6C93"/>
    <w:rsid w:val="008A7188"/>
    <w:rsid w:val="008A7769"/>
    <w:rsid w:val="008B147E"/>
    <w:rsid w:val="008B1A8C"/>
    <w:rsid w:val="008B1D32"/>
    <w:rsid w:val="008B2320"/>
    <w:rsid w:val="008B2533"/>
    <w:rsid w:val="008B362C"/>
    <w:rsid w:val="008B36AF"/>
    <w:rsid w:val="008B4665"/>
    <w:rsid w:val="008B4CA7"/>
    <w:rsid w:val="008B5D61"/>
    <w:rsid w:val="008B6047"/>
    <w:rsid w:val="008B6C12"/>
    <w:rsid w:val="008B7801"/>
    <w:rsid w:val="008B7BD1"/>
    <w:rsid w:val="008C0387"/>
    <w:rsid w:val="008C16A8"/>
    <w:rsid w:val="008C1ED0"/>
    <w:rsid w:val="008C59F0"/>
    <w:rsid w:val="008D06EF"/>
    <w:rsid w:val="008D08A4"/>
    <w:rsid w:val="008D108A"/>
    <w:rsid w:val="008D1B29"/>
    <w:rsid w:val="008D1D30"/>
    <w:rsid w:val="008D27EC"/>
    <w:rsid w:val="008D3590"/>
    <w:rsid w:val="008D3B53"/>
    <w:rsid w:val="008D3D6A"/>
    <w:rsid w:val="008D4801"/>
    <w:rsid w:val="008D516F"/>
    <w:rsid w:val="008D593E"/>
    <w:rsid w:val="008D595D"/>
    <w:rsid w:val="008D63FB"/>
    <w:rsid w:val="008D6671"/>
    <w:rsid w:val="008D68BE"/>
    <w:rsid w:val="008E11F6"/>
    <w:rsid w:val="008E1571"/>
    <w:rsid w:val="008E18E1"/>
    <w:rsid w:val="008E1C20"/>
    <w:rsid w:val="008E21C5"/>
    <w:rsid w:val="008E344F"/>
    <w:rsid w:val="008E3D22"/>
    <w:rsid w:val="008E406D"/>
    <w:rsid w:val="008E426C"/>
    <w:rsid w:val="008E4E21"/>
    <w:rsid w:val="008E4E27"/>
    <w:rsid w:val="008E5F91"/>
    <w:rsid w:val="008E6025"/>
    <w:rsid w:val="008E6510"/>
    <w:rsid w:val="008E69DB"/>
    <w:rsid w:val="008E6DF8"/>
    <w:rsid w:val="008E73A7"/>
    <w:rsid w:val="008F0026"/>
    <w:rsid w:val="008F0BB9"/>
    <w:rsid w:val="008F0BE9"/>
    <w:rsid w:val="008F1570"/>
    <w:rsid w:val="008F1C4B"/>
    <w:rsid w:val="008F1E32"/>
    <w:rsid w:val="008F20A3"/>
    <w:rsid w:val="008F2A9D"/>
    <w:rsid w:val="008F4A3A"/>
    <w:rsid w:val="008F5202"/>
    <w:rsid w:val="008F604A"/>
    <w:rsid w:val="008F65AC"/>
    <w:rsid w:val="008F7170"/>
    <w:rsid w:val="008F7D94"/>
    <w:rsid w:val="00900E2B"/>
    <w:rsid w:val="009023B1"/>
    <w:rsid w:val="00902D50"/>
    <w:rsid w:val="0090321E"/>
    <w:rsid w:val="00903E3C"/>
    <w:rsid w:val="009100B1"/>
    <w:rsid w:val="009101D7"/>
    <w:rsid w:val="00910EE3"/>
    <w:rsid w:val="00911D9C"/>
    <w:rsid w:val="009120A0"/>
    <w:rsid w:val="00913B1A"/>
    <w:rsid w:val="00913BAC"/>
    <w:rsid w:val="00913E13"/>
    <w:rsid w:val="0091400D"/>
    <w:rsid w:val="0091597A"/>
    <w:rsid w:val="00916971"/>
    <w:rsid w:val="00920C50"/>
    <w:rsid w:val="009214F7"/>
    <w:rsid w:val="009222DE"/>
    <w:rsid w:val="00922335"/>
    <w:rsid w:val="00922C9B"/>
    <w:rsid w:val="009231A2"/>
    <w:rsid w:val="009236D3"/>
    <w:rsid w:val="0092413D"/>
    <w:rsid w:val="00924196"/>
    <w:rsid w:val="0092508F"/>
    <w:rsid w:val="0092522D"/>
    <w:rsid w:val="00925254"/>
    <w:rsid w:val="009272E7"/>
    <w:rsid w:val="00927956"/>
    <w:rsid w:val="00927FA7"/>
    <w:rsid w:val="009309C1"/>
    <w:rsid w:val="00930A82"/>
    <w:rsid w:val="00932796"/>
    <w:rsid w:val="009327E1"/>
    <w:rsid w:val="009347DA"/>
    <w:rsid w:val="00934900"/>
    <w:rsid w:val="0093674B"/>
    <w:rsid w:val="00936D1B"/>
    <w:rsid w:val="00936EEA"/>
    <w:rsid w:val="00937F45"/>
    <w:rsid w:val="0093FE04"/>
    <w:rsid w:val="0094009C"/>
    <w:rsid w:val="00941D0E"/>
    <w:rsid w:val="00943ADD"/>
    <w:rsid w:val="00943B6B"/>
    <w:rsid w:val="0094443F"/>
    <w:rsid w:val="009445B5"/>
    <w:rsid w:val="00944877"/>
    <w:rsid w:val="00944A9F"/>
    <w:rsid w:val="00945436"/>
    <w:rsid w:val="009463BB"/>
    <w:rsid w:val="00947A69"/>
    <w:rsid w:val="00947AF7"/>
    <w:rsid w:val="00947B42"/>
    <w:rsid w:val="00950857"/>
    <w:rsid w:val="009508C7"/>
    <w:rsid w:val="0095134C"/>
    <w:rsid w:val="00951C1F"/>
    <w:rsid w:val="00954605"/>
    <w:rsid w:val="00954855"/>
    <w:rsid w:val="009550D3"/>
    <w:rsid w:val="00955AA0"/>
    <w:rsid w:val="00956072"/>
    <w:rsid w:val="00957009"/>
    <w:rsid w:val="00957454"/>
    <w:rsid w:val="00957C4B"/>
    <w:rsid w:val="009601DE"/>
    <w:rsid w:val="009608C2"/>
    <w:rsid w:val="00962622"/>
    <w:rsid w:val="00962F3A"/>
    <w:rsid w:val="009636F8"/>
    <w:rsid w:val="00964AF4"/>
    <w:rsid w:val="00965B09"/>
    <w:rsid w:val="009662EC"/>
    <w:rsid w:val="0096659A"/>
    <w:rsid w:val="00966B55"/>
    <w:rsid w:val="009701AF"/>
    <w:rsid w:val="009724EB"/>
    <w:rsid w:val="00972827"/>
    <w:rsid w:val="00972F5C"/>
    <w:rsid w:val="00973BFD"/>
    <w:rsid w:val="00973EA2"/>
    <w:rsid w:val="00974927"/>
    <w:rsid w:val="009758FF"/>
    <w:rsid w:val="00976AD8"/>
    <w:rsid w:val="00977295"/>
    <w:rsid w:val="00977859"/>
    <w:rsid w:val="00977BE4"/>
    <w:rsid w:val="009805B8"/>
    <w:rsid w:val="00981E97"/>
    <w:rsid w:val="0098247C"/>
    <w:rsid w:val="00983D46"/>
    <w:rsid w:val="00984187"/>
    <w:rsid w:val="00984DAD"/>
    <w:rsid w:val="009854A6"/>
    <w:rsid w:val="00986332"/>
    <w:rsid w:val="00986830"/>
    <w:rsid w:val="009875B2"/>
    <w:rsid w:val="00992203"/>
    <w:rsid w:val="0099292D"/>
    <w:rsid w:val="0099401C"/>
    <w:rsid w:val="009954E1"/>
    <w:rsid w:val="00995E28"/>
    <w:rsid w:val="009961BF"/>
    <w:rsid w:val="00997307"/>
    <w:rsid w:val="009A0C68"/>
    <w:rsid w:val="009A0FBC"/>
    <w:rsid w:val="009A1038"/>
    <w:rsid w:val="009A157C"/>
    <w:rsid w:val="009A2095"/>
    <w:rsid w:val="009A2EF4"/>
    <w:rsid w:val="009A3208"/>
    <w:rsid w:val="009A4D8E"/>
    <w:rsid w:val="009A558F"/>
    <w:rsid w:val="009A5623"/>
    <w:rsid w:val="009A6435"/>
    <w:rsid w:val="009A706A"/>
    <w:rsid w:val="009A78FE"/>
    <w:rsid w:val="009B075D"/>
    <w:rsid w:val="009B0C51"/>
    <w:rsid w:val="009B108B"/>
    <w:rsid w:val="009B1346"/>
    <w:rsid w:val="009B348E"/>
    <w:rsid w:val="009B3C2B"/>
    <w:rsid w:val="009B4826"/>
    <w:rsid w:val="009B4C4B"/>
    <w:rsid w:val="009B5670"/>
    <w:rsid w:val="009B5C39"/>
    <w:rsid w:val="009B6D6E"/>
    <w:rsid w:val="009C06D7"/>
    <w:rsid w:val="009C1714"/>
    <w:rsid w:val="009C2C9C"/>
    <w:rsid w:val="009C42BE"/>
    <w:rsid w:val="009C629E"/>
    <w:rsid w:val="009C6FD3"/>
    <w:rsid w:val="009C78DA"/>
    <w:rsid w:val="009C7B9A"/>
    <w:rsid w:val="009C7C38"/>
    <w:rsid w:val="009C7FFB"/>
    <w:rsid w:val="009D08A1"/>
    <w:rsid w:val="009D1034"/>
    <w:rsid w:val="009D1CF4"/>
    <w:rsid w:val="009D2482"/>
    <w:rsid w:val="009D327E"/>
    <w:rsid w:val="009D3C97"/>
    <w:rsid w:val="009D3FFA"/>
    <w:rsid w:val="009D4691"/>
    <w:rsid w:val="009D5BFF"/>
    <w:rsid w:val="009D645D"/>
    <w:rsid w:val="009D6574"/>
    <w:rsid w:val="009D6C77"/>
    <w:rsid w:val="009D72DD"/>
    <w:rsid w:val="009E0453"/>
    <w:rsid w:val="009E0E12"/>
    <w:rsid w:val="009E1B5B"/>
    <w:rsid w:val="009E1BF5"/>
    <w:rsid w:val="009E251D"/>
    <w:rsid w:val="009E2771"/>
    <w:rsid w:val="009E2C1A"/>
    <w:rsid w:val="009E31D5"/>
    <w:rsid w:val="009E401E"/>
    <w:rsid w:val="009E570F"/>
    <w:rsid w:val="009F0884"/>
    <w:rsid w:val="009F08D3"/>
    <w:rsid w:val="009F0A46"/>
    <w:rsid w:val="009F0BE3"/>
    <w:rsid w:val="009F0CFA"/>
    <w:rsid w:val="009F1081"/>
    <w:rsid w:val="009F1110"/>
    <w:rsid w:val="009F4015"/>
    <w:rsid w:val="009F4046"/>
    <w:rsid w:val="009F5A9B"/>
    <w:rsid w:val="009F5B8B"/>
    <w:rsid w:val="009F5EFA"/>
    <w:rsid w:val="009F6725"/>
    <w:rsid w:val="009F6E0D"/>
    <w:rsid w:val="00A00006"/>
    <w:rsid w:val="00A01867"/>
    <w:rsid w:val="00A03810"/>
    <w:rsid w:val="00A0794C"/>
    <w:rsid w:val="00A10083"/>
    <w:rsid w:val="00A11352"/>
    <w:rsid w:val="00A129AD"/>
    <w:rsid w:val="00A12DA5"/>
    <w:rsid w:val="00A132E3"/>
    <w:rsid w:val="00A13901"/>
    <w:rsid w:val="00A15093"/>
    <w:rsid w:val="00A15643"/>
    <w:rsid w:val="00A173BE"/>
    <w:rsid w:val="00A1BB01"/>
    <w:rsid w:val="00A21E3E"/>
    <w:rsid w:val="00A2413A"/>
    <w:rsid w:val="00A25EFB"/>
    <w:rsid w:val="00A306DB"/>
    <w:rsid w:val="00A30C20"/>
    <w:rsid w:val="00A34961"/>
    <w:rsid w:val="00A353CD"/>
    <w:rsid w:val="00A354DB"/>
    <w:rsid w:val="00A36E01"/>
    <w:rsid w:val="00A3793D"/>
    <w:rsid w:val="00A37C06"/>
    <w:rsid w:val="00A3EA41"/>
    <w:rsid w:val="00A40764"/>
    <w:rsid w:val="00A4081E"/>
    <w:rsid w:val="00A410BE"/>
    <w:rsid w:val="00A41109"/>
    <w:rsid w:val="00A41B0D"/>
    <w:rsid w:val="00A43367"/>
    <w:rsid w:val="00A435EE"/>
    <w:rsid w:val="00A45A8C"/>
    <w:rsid w:val="00A464B2"/>
    <w:rsid w:val="00A5045B"/>
    <w:rsid w:val="00A507A3"/>
    <w:rsid w:val="00A515B7"/>
    <w:rsid w:val="00A515C1"/>
    <w:rsid w:val="00A52B8F"/>
    <w:rsid w:val="00A56C56"/>
    <w:rsid w:val="00A579D7"/>
    <w:rsid w:val="00A601CB"/>
    <w:rsid w:val="00A61D8D"/>
    <w:rsid w:val="00A6310D"/>
    <w:rsid w:val="00A6354E"/>
    <w:rsid w:val="00A6556F"/>
    <w:rsid w:val="00A65E26"/>
    <w:rsid w:val="00A677C3"/>
    <w:rsid w:val="00A6785F"/>
    <w:rsid w:val="00A67A53"/>
    <w:rsid w:val="00A70412"/>
    <w:rsid w:val="00A70A26"/>
    <w:rsid w:val="00A71807"/>
    <w:rsid w:val="00A71AF3"/>
    <w:rsid w:val="00A71C04"/>
    <w:rsid w:val="00A71DDD"/>
    <w:rsid w:val="00A74F4F"/>
    <w:rsid w:val="00A75083"/>
    <w:rsid w:val="00A75604"/>
    <w:rsid w:val="00A75EFE"/>
    <w:rsid w:val="00A767AD"/>
    <w:rsid w:val="00A77478"/>
    <w:rsid w:val="00A77898"/>
    <w:rsid w:val="00A80050"/>
    <w:rsid w:val="00A80547"/>
    <w:rsid w:val="00A80BFE"/>
    <w:rsid w:val="00A835D6"/>
    <w:rsid w:val="00A839DF"/>
    <w:rsid w:val="00A83DDD"/>
    <w:rsid w:val="00A84716"/>
    <w:rsid w:val="00A84BE8"/>
    <w:rsid w:val="00A86C35"/>
    <w:rsid w:val="00A87BE0"/>
    <w:rsid w:val="00A90091"/>
    <w:rsid w:val="00A90CDB"/>
    <w:rsid w:val="00A90CDE"/>
    <w:rsid w:val="00A91B9C"/>
    <w:rsid w:val="00A92FDB"/>
    <w:rsid w:val="00A9301A"/>
    <w:rsid w:val="00A950DB"/>
    <w:rsid w:val="00A95468"/>
    <w:rsid w:val="00A966AF"/>
    <w:rsid w:val="00A96C48"/>
    <w:rsid w:val="00A96EF4"/>
    <w:rsid w:val="00A9D9F0"/>
    <w:rsid w:val="00AA074E"/>
    <w:rsid w:val="00AA09F9"/>
    <w:rsid w:val="00AA0D7E"/>
    <w:rsid w:val="00AA2E07"/>
    <w:rsid w:val="00AA3BFC"/>
    <w:rsid w:val="00AA40F7"/>
    <w:rsid w:val="00AA425A"/>
    <w:rsid w:val="00AA4446"/>
    <w:rsid w:val="00AA593C"/>
    <w:rsid w:val="00AA6062"/>
    <w:rsid w:val="00AA702B"/>
    <w:rsid w:val="00AA70E4"/>
    <w:rsid w:val="00AA7186"/>
    <w:rsid w:val="00AA7796"/>
    <w:rsid w:val="00AB04E8"/>
    <w:rsid w:val="00AB0F80"/>
    <w:rsid w:val="00AB17D0"/>
    <w:rsid w:val="00AB1FF2"/>
    <w:rsid w:val="00AB3205"/>
    <w:rsid w:val="00AB38FD"/>
    <w:rsid w:val="00AB3B8C"/>
    <w:rsid w:val="00AB4390"/>
    <w:rsid w:val="00AB45BF"/>
    <w:rsid w:val="00AB4B42"/>
    <w:rsid w:val="00AB5443"/>
    <w:rsid w:val="00AB6177"/>
    <w:rsid w:val="00AB645A"/>
    <w:rsid w:val="00AB6B81"/>
    <w:rsid w:val="00AB735C"/>
    <w:rsid w:val="00AB7A6F"/>
    <w:rsid w:val="00AC0FC8"/>
    <w:rsid w:val="00AC19F1"/>
    <w:rsid w:val="00AC65BC"/>
    <w:rsid w:val="00AC6F11"/>
    <w:rsid w:val="00AC7A35"/>
    <w:rsid w:val="00AD0855"/>
    <w:rsid w:val="00AD3498"/>
    <w:rsid w:val="00AD367E"/>
    <w:rsid w:val="00AD437C"/>
    <w:rsid w:val="00AD5A83"/>
    <w:rsid w:val="00AD5F2E"/>
    <w:rsid w:val="00AD7476"/>
    <w:rsid w:val="00AE0BF4"/>
    <w:rsid w:val="00AE0F2D"/>
    <w:rsid w:val="00AE21E2"/>
    <w:rsid w:val="00AE3205"/>
    <w:rsid w:val="00AE378A"/>
    <w:rsid w:val="00AE4192"/>
    <w:rsid w:val="00AE476D"/>
    <w:rsid w:val="00AE63F3"/>
    <w:rsid w:val="00AE739A"/>
    <w:rsid w:val="00AF20A0"/>
    <w:rsid w:val="00AF27A2"/>
    <w:rsid w:val="00AF4100"/>
    <w:rsid w:val="00AF506D"/>
    <w:rsid w:val="00AF5244"/>
    <w:rsid w:val="00AF674D"/>
    <w:rsid w:val="00AF6CDF"/>
    <w:rsid w:val="00AF77E6"/>
    <w:rsid w:val="00B010C4"/>
    <w:rsid w:val="00B01C30"/>
    <w:rsid w:val="00B0361D"/>
    <w:rsid w:val="00B03620"/>
    <w:rsid w:val="00B040C8"/>
    <w:rsid w:val="00B05419"/>
    <w:rsid w:val="00B0672E"/>
    <w:rsid w:val="00B06D08"/>
    <w:rsid w:val="00B079CC"/>
    <w:rsid w:val="00B07C16"/>
    <w:rsid w:val="00B07EC1"/>
    <w:rsid w:val="00B101B3"/>
    <w:rsid w:val="00B11C0F"/>
    <w:rsid w:val="00B1206F"/>
    <w:rsid w:val="00B13FD8"/>
    <w:rsid w:val="00B144F7"/>
    <w:rsid w:val="00B14761"/>
    <w:rsid w:val="00B14770"/>
    <w:rsid w:val="00B16EB9"/>
    <w:rsid w:val="00B17AFE"/>
    <w:rsid w:val="00B204E6"/>
    <w:rsid w:val="00B21C66"/>
    <w:rsid w:val="00B22B6F"/>
    <w:rsid w:val="00B236F7"/>
    <w:rsid w:val="00B23A9F"/>
    <w:rsid w:val="00B2422F"/>
    <w:rsid w:val="00B24283"/>
    <w:rsid w:val="00B24CB6"/>
    <w:rsid w:val="00B24F24"/>
    <w:rsid w:val="00B25A99"/>
    <w:rsid w:val="00B25FA7"/>
    <w:rsid w:val="00B2633B"/>
    <w:rsid w:val="00B271FE"/>
    <w:rsid w:val="00B27F5A"/>
    <w:rsid w:val="00B307FE"/>
    <w:rsid w:val="00B30E30"/>
    <w:rsid w:val="00B319CA"/>
    <w:rsid w:val="00B31F24"/>
    <w:rsid w:val="00B32A8F"/>
    <w:rsid w:val="00B33E2E"/>
    <w:rsid w:val="00B3415C"/>
    <w:rsid w:val="00B34193"/>
    <w:rsid w:val="00B34C40"/>
    <w:rsid w:val="00B362B8"/>
    <w:rsid w:val="00B37948"/>
    <w:rsid w:val="00B40ADB"/>
    <w:rsid w:val="00B413EF"/>
    <w:rsid w:val="00B41B48"/>
    <w:rsid w:val="00B41C06"/>
    <w:rsid w:val="00B41E37"/>
    <w:rsid w:val="00B42259"/>
    <w:rsid w:val="00B42749"/>
    <w:rsid w:val="00B42A07"/>
    <w:rsid w:val="00B43460"/>
    <w:rsid w:val="00B43977"/>
    <w:rsid w:val="00B43C58"/>
    <w:rsid w:val="00B443EB"/>
    <w:rsid w:val="00B444C8"/>
    <w:rsid w:val="00B45F1D"/>
    <w:rsid w:val="00B50AEE"/>
    <w:rsid w:val="00B520AF"/>
    <w:rsid w:val="00B52EC1"/>
    <w:rsid w:val="00B5442D"/>
    <w:rsid w:val="00B544A7"/>
    <w:rsid w:val="00B54E02"/>
    <w:rsid w:val="00B56227"/>
    <w:rsid w:val="00B56368"/>
    <w:rsid w:val="00B56370"/>
    <w:rsid w:val="00B57536"/>
    <w:rsid w:val="00B60841"/>
    <w:rsid w:val="00B61440"/>
    <w:rsid w:val="00B61DCC"/>
    <w:rsid w:val="00B6283C"/>
    <w:rsid w:val="00B634F4"/>
    <w:rsid w:val="00B63F43"/>
    <w:rsid w:val="00B6402E"/>
    <w:rsid w:val="00B6592F"/>
    <w:rsid w:val="00B659DA"/>
    <w:rsid w:val="00B6620C"/>
    <w:rsid w:val="00B669BC"/>
    <w:rsid w:val="00B67D24"/>
    <w:rsid w:val="00B708AC"/>
    <w:rsid w:val="00B70B8D"/>
    <w:rsid w:val="00B70F7B"/>
    <w:rsid w:val="00B71B05"/>
    <w:rsid w:val="00B71DC8"/>
    <w:rsid w:val="00B71E75"/>
    <w:rsid w:val="00B72CB1"/>
    <w:rsid w:val="00B732F3"/>
    <w:rsid w:val="00B734C5"/>
    <w:rsid w:val="00B739EF"/>
    <w:rsid w:val="00B73A9C"/>
    <w:rsid w:val="00B73BE0"/>
    <w:rsid w:val="00B75526"/>
    <w:rsid w:val="00B75E17"/>
    <w:rsid w:val="00B76A39"/>
    <w:rsid w:val="00B77051"/>
    <w:rsid w:val="00B77673"/>
    <w:rsid w:val="00B778AE"/>
    <w:rsid w:val="00B80147"/>
    <w:rsid w:val="00B82D69"/>
    <w:rsid w:val="00B82F3D"/>
    <w:rsid w:val="00B844B0"/>
    <w:rsid w:val="00B846A3"/>
    <w:rsid w:val="00B8478D"/>
    <w:rsid w:val="00B847BD"/>
    <w:rsid w:val="00B84FF5"/>
    <w:rsid w:val="00B85696"/>
    <w:rsid w:val="00B85DEE"/>
    <w:rsid w:val="00B8746E"/>
    <w:rsid w:val="00B90A7E"/>
    <w:rsid w:val="00B92540"/>
    <w:rsid w:val="00B93A8B"/>
    <w:rsid w:val="00B93BB4"/>
    <w:rsid w:val="00B93E84"/>
    <w:rsid w:val="00B945A9"/>
    <w:rsid w:val="00B956AA"/>
    <w:rsid w:val="00B9704E"/>
    <w:rsid w:val="00B9706B"/>
    <w:rsid w:val="00BA0871"/>
    <w:rsid w:val="00BA150B"/>
    <w:rsid w:val="00BA2902"/>
    <w:rsid w:val="00BA2E29"/>
    <w:rsid w:val="00BA43DD"/>
    <w:rsid w:val="00BA546F"/>
    <w:rsid w:val="00BA641B"/>
    <w:rsid w:val="00BB071C"/>
    <w:rsid w:val="00BB084F"/>
    <w:rsid w:val="00BB0C87"/>
    <w:rsid w:val="00BB115D"/>
    <w:rsid w:val="00BB2061"/>
    <w:rsid w:val="00BB3AD2"/>
    <w:rsid w:val="00BB43B1"/>
    <w:rsid w:val="00BB54E5"/>
    <w:rsid w:val="00BB6C8C"/>
    <w:rsid w:val="00BB6CA0"/>
    <w:rsid w:val="00BC03EF"/>
    <w:rsid w:val="00BC05B3"/>
    <w:rsid w:val="00BC0A1A"/>
    <w:rsid w:val="00BC1926"/>
    <w:rsid w:val="00BC208F"/>
    <w:rsid w:val="00BC267A"/>
    <w:rsid w:val="00BC3DC0"/>
    <w:rsid w:val="00BC4369"/>
    <w:rsid w:val="00BC613B"/>
    <w:rsid w:val="00BC6945"/>
    <w:rsid w:val="00BC7B68"/>
    <w:rsid w:val="00BD07EB"/>
    <w:rsid w:val="00BD1F38"/>
    <w:rsid w:val="00BD2789"/>
    <w:rsid w:val="00BD34D7"/>
    <w:rsid w:val="00BD3A84"/>
    <w:rsid w:val="00BD4B5A"/>
    <w:rsid w:val="00BD5A9D"/>
    <w:rsid w:val="00BD779D"/>
    <w:rsid w:val="00BD78E1"/>
    <w:rsid w:val="00BE0068"/>
    <w:rsid w:val="00BE119B"/>
    <w:rsid w:val="00BE2AD8"/>
    <w:rsid w:val="00BE30CD"/>
    <w:rsid w:val="00BE3D4B"/>
    <w:rsid w:val="00BE4CFE"/>
    <w:rsid w:val="00BE53C6"/>
    <w:rsid w:val="00BE64B8"/>
    <w:rsid w:val="00BE7A19"/>
    <w:rsid w:val="00BF0216"/>
    <w:rsid w:val="00BF107C"/>
    <w:rsid w:val="00BF18EE"/>
    <w:rsid w:val="00BF3AAC"/>
    <w:rsid w:val="00BF449C"/>
    <w:rsid w:val="00BF5B50"/>
    <w:rsid w:val="00BF617E"/>
    <w:rsid w:val="00BF6235"/>
    <w:rsid w:val="00BF6F63"/>
    <w:rsid w:val="00C00891"/>
    <w:rsid w:val="00C02B96"/>
    <w:rsid w:val="00C030EF"/>
    <w:rsid w:val="00C045C7"/>
    <w:rsid w:val="00C055AC"/>
    <w:rsid w:val="00C05BEC"/>
    <w:rsid w:val="00C06EF5"/>
    <w:rsid w:val="00C076DE"/>
    <w:rsid w:val="00C10206"/>
    <w:rsid w:val="00C10A3A"/>
    <w:rsid w:val="00C11457"/>
    <w:rsid w:val="00C115A5"/>
    <w:rsid w:val="00C15482"/>
    <w:rsid w:val="00C15C7B"/>
    <w:rsid w:val="00C16ABA"/>
    <w:rsid w:val="00C16B72"/>
    <w:rsid w:val="00C16E53"/>
    <w:rsid w:val="00C17E37"/>
    <w:rsid w:val="00C209F2"/>
    <w:rsid w:val="00C20B14"/>
    <w:rsid w:val="00C20E56"/>
    <w:rsid w:val="00C20F4F"/>
    <w:rsid w:val="00C21023"/>
    <w:rsid w:val="00C2125E"/>
    <w:rsid w:val="00C219DB"/>
    <w:rsid w:val="00C22093"/>
    <w:rsid w:val="00C22701"/>
    <w:rsid w:val="00C2290F"/>
    <w:rsid w:val="00C22CE1"/>
    <w:rsid w:val="00C22F78"/>
    <w:rsid w:val="00C244D1"/>
    <w:rsid w:val="00C24744"/>
    <w:rsid w:val="00C24B44"/>
    <w:rsid w:val="00C2586D"/>
    <w:rsid w:val="00C2603D"/>
    <w:rsid w:val="00C2667A"/>
    <w:rsid w:val="00C266B7"/>
    <w:rsid w:val="00C26736"/>
    <w:rsid w:val="00C27660"/>
    <w:rsid w:val="00C30559"/>
    <w:rsid w:val="00C3236F"/>
    <w:rsid w:val="00C33185"/>
    <w:rsid w:val="00C34126"/>
    <w:rsid w:val="00C34574"/>
    <w:rsid w:val="00C35C7E"/>
    <w:rsid w:val="00C40825"/>
    <w:rsid w:val="00C41488"/>
    <w:rsid w:val="00C42223"/>
    <w:rsid w:val="00C44CB6"/>
    <w:rsid w:val="00C44F57"/>
    <w:rsid w:val="00C45428"/>
    <w:rsid w:val="00C45D38"/>
    <w:rsid w:val="00C463A0"/>
    <w:rsid w:val="00C46A2F"/>
    <w:rsid w:val="00C4719A"/>
    <w:rsid w:val="00C47DCA"/>
    <w:rsid w:val="00C501BB"/>
    <w:rsid w:val="00C5068B"/>
    <w:rsid w:val="00C52768"/>
    <w:rsid w:val="00C53B46"/>
    <w:rsid w:val="00C5699B"/>
    <w:rsid w:val="00C56D5A"/>
    <w:rsid w:val="00C57932"/>
    <w:rsid w:val="00C57F65"/>
    <w:rsid w:val="00C603F8"/>
    <w:rsid w:val="00C60D29"/>
    <w:rsid w:val="00C60DE6"/>
    <w:rsid w:val="00C61E10"/>
    <w:rsid w:val="00C62CE7"/>
    <w:rsid w:val="00C63434"/>
    <w:rsid w:val="00C63E91"/>
    <w:rsid w:val="00C6435F"/>
    <w:rsid w:val="00C64705"/>
    <w:rsid w:val="00C65E0C"/>
    <w:rsid w:val="00C65ED7"/>
    <w:rsid w:val="00C66D3D"/>
    <w:rsid w:val="00C66D4E"/>
    <w:rsid w:val="00C70258"/>
    <w:rsid w:val="00C70466"/>
    <w:rsid w:val="00C705DA"/>
    <w:rsid w:val="00C70871"/>
    <w:rsid w:val="00C70F65"/>
    <w:rsid w:val="00C71837"/>
    <w:rsid w:val="00C71AF6"/>
    <w:rsid w:val="00C71F28"/>
    <w:rsid w:val="00C72056"/>
    <w:rsid w:val="00C7423B"/>
    <w:rsid w:val="00C74456"/>
    <w:rsid w:val="00C758DB"/>
    <w:rsid w:val="00C801FC"/>
    <w:rsid w:val="00C8141F"/>
    <w:rsid w:val="00C817C1"/>
    <w:rsid w:val="00C8240C"/>
    <w:rsid w:val="00C82596"/>
    <w:rsid w:val="00C8291C"/>
    <w:rsid w:val="00C845BB"/>
    <w:rsid w:val="00C8538A"/>
    <w:rsid w:val="00C90E74"/>
    <w:rsid w:val="00C914E8"/>
    <w:rsid w:val="00C91D49"/>
    <w:rsid w:val="00C924CD"/>
    <w:rsid w:val="00C928DD"/>
    <w:rsid w:val="00C92D3F"/>
    <w:rsid w:val="00C94DC2"/>
    <w:rsid w:val="00C95540"/>
    <w:rsid w:val="00C958E6"/>
    <w:rsid w:val="00C95FC2"/>
    <w:rsid w:val="00C978FD"/>
    <w:rsid w:val="00C97BAE"/>
    <w:rsid w:val="00CA0520"/>
    <w:rsid w:val="00CA06D0"/>
    <w:rsid w:val="00CA0741"/>
    <w:rsid w:val="00CA08BD"/>
    <w:rsid w:val="00CA1101"/>
    <w:rsid w:val="00CA267D"/>
    <w:rsid w:val="00CA2864"/>
    <w:rsid w:val="00CA3117"/>
    <w:rsid w:val="00CA31B8"/>
    <w:rsid w:val="00CA5934"/>
    <w:rsid w:val="00CA63FE"/>
    <w:rsid w:val="00CA6592"/>
    <w:rsid w:val="00CA6E0A"/>
    <w:rsid w:val="00CA7A16"/>
    <w:rsid w:val="00CB044A"/>
    <w:rsid w:val="00CB0912"/>
    <w:rsid w:val="00CB0A08"/>
    <w:rsid w:val="00CB1FFB"/>
    <w:rsid w:val="00CB23EB"/>
    <w:rsid w:val="00CB247F"/>
    <w:rsid w:val="00CB3496"/>
    <w:rsid w:val="00CB37DD"/>
    <w:rsid w:val="00CB456F"/>
    <w:rsid w:val="00CB4A8C"/>
    <w:rsid w:val="00CB5AC7"/>
    <w:rsid w:val="00CB5F64"/>
    <w:rsid w:val="00CB7420"/>
    <w:rsid w:val="00CC064B"/>
    <w:rsid w:val="00CC2C31"/>
    <w:rsid w:val="00CC3FAA"/>
    <w:rsid w:val="00CC44B3"/>
    <w:rsid w:val="00CC492D"/>
    <w:rsid w:val="00CC4D5D"/>
    <w:rsid w:val="00CC6C3E"/>
    <w:rsid w:val="00CC7F25"/>
    <w:rsid w:val="00CD09C0"/>
    <w:rsid w:val="00CD1169"/>
    <w:rsid w:val="00CD174E"/>
    <w:rsid w:val="00CD38E4"/>
    <w:rsid w:val="00CD3CE0"/>
    <w:rsid w:val="00CD3DC6"/>
    <w:rsid w:val="00CD4371"/>
    <w:rsid w:val="00CD540C"/>
    <w:rsid w:val="00CD5C90"/>
    <w:rsid w:val="00CD5CAD"/>
    <w:rsid w:val="00CD6F4F"/>
    <w:rsid w:val="00CD711E"/>
    <w:rsid w:val="00CD767D"/>
    <w:rsid w:val="00CD7A15"/>
    <w:rsid w:val="00CE0963"/>
    <w:rsid w:val="00CE14FE"/>
    <w:rsid w:val="00CE24A9"/>
    <w:rsid w:val="00CE2A91"/>
    <w:rsid w:val="00CE55C3"/>
    <w:rsid w:val="00CE59DC"/>
    <w:rsid w:val="00CE5EB4"/>
    <w:rsid w:val="00CE72EF"/>
    <w:rsid w:val="00CF17DD"/>
    <w:rsid w:val="00CF212F"/>
    <w:rsid w:val="00CF36B8"/>
    <w:rsid w:val="00CF5DD3"/>
    <w:rsid w:val="00CF5E10"/>
    <w:rsid w:val="00D0372C"/>
    <w:rsid w:val="00D03F1C"/>
    <w:rsid w:val="00D04EF8"/>
    <w:rsid w:val="00D05139"/>
    <w:rsid w:val="00D05196"/>
    <w:rsid w:val="00D058D7"/>
    <w:rsid w:val="00D06264"/>
    <w:rsid w:val="00D079E7"/>
    <w:rsid w:val="00D07DCA"/>
    <w:rsid w:val="00D100B8"/>
    <w:rsid w:val="00D10916"/>
    <w:rsid w:val="00D1149F"/>
    <w:rsid w:val="00D11FD6"/>
    <w:rsid w:val="00D12881"/>
    <w:rsid w:val="00D134A6"/>
    <w:rsid w:val="00D1475E"/>
    <w:rsid w:val="00D17548"/>
    <w:rsid w:val="00D17D81"/>
    <w:rsid w:val="00D17FA2"/>
    <w:rsid w:val="00D200B7"/>
    <w:rsid w:val="00D201C6"/>
    <w:rsid w:val="00D20203"/>
    <w:rsid w:val="00D2053C"/>
    <w:rsid w:val="00D22291"/>
    <w:rsid w:val="00D23421"/>
    <w:rsid w:val="00D24755"/>
    <w:rsid w:val="00D25FC2"/>
    <w:rsid w:val="00D265ED"/>
    <w:rsid w:val="00D268A5"/>
    <w:rsid w:val="00D277D8"/>
    <w:rsid w:val="00D31753"/>
    <w:rsid w:val="00D31A2D"/>
    <w:rsid w:val="00D31E8E"/>
    <w:rsid w:val="00D32D7C"/>
    <w:rsid w:val="00D34A3E"/>
    <w:rsid w:val="00D35602"/>
    <w:rsid w:val="00D35D12"/>
    <w:rsid w:val="00D36CAE"/>
    <w:rsid w:val="00D3731A"/>
    <w:rsid w:val="00D3737E"/>
    <w:rsid w:val="00D37659"/>
    <w:rsid w:val="00D40432"/>
    <w:rsid w:val="00D40F70"/>
    <w:rsid w:val="00D410A0"/>
    <w:rsid w:val="00D41B0E"/>
    <w:rsid w:val="00D41DF4"/>
    <w:rsid w:val="00D426B7"/>
    <w:rsid w:val="00D42BB1"/>
    <w:rsid w:val="00D42DD1"/>
    <w:rsid w:val="00D4305A"/>
    <w:rsid w:val="00D43F01"/>
    <w:rsid w:val="00D44899"/>
    <w:rsid w:val="00D50661"/>
    <w:rsid w:val="00D5244C"/>
    <w:rsid w:val="00D527F0"/>
    <w:rsid w:val="00D52A02"/>
    <w:rsid w:val="00D53275"/>
    <w:rsid w:val="00D532A4"/>
    <w:rsid w:val="00D54757"/>
    <w:rsid w:val="00D557F1"/>
    <w:rsid w:val="00D56776"/>
    <w:rsid w:val="00D57300"/>
    <w:rsid w:val="00D57701"/>
    <w:rsid w:val="00D6053E"/>
    <w:rsid w:val="00D60FB8"/>
    <w:rsid w:val="00D61382"/>
    <w:rsid w:val="00D62770"/>
    <w:rsid w:val="00D62811"/>
    <w:rsid w:val="00D62FA7"/>
    <w:rsid w:val="00D63652"/>
    <w:rsid w:val="00D659AE"/>
    <w:rsid w:val="00D6632C"/>
    <w:rsid w:val="00D67817"/>
    <w:rsid w:val="00D70281"/>
    <w:rsid w:val="00D713ED"/>
    <w:rsid w:val="00D714FE"/>
    <w:rsid w:val="00D71EAC"/>
    <w:rsid w:val="00D72172"/>
    <w:rsid w:val="00D72494"/>
    <w:rsid w:val="00D7443F"/>
    <w:rsid w:val="00D74489"/>
    <w:rsid w:val="00D7792E"/>
    <w:rsid w:val="00D8035B"/>
    <w:rsid w:val="00D80564"/>
    <w:rsid w:val="00D807E1"/>
    <w:rsid w:val="00D80D5B"/>
    <w:rsid w:val="00D81557"/>
    <w:rsid w:val="00D81FBC"/>
    <w:rsid w:val="00D81FF1"/>
    <w:rsid w:val="00D833C7"/>
    <w:rsid w:val="00D83BB6"/>
    <w:rsid w:val="00D83EDF"/>
    <w:rsid w:val="00D862BE"/>
    <w:rsid w:val="00D870F7"/>
    <w:rsid w:val="00D87BC7"/>
    <w:rsid w:val="00D90BA6"/>
    <w:rsid w:val="00D91CDE"/>
    <w:rsid w:val="00D92088"/>
    <w:rsid w:val="00D92C4D"/>
    <w:rsid w:val="00D938A4"/>
    <w:rsid w:val="00D93E77"/>
    <w:rsid w:val="00D9462C"/>
    <w:rsid w:val="00D94BBE"/>
    <w:rsid w:val="00D94F19"/>
    <w:rsid w:val="00D96575"/>
    <w:rsid w:val="00D978FE"/>
    <w:rsid w:val="00D97B98"/>
    <w:rsid w:val="00D97F50"/>
    <w:rsid w:val="00DA05AF"/>
    <w:rsid w:val="00DA06C9"/>
    <w:rsid w:val="00DA13B3"/>
    <w:rsid w:val="00DA2A7D"/>
    <w:rsid w:val="00DA2E8F"/>
    <w:rsid w:val="00DA41A6"/>
    <w:rsid w:val="00DA4986"/>
    <w:rsid w:val="00DA661B"/>
    <w:rsid w:val="00DA6A76"/>
    <w:rsid w:val="00DA79BC"/>
    <w:rsid w:val="00DB086F"/>
    <w:rsid w:val="00DB0B4D"/>
    <w:rsid w:val="00DB0F02"/>
    <w:rsid w:val="00DB146E"/>
    <w:rsid w:val="00DB1D31"/>
    <w:rsid w:val="00DB2040"/>
    <w:rsid w:val="00DB39DE"/>
    <w:rsid w:val="00DB3ACB"/>
    <w:rsid w:val="00DB3E4E"/>
    <w:rsid w:val="00DB3EE3"/>
    <w:rsid w:val="00DB4434"/>
    <w:rsid w:val="00DB4AC5"/>
    <w:rsid w:val="00DB595B"/>
    <w:rsid w:val="00DB7EA4"/>
    <w:rsid w:val="00DC07AE"/>
    <w:rsid w:val="00DC0A07"/>
    <w:rsid w:val="00DC130D"/>
    <w:rsid w:val="00DC1BF1"/>
    <w:rsid w:val="00DC1D5A"/>
    <w:rsid w:val="00DC4622"/>
    <w:rsid w:val="00DC597C"/>
    <w:rsid w:val="00DC6A70"/>
    <w:rsid w:val="00DC6DFA"/>
    <w:rsid w:val="00DC78A6"/>
    <w:rsid w:val="00DD1032"/>
    <w:rsid w:val="00DD27E3"/>
    <w:rsid w:val="00DD3563"/>
    <w:rsid w:val="00DD4A77"/>
    <w:rsid w:val="00DD5442"/>
    <w:rsid w:val="00DD67C6"/>
    <w:rsid w:val="00DD746F"/>
    <w:rsid w:val="00DD76EB"/>
    <w:rsid w:val="00DD7B90"/>
    <w:rsid w:val="00DD7BCC"/>
    <w:rsid w:val="00DE04B1"/>
    <w:rsid w:val="00DE0698"/>
    <w:rsid w:val="00DE1645"/>
    <w:rsid w:val="00DE1828"/>
    <w:rsid w:val="00DE3655"/>
    <w:rsid w:val="00DE39BD"/>
    <w:rsid w:val="00DE474F"/>
    <w:rsid w:val="00DE4C66"/>
    <w:rsid w:val="00DE57E0"/>
    <w:rsid w:val="00DE5BC0"/>
    <w:rsid w:val="00DE68C6"/>
    <w:rsid w:val="00DE73D3"/>
    <w:rsid w:val="00DE7B25"/>
    <w:rsid w:val="00DE7FF2"/>
    <w:rsid w:val="00DF00D4"/>
    <w:rsid w:val="00DF0488"/>
    <w:rsid w:val="00DF1A0B"/>
    <w:rsid w:val="00DF1BC9"/>
    <w:rsid w:val="00DF203E"/>
    <w:rsid w:val="00DF242E"/>
    <w:rsid w:val="00DF28D3"/>
    <w:rsid w:val="00DF2A91"/>
    <w:rsid w:val="00DF3190"/>
    <w:rsid w:val="00DF383E"/>
    <w:rsid w:val="00DF38AD"/>
    <w:rsid w:val="00DF3917"/>
    <w:rsid w:val="00DF5079"/>
    <w:rsid w:val="00DF52D3"/>
    <w:rsid w:val="00DF6048"/>
    <w:rsid w:val="00E00385"/>
    <w:rsid w:val="00E0064C"/>
    <w:rsid w:val="00E00BE2"/>
    <w:rsid w:val="00E01154"/>
    <w:rsid w:val="00E01653"/>
    <w:rsid w:val="00E02450"/>
    <w:rsid w:val="00E02533"/>
    <w:rsid w:val="00E02926"/>
    <w:rsid w:val="00E0316A"/>
    <w:rsid w:val="00E036C2"/>
    <w:rsid w:val="00E03D02"/>
    <w:rsid w:val="00E04951"/>
    <w:rsid w:val="00E04B64"/>
    <w:rsid w:val="00E07983"/>
    <w:rsid w:val="00E10453"/>
    <w:rsid w:val="00E10AF2"/>
    <w:rsid w:val="00E1189C"/>
    <w:rsid w:val="00E11B43"/>
    <w:rsid w:val="00E12789"/>
    <w:rsid w:val="00E1319F"/>
    <w:rsid w:val="00E1338B"/>
    <w:rsid w:val="00E14112"/>
    <w:rsid w:val="00E147D5"/>
    <w:rsid w:val="00E14858"/>
    <w:rsid w:val="00E14C56"/>
    <w:rsid w:val="00E160A6"/>
    <w:rsid w:val="00E161A9"/>
    <w:rsid w:val="00E16E14"/>
    <w:rsid w:val="00E20358"/>
    <w:rsid w:val="00E2265B"/>
    <w:rsid w:val="00E24A8F"/>
    <w:rsid w:val="00E25236"/>
    <w:rsid w:val="00E2711B"/>
    <w:rsid w:val="00E27621"/>
    <w:rsid w:val="00E27790"/>
    <w:rsid w:val="00E3264D"/>
    <w:rsid w:val="00E334A3"/>
    <w:rsid w:val="00E334A8"/>
    <w:rsid w:val="00E34626"/>
    <w:rsid w:val="00E35814"/>
    <w:rsid w:val="00E364EA"/>
    <w:rsid w:val="00E3777A"/>
    <w:rsid w:val="00E37E3B"/>
    <w:rsid w:val="00E4052B"/>
    <w:rsid w:val="00E40F75"/>
    <w:rsid w:val="00E41BAB"/>
    <w:rsid w:val="00E42545"/>
    <w:rsid w:val="00E42982"/>
    <w:rsid w:val="00E443F0"/>
    <w:rsid w:val="00E45235"/>
    <w:rsid w:val="00E45AB4"/>
    <w:rsid w:val="00E45FF0"/>
    <w:rsid w:val="00E46236"/>
    <w:rsid w:val="00E52949"/>
    <w:rsid w:val="00E533BC"/>
    <w:rsid w:val="00E53E3E"/>
    <w:rsid w:val="00E5430B"/>
    <w:rsid w:val="00E545CF"/>
    <w:rsid w:val="00E574E5"/>
    <w:rsid w:val="00E57537"/>
    <w:rsid w:val="00E60994"/>
    <w:rsid w:val="00E60D6C"/>
    <w:rsid w:val="00E61919"/>
    <w:rsid w:val="00E62018"/>
    <w:rsid w:val="00E632E0"/>
    <w:rsid w:val="00E66BD6"/>
    <w:rsid w:val="00E66E12"/>
    <w:rsid w:val="00E67EE0"/>
    <w:rsid w:val="00E70043"/>
    <w:rsid w:val="00E70C5C"/>
    <w:rsid w:val="00E7111D"/>
    <w:rsid w:val="00E714F0"/>
    <w:rsid w:val="00E71B01"/>
    <w:rsid w:val="00E71C92"/>
    <w:rsid w:val="00E73923"/>
    <w:rsid w:val="00E74366"/>
    <w:rsid w:val="00E75D9F"/>
    <w:rsid w:val="00E76766"/>
    <w:rsid w:val="00E77FD7"/>
    <w:rsid w:val="00E812EB"/>
    <w:rsid w:val="00E817D2"/>
    <w:rsid w:val="00E81D9D"/>
    <w:rsid w:val="00E82180"/>
    <w:rsid w:val="00E82381"/>
    <w:rsid w:val="00E832D4"/>
    <w:rsid w:val="00E83458"/>
    <w:rsid w:val="00E843A5"/>
    <w:rsid w:val="00E84983"/>
    <w:rsid w:val="00E84D86"/>
    <w:rsid w:val="00E860CE"/>
    <w:rsid w:val="00E87F7B"/>
    <w:rsid w:val="00E90C55"/>
    <w:rsid w:val="00E91719"/>
    <w:rsid w:val="00E9255B"/>
    <w:rsid w:val="00E9324F"/>
    <w:rsid w:val="00E9358E"/>
    <w:rsid w:val="00E94816"/>
    <w:rsid w:val="00E95939"/>
    <w:rsid w:val="00E959F4"/>
    <w:rsid w:val="00E96DA9"/>
    <w:rsid w:val="00EA0411"/>
    <w:rsid w:val="00EA155A"/>
    <w:rsid w:val="00EA2FF9"/>
    <w:rsid w:val="00EA45DD"/>
    <w:rsid w:val="00EA483D"/>
    <w:rsid w:val="00EA4C85"/>
    <w:rsid w:val="00EA4F83"/>
    <w:rsid w:val="00EA5568"/>
    <w:rsid w:val="00EA5A79"/>
    <w:rsid w:val="00EA5E80"/>
    <w:rsid w:val="00EA6CF6"/>
    <w:rsid w:val="00EA7279"/>
    <w:rsid w:val="00EB1E69"/>
    <w:rsid w:val="00EB2140"/>
    <w:rsid w:val="00EB4052"/>
    <w:rsid w:val="00EB4330"/>
    <w:rsid w:val="00EB4B65"/>
    <w:rsid w:val="00EB65B4"/>
    <w:rsid w:val="00EB6636"/>
    <w:rsid w:val="00EB74C1"/>
    <w:rsid w:val="00EB7505"/>
    <w:rsid w:val="00EB751C"/>
    <w:rsid w:val="00EC0059"/>
    <w:rsid w:val="00EC0462"/>
    <w:rsid w:val="00EC192C"/>
    <w:rsid w:val="00EC1C1D"/>
    <w:rsid w:val="00EC2201"/>
    <w:rsid w:val="00EC25AD"/>
    <w:rsid w:val="00EC31E3"/>
    <w:rsid w:val="00EC325F"/>
    <w:rsid w:val="00EC4816"/>
    <w:rsid w:val="00EC5E00"/>
    <w:rsid w:val="00EC6330"/>
    <w:rsid w:val="00EC6FF5"/>
    <w:rsid w:val="00EC7DF7"/>
    <w:rsid w:val="00ED056E"/>
    <w:rsid w:val="00ED0EBD"/>
    <w:rsid w:val="00ED1856"/>
    <w:rsid w:val="00ED33C0"/>
    <w:rsid w:val="00ED3F16"/>
    <w:rsid w:val="00ED4B7A"/>
    <w:rsid w:val="00ED5784"/>
    <w:rsid w:val="00ED5BA8"/>
    <w:rsid w:val="00ED6CD1"/>
    <w:rsid w:val="00EE03F4"/>
    <w:rsid w:val="00EE1D21"/>
    <w:rsid w:val="00EE20DF"/>
    <w:rsid w:val="00EE4244"/>
    <w:rsid w:val="00EE4491"/>
    <w:rsid w:val="00EE4E79"/>
    <w:rsid w:val="00EE5225"/>
    <w:rsid w:val="00EE5D95"/>
    <w:rsid w:val="00EE675F"/>
    <w:rsid w:val="00EE7474"/>
    <w:rsid w:val="00EF186B"/>
    <w:rsid w:val="00EF1ED5"/>
    <w:rsid w:val="00EF2937"/>
    <w:rsid w:val="00EF2B1F"/>
    <w:rsid w:val="00EF2FA9"/>
    <w:rsid w:val="00EF448C"/>
    <w:rsid w:val="00EF589B"/>
    <w:rsid w:val="00EF5991"/>
    <w:rsid w:val="00EF6D2F"/>
    <w:rsid w:val="00F00C46"/>
    <w:rsid w:val="00F01415"/>
    <w:rsid w:val="00F015D1"/>
    <w:rsid w:val="00F026CF"/>
    <w:rsid w:val="00F04E79"/>
    <w:rsid w:val="00F05922"/>
    <w:rsid w:val="00F05D71"/>
    <w:rsid w:val="00F068C5"/>
    <w:rsid w:val="00F06B06"/>
    <w:rsid w:val="00F07565"/>
    <w:rsid w:val="00F07CFD"/>
    <w:rsid w:val="00F1009E"/>
    <w:rsid w:val="00F115BF"/>
    <w:rsid w:val="00F11EB6"/>
    <w:rsid w:val="00F16186"/>
    <w:rsid w:val="00F16808"/>
    <w:rsid w:val="00F2079D"/>
    <w:rsid w:val="00F207C7"/>
    <w:rsid w:val="00F2244E"/>
    <w:rsid w:val="00F22A53"/>
    <w:rsid w:val="00F23F2D"/>
    <w:rsid w:val="00F24CA5"/>
    <w:rsid w:val="00F2557D"/>
    <w:rsid w:val="00F26032"/>
    <w:rsid w:val="00F277C4"/>
    <w:rsid w:val="00F27965"/>
    <w:rsid w:val="00F305F4"/>
    <w:rsid w:val="00F30B18"/>
    <w:rsid w:val="00F32460"/>
    <w:rsid w:val="00F32F08"/>
    <w:rsid w:val="00F334DE"/>
    <w:rsid w:val="00F338B0"/>
    <w:rsid w:val="00F33DF6"/>
    <w:rsid w:val="00F33FB1"/>
    <w:rsid w:val="00F340B1"/>
    <w:rsid w:val="00F35224"/>
    <w:rsid w:val="00F3619B"/>
    <w:rsid w:val="00F36A9F"/>
    <w:rsid w:val="00F37B58"/>
    <w:rsid w:val="00F40189"/>
    <w:rsid w:val="00F405A4"/>
    <w:rsid w:val="00F40C5A"/>
    <w:rsid w:val="00F41BBE"/>
    <w:rsid w:val="00F441A2"/>
    <w:rsid w:val="00F4560A"/>
    <w:rsid w:val="00F46AA1"/>
    <w:rsid w:val="00F51247"/>
    <w:rsid w:val="00F51A52"/>
    <w:rsid w:val="00F51D24"/>
    <w:rsid w:val="00F51E5E"/>
    <w:rsid w:val="00F521C4"/>
    <w:rsid w:val="00F529B5"/>
    <w:rsid w:val="00F54CE5"/>
    <w:rsid w:val="00F54D48"/>
    <w:rsid w:val="00F561E2"/>
    <w:rsid w:val="00F563B0"/>
    <w:rsid w:val="00F570CF"/>
    <w:rsid w:val="00F60606"/>
    <w:rsid w:val="00F606B5"/>
    <w:rsid w:val="00F61084"/>
    <w:rsid w:val="00F612A0"/>
    <w:rsid w:val="00F61880"/>
    <w:rsid w:val="00F62594"/>
    <w:rsid w:val="00F63D77"/>
    <w:rsid w:val="00F64146"/>
    <w:rsid w:val="00F645AE"/>
    <w:rsid w:val="00F64B34"/>
    <w:rsid w:val="00F64F84"/>
    <w:rsid w:val="00F652DD"/>
    <w:rsid w:val="00F65FE3"/>
    <w:rsid w:val="00F67986"/>
    <w:rsid w:val="00F679E1"/>
    <w:rsid w:val="00F7061A"/>
    <w:rsid w:val="00F70FD7"/>
    <w:rsid w:val="00F71EEC"/>
    <w:rsid w:val="00F73B98"/>
    <w:rsid w:val="00F73FF0"/>
    <w:rsid w:val="00F7478F"/>
    <w:rsid w:val="00F74998"/>
    <w:rsid w:val="00F74F99"/>
    <w:rsid w:val="00F75999"/>
    <w:rsid w:val="00F76865"/>
    <w:rsid w:val="00F7763B"/>
    <w:rsid w:val="00F77ECF"/>
    <w:rsid w:val="00F80333"/>
    <w:rsid w:val="00F80467"/>
    <w:rsid w:val="00F815FB"/>
    <w:rsid w:val="00F81F92"/>
    <w:rsid w:val="00F820EA"/>
    <w:rsid w:val="00F83435"/>
    <w:rsid w:val="00F84639"/>
    <w:rsid w:val="00F851D8"/>
    <w:rsid w:val="00F856D6"/>
    <w:rsid w:val="00F863DD"/>
    <w:rsid w:val="00F87A47"/>
    <w:rsid w:val="00F87FA6"/>
    <w:rsid w:val="00F900FC"/>
    <w:rsid w:val="00F904C2"/>
    <w:rsid w:val="00F9126A"/>
    <w:rsid w:val="00F91E0F"/>
    <w:rsid w:val="00F91EE0"/>
    <w:rsid w:val="00F931F8"/>
    <w:rsid w:val="00F93D02"/>
    <w:rsid w:val="00F9400C"/>
    <w:rsid w:val="00F9604C"/>
    <w:rsid w:val="00F96E4C"/>
    <w:rsid w:val="00F97233"/>
    <w:rsid w:val="00F97676"/>
    <w:rsid w:val="00F97B11"/>
    <w:rsid w:val="00F97CDB"/>
    <w:rsid w:val="00F97D1F"/>
    <w:rsid w:val="00FA02F9"/>
    <w:rsid w:val="00FA08B3"/>
    <w:rsid w:val="00FA10D0"/>
    <w:rsid w:val="00FA1CE6"/>
    <w:rsid w:val="00FA2C71"/>
    <w:rsid w:val="00FA7399"/>
    <w:rsid w:val="00FA73D6"/>
    <w:rsid w:val="00FB0DCA"/>
    <w:rsid w:val="00FB1148"/>
    <w:rsid w:val="00FB1C94"/>
    <w:rsid w:val="00FB21EE"/>
    <w:rsid w:val="00FB2577"/>
    <w:rsid w:val="00FB371B"/>
    <w:rsid w:val="00FB3BA6"/>
    <w:rsid w:val="00FB3C83"/>
    <w:rsid w:val="00FB3F43"/>
    <w:rsid w:val="00FB5A6C"/>
    <w:rsid w:val="00FB5CD7"/>
    <w:rsid w:val="00FB7EF2"/>
    <w:rsid w:val="00FC0D1D"/>
    <w:rsid w:val="00FC0EE2"/>
    <w:rsid w:val="00FC165A"/>
    <w:rsid w:val="00FC19C1"/>
    <w:rsid w:val="00FC2838"/>
    <w:rsid w:val="00FC2B89"/>
    <w:rsid w:val="00FC3006"/>
    <w:rsid w:val="00FC50E0"/>
    <w:rsid w:val="00FC5FB8"/>
    <w:rsid w:val="00FC6FAD"/>
    <w:rsid w:val="00FC757F"/>
    <w:rsid w:val="00FD12A6"/>
    <w:rsid w:val="00FD2926"/>
    <w:rsid w:val="00FD2F14"/>
    <w:rsid w:val="00FD2F59"/>
    <w:rsid w:val="00FD30DF"/>
    <w:rsid w:val="00FD3656"/>
    <w:rsid w:val="00FD39BD"/>
    <w:rsid w:val="00FD44FD"/>
    <w:rsid w:val="00FD767C"/>
    <w:rsid w:val="00FE02FF"/>
    <w:rsid w:val="00FE2C71"/>
    <w:rsid w:val="00FE5541"/>
    <w:rsid w:val="00FE5633"/>
    <w:rsid w:val="00FF01F4"/>
    <w:rsid w:val="00FF0B00"/>
    <w:rsid w:val="00FF0D2B"/>
    <w:rsid w:val="00FF16DD"/>
    <w:rsid w:val="00FF1A90"/>
    <w:rsid w:val="00FF2F63"/>
    <w:rsid w:val="00FF36A5"/>
    <w:rsid w:val="00FF3BFF"/>
    <w:rsid w:val="00FF3EFA"/>
    <w:rsid w:val="00FF3F58"/>
    <w:rsid w:val="00FF473D"/>
    <w:rsid w:val="00FF4B86"/>
    <w:rsid w:val="00FF4BD7"/>
    <w:rsid w:val="00FF4CE0"/>
    <w:rsid w:val="0105739B"/>
    <w:rsid w:val="0115B173"/>
    <w:rsid w:val="012F5D80"/>
    <w:rsid w:val="0133CAE7"/>
    <w:rsid w:val="014B25A6"/>
    <w:rsid w:val="014B522D"/>
    <w:rsid w:val="01520CAC"/>
    <w:rsid w:val="01624E4F"/>
    <w:rsid w:val="01915BB9"/>
    <w:rsid w:val="01AEC8DB"/>
    <w:rsid w:val="01C43E37"/>
    <w:rsid w:val="01D48446"/>
    <w:rsid w:val="0211F7E4"/>
    <w:rsid w:val="02194EC5"/>
    <w:rsid w:val="024E576F"/>
    <w:rsid w:val="024EEE28"/>
    <w:rsid w:val="02528472"/>
    <w:rsid w:val="02B23DD0"/>
    <w:rsid w:val="02D74BD1"/>
    <w:rsid w:val="02DC1C5E"/>
    <w:rsid w:val="02E3958D"/>
    <w:rsid w:val="02EFB1C7"/>
    <w:rsid w:val="036DA2DD"/>
    <w:rsid w:val="03A4FED1"/>
    <w:rsid w:val="03B30290"/>
    <w:rsid w:val="03C15618"/>
    <w:rsid w:val="03CB805A"/>
    <w:rsid w:val="03CFCFA1"/>
    <w:rsid w:val="03FA714A"/>
    <w:rsid w:val="03FCCEF5"/>
    <w:rsid w:val="04184FD9"/>
    <w:rsid w:val="041E5CED"/>
    <w:rsid w:val="0422A863"/>
    <w:rsid w:val="0423EC00"/>
    <w:rsid w:val="04C17D2D"/>
    <w:rsid w:val="04FAC8CF"/>
    <w:rsid w:val="05200621"/>
    <w:rsid w:val="054F2DD0"/>
    <w:rsid w:val="055CEEFE"/>
    <w:rsid w:val="055D29F0"/>
    <w:rsid w:val="05669C2A"/>
    <w:rsid w:val="056FA705"/>
    <w:rsid w:val="05897E52"/>
    <w:rsid w:val="058D1A8C"/>
    <w:rsid w:val="05A20C10"/>
    <w:rsid w:val="05B4D1E8"/>
    <w:rsid w:val="05E32BD4"/>
    <w:rsid w:val="05ED9B9C"/>
    <w:rsid w:val="05F5A64F"/>
    <w:rsid w:val="06039EC1"/>
    <w:rsid w:val="061FAE72"/>
    <w:rsid w:val="06281F91"/>
    <w:rsid w:val="064AACB1"/>
    <w:rsid w:val="065001E1"/>
    <w:rsid w:val="067DF539"/>
    <w:rsid w:val="0686771E"/>
    <w:rsid w:val="06AEF760"/>
    <w:rsid w:val="06AF369C"/>
    <w:rsid w:val="06AFE82F"/>
    <w:rsid w:val="07297BCC"/>
    <w:rsid w:val="0732718A"/>
    <w:rsid w:val="0753CCA9"/>
    <w:rsid w:val="0765B367"/>
    <w:rsid w:val="077F815A"/>
    <w:rsid w:val="07B36B70"/>
    <w:rsid w:val="07C34959"/>
    <w:rsid w:val="07D0C0CE"/>
    <w:rsid w:val="07D0C403"/>
    <w:rsid w:val="07EB5323"/>
    <w:rsid w:val="07EEB135"/>
    <w:rsid w:val="0819A853"/>
    <w:rsid w:val="081FEADF"/>
    <w:rsid w:val="0824A84D"/>
    <w:rsid w:val="084497FC"/>
    <w:rsid w:val="0862457A"/>
    <w:rsid w:val="086CEA5E"/>
    <w:rsid w:val="08AA934B"/>
    <w:rsid w:val="08CF366D"/>
    <w:rsid w:val="08CF7883"/>
    <w:rsid w:val="08E267B6"/>
    <w:rsid w:val="08EFE4FA"/>
    <w:rsid w:val="08F10885"/>
    <w:rsid w:val="0908D602"/>
    <w:rsid w:val="0909BE1B"/>
    <w:rsid w:val="090E0494"/>
    <w:rsid w:val="091F1D63"/>
    <w:rsid w:val="09342FBD"/>
    <w:rsid w:val="093D6BF0"/>
    <w:rsid w:val="09426ED2"/>
    <w:rsid w:val="095C5E2F"/>
    <w:rsid w:val="09680264"/>
    <w:rsid w:val="0970D118"/>
    <w:rsid w:val="09729710"/>
    <w:rsid w:val="0979DE12"/>
    <w:rsid w:val="09823B2E"/>
    <w:rsid w:val="0985A103"/>
    <w:rsid w:val="09B02C14"/>
    <w:rsid w:val="09B595FB"/>
    <w:rsid w:val="09D60450"/>
    <w:rsid w:val="09DF962B"/>
    <w:rsid w:val="0A31AD67"/>
    <w:rsid w:val="0A398753"/>
    <w:rsid w:val="0A3E7F22"/>
    <w:rsid w:val="0A56B75A"/>
    <w:rsid w:val="0A5BC557"/>
    <w:rsid w:val="0A624D93"/>
    <w:rsid w:val="0A71EE34"/>
    <w:rsid w:val="0A93CABE"/>
    <w:rsid w:val="0AA340BB"/>
    <w:rsid w:val="0AE18EB8"/>
    <w:rsid w:val="0B217164"/>
    <w:rsid w:val="0B4948D5"/>
    <w:rsid w:val="0B4A2DFF"/>
    <w:rsid w:val="0B8BDB7C"/>
    <w:rsid w:val="0B903C21"/>
    <w:rsid w:val="0BA37FAD"/>
    <w:rsid w:val="0BA4E6D1"/>
    <w:rsid w:val="0BBEBA34"/>
    <w:rsid w:val="0BCF9AD6"/>
    <w:rsid w:val="0BD0CF71"/>
    <w:rsid w:val="0BE5E4A6"/>
    <w:rsid w:val="0BFE490E"/>
    <w:rsid w:val="0C03D06C"/>
    <w:rsid w:val="0C14AF4D"/>
    <w:rsid w:val="0C2A37B1"/>
    <w:rsid w:val="0C2DBA48"/>
    <w:rsid w:val="0C33D62D"/>
    <w:rsid w:val="0C6B1D0F"/>
    <w:rsid w:val="0C74CA26"/>
    <w:rsid w:val="0C8C4F0E"/>
    <w:rsid w:val="0CB9B271"/>
    <w:rsid w:val="0CD6D204"/>
    <w:rsid w:val="0CE170FB"/>
    <w:rsid w:val="0CE455AE"/>
    <w:rsid w:val="0CEF2D7C"/>
    <w:rsid w:val="0D2D7A12"/>
    <w:rsid w:val="0D2FB78D"/>
    <w:rsid w:val="0D39C8D5"/>
    <w:rsid w:val="0D52A8FE"/>
    <w:rsid w:val="0D8332F4"/>
    <w:rsid w:val="0D858D73"/>
    <w:rsid w:val="0DB06A75"/>
    <w:rsid w:val="0E118B81"/>
    <w:rsid w:val="0E1ECF05"/>
    <w:rsid w:val="0E4A5669"/>
    <w:rsid w:val="0E62823B"/>
    <w:rsid w:val="0E67172D"/>
    <w:rsid w:val="0E6A74DA"/>
    <w:rsid w:val="0E87ED46"/>
    <w:rsid w:val="0E881E2D"/>
    <w:rsid w:val="0EA6DF27"/>
    <w:rsid w:val="0EB1C32E"/>
    <w:rsid w:val="0EF23805"/>
    <w:rsid w:val="0F151648"/>
    <w:rsid w:val="0F1F0355"/>
    <w:rsid w:val="0F2D1E00"/>
    <w:rsid w:val="0F393175"/>
    <w:rsid w:val="0F56AA9B"/>
    <w:rsid w:val="0F80EA9E"/>
    <w:rsid w:val="0FA62DF3"/>
    <w:rsid w:val="0FAF52F6"/>
    <w:rsid w:val="0FE38963"/>
    <w:rsid w:val="0FE6E320"/>
    <w:rsid w:val="0FECC645"/>
    <w:rsid w:val="1001F5F4"/>
    <w:rsid w:val="101466A3"/>
    <w:rsid w:val="10152909"/>
    <w:rsid w:val="102BED0B"/>
    <w:rsid w:val="103ACFA5"/>
    <w:rsid w:val="10483F31"/>
    <w:rsid w:val="105C6B85"/>
    <w:rsid w:val="10713C9C"/>
    <w:rsid w:val="1072A8CD"/>
    <w:rsid w:val="10886759"/>
    <w:rsid w:val="109CD7F0"/>
    <w:rsid w:val="10CACFF0"/>
    <w:rsid w:val="10CB06DB"/>
    <w:rsid w:val="10F46499"/>
    <w:rsid w:val="10F7F2C7"/>
    <w:rsid w:val="1102DFC5"/>
    <w:rsid w:val="11071003"/>
    <w:rsid w:val="115797AF"/>
    <w:rsid w:val="11644D0B"/>
    <w:rsid w:val="116E5B86"/>
    <w:rsid w:val="1195B611"/>
    <w:rsid w:val="11981781"/>
    <w:rsid w:val="11AD5C1F"/>
    <w:rsid w:val="11DCBA88"/>
    <w:rsid w:val="11E622ED"/>
    <w:rsid w:val="11EB6A26"/>
    <w:rsid w:val="121F2103"/>
    <w:rsid w:val="12259DFB"/>
    <w:rsid w:val="125655B4"/>
    <w:rsid w:val="12DE6B03"/>
    <w:rsid w:val="12F5EF88"/>
    <w:rsid w:val="13044F6F"/>
    <w:rsid w:val="131FEDE7"/>
    <w:rsid w:val="134DD59A"/>
    <w:rsid w:val="13541B44"/>
    <w:rsid w:val="135C3FE3"/>
    <w:rsid w:val="1367AFDE"/>
    <w:rsid w:val="1392CA00"/>
    <w:rsid w:val="13E4E5D3"/>
    <w:rsid w:val="13EAAE06"/>
    <w:rsid w:val="13EDAE54"/>
    <w:rsid w:val="13FE5C73"/>
    <w:rsid w:val="14253A4D"/>
    <w:rsid w:val="142F24E0"/>
    <w:rsid w:val="1430003B"/>
    <w:rsid w:val="14340844"/>
    <w:rsid w:val="143CFA12"/>
    <w:rsid w:val="144C7558"/>
    <w:rsid w:val="145ECB85"/>
    <w:rsid w:val="1477FFE7"/>
    <w:rsid w:val="1483C654"/>
    <w:rsid w:val="148E1089"/>
    <w:rsid w:val="14A24316"/>
    <w:rsid w:val="14B26BA6"/>
    <w:rsid w:val="151D854F"/>
    <w:rsid w:val="1524C56A"/>
    <w:rsid w:val="15313996"/>
    <w:rsid w:val="156DEE08"/>
    <w:rsid w:val="1574DB2A"/>
    <w:rsid w:val="1590410E"/>
    <w:rsid w:val="1598E71F"/>
    <w:rsid w:val="15C01D60"/>
    <w:rsid w:val="15D0BFA1"/>
    <w:rsid w:val="15D45999"/>
    <w:rsid w:val="15D947E8"/>
    <w:rsid w:val="1629E0EA"/>
    <w:rsid w:val="1660F1E9"/>
    <w:rsid w:val="16A8FF8A"/>
    <w:rsid w:val="16AEA850"/>
    <w:rsid w:val="16CE6345"/>
    <w:rsid w:val="16E07001"/>
    <w:rsid w:val="16EBBEBD"/>
    <w:rsid w:val="16ECA563"/>
    <w:rsid w:val="16ED9639"/>
    <w:rsid w:val="1711B2D4"/>
    <w:rsid w:val="17371C52"/>
    <w:rsid w:val="17387EAB"/>
    <w:rsid w:val="1739BA46"/>
    <w:rsid w:val="175BEDC1"/>
    <w:rsid w:val="176F744A"/>
    <w:rsid w:val="17CB05E6"/>
    <w:rsid w:val="17F05E68"/>
    <w:rsid w:val="181072F7"/>
    <w:rsid w:val="18162771"/>
    <w:rsid w:val="186C1BCE"/>
    <w:rsid w:val="189540F9"/>
    <w:rsid w:val="18C30D78"/>
    <w:rsid w:val="18C55917"/>
    <w:rsid w:val="18C6A6FA"/>
    <w:rsid w:val="18DAA78B"/>
    <w:rsid w:val="192E2A1B"/>
    <w:rsid w:val="1944D0ED"/>
    <w:rsid w:val="19575443"/>
    <w:rsid w:val="19B371D3"/>
    <w:rsid w:val="19BB5F06"/>
    <w:rsid w:val="19BC8C05"/>
    <w:rsid w:val="19CD29B5"/>
    <w:rsid w:val="19EC678C"/>
    <w:rsid w:val="1A40019F"/>
    <w:rsid w:val="1A55449F"/>
    <w:rsid w:val="1A7F4766"/>
    <w:rsid w:val="1A85ACB0"/>
    <w:rsid w:val="1A957CAC"/>
    <w:rsid w:val="1AA8CD0F"/>
    <w:rsid w:val="1AD2AA5A"/>
    <w:rsid w:val="1AD42C01"/>
    <w:rsid w:val="1AD514FE"/>
    <w:rsid w:val="1AD84D86"/>
    <w:rsid w:val="1AF2DA13"/>
    <w:rsid w:val="1AF3CDF6"/>
    <w:rsid w:val="1B096B9C"/>
    <w:rsid w:val="1B127271"/>
    <w:rsid w:val="1B2F8397"/>
    <w:rsid w:val="1B36EAA0"/>
    <w:rsid w:val="1B39543F"/>
    <w:rsid w:val="1B45B322"/>
    <w:rsid w:val="1B5AD0AC"/>
    <w:rsid w:val="1B6A9F86"/>
    <w:rsid w:val="1BB15F65"/>
    <w:rsid w:val="1BBBAC2A"/>
    <w:rsid w:val="1BDAA9A8"/>
    <w:rsid w:val="1BE93E64"/>
    <w:rsid w:val="1C096E58"/>
    <w:rsid w:val="1C1723D5"/>
    <w:rsid w:val="1C1FDB96"/>
    <w:rsid w:val="1C4224BC"/>
    <w:rsid w:val="1C6CDFE1"/>
    <w:rsid w:val="1C9E7709"/>
    <w:rsid w:val="1CA555EC"/>
    <w:rsid w:val="1CBDB476"/>
    <w:rsid w:val="1CEFBC93"/>
    <w:rsid w:val="1D0B8DF0"/>
    <w:rsid w:val="1D14C4F4"/>
    <w:rsid w:val="1D153EB4"/>
    <w:rsid w:val="1D23ED3E"/>
    <w:rsid w:val="1D311861"/>
    <w:rsid w:val="1D4EEB83"/>
    <w:rsid w:val="1D505E67"/>
    <w:rsid w:val="1D57AD4C"/>
    <w:rsid w:val="1D7A0428"/>
    <w:rsid w:val="1D7F9BA6"/>
    <w:rsid w:val="1D82E988"/>
    <w:rsid w:val="1DAA746C"/>
    <w:rsid w:val="1DBE2332"/>
    <w:rsid w:val="1DE8DF96"/>
    <w:rsid w:val="1E1A0EC4"/>
    <w:rsid w:val="1E299723"/>
    <w:rsid w:val="1E3A476A"/>
    <w:rsid w:val="1E631668"/>
    <w:rsid w:val="1EBBCF8C"/>
    <w:rsid w:val="1F57CD02"/>
    <w:rsid w:val="1F61F22C"/>
    <w:rsid w:val="1F77DB65"/>
    <w:rsid w:val="1F833F65"/>
    <w:rsid w:val="1F84AFF7"/>
    <w:rsid w:val="1F9A0E79"/>
    <w:rsid w:val="1F9F2E66"/>
    <w:rsid w:val="1FA3C5AE"/>
    <w:rsid w:val="1FA61E76"/>
    <w:rsid w:val="1FE848A2"/>
    <w:rsid w:val="1FF63094"/>
    <w:rsid w:val="200730E6"/>
    <w:rsid w:val="20492051"/>
    <w:rsid w:val="2049FE5B"/>
    <w:rsid w:val="20664B26"/>
    <w:rsid w:val="20728935"/>
    <w:rsid w:val="20831876"/>
    <w:rsid w:val="208F612B"/>
    <w:rsid w:val="2099148A"/>
    <w:rsid w:val="20B4AECC"/>
    <w:rsid w:val="20B5582F"/>
    <w:rsid w:val="20B7630D"/>
    <w:rsid w:val="20CEA39B"/>
    <w:rsid w:val="20D11482"/>
    <w:rsid w:val="20E5473C"/>
    <w:rsid w:val="212E7D20"/>
    <w:rsid w:val="2153CC1A"/>
    <w:rsid w:val="2168411C"/>
    <w:rsid w:val="219177C2"/>
    <w:rsid w:val="21A30147"/>
    <w:rsid w:val="21A8A135"/>
    <w:rsid w:val="21C99D4D"/>
    <w:rsid w:val="2231B983"/>
    <w:rsid w:val="223C629B"/>
    <w:rsid w:val="2255CB34"/>
    <w:rsid w:val="2264BD32"/>
    <w:rsid w:val="22892AEE"/>
    <w:rsid w:val="22A414F3"/>
    <w:rsid w:val="22AE7674"/>
    <w:rsid w:val="22BAE027"/>
    <w:rsid w:val="22BBEBF6"/>
    <w:rsid w:val="22CA4D81"/>
    <w:rsid w:val="22D1200F"/>
    <w:rsid w:val="22DF2119"/>
    <w:rsid w:val="22E2DF00"/>
    <w:rsid w:val="23168EEB"/>
    <w:rsid w:val="235D65B7"/>
    <w:rsid w:val="23B9C790"/>
    <w:rsid w:val="23BC714A"/>
    <w:rsid w:val="23CD7E27"/>
    <w:rsid w:val="23E0F23E"/>
    <w:rsid w:val="23F98D8B"/>
    <w:rsid w:val="24008D93"/>
    <w:rsid w:val="242FD4A7"/>
    <w:rsid w:val="24422A41"/>
    <w:rsid w:val="245E5909"/>
    <w:rsid w:val="247736D1"/>
    <w:rsid w:val="24AC21D9"/>
    <w:rsid w:val="24FA2E3A"/>
    <w:rsid w:val="250DD87A"/>
    <w:rsid w:val="25101331"/>
    <w:rsid w:val="25150B5F"/>
    <w:rsid w:val="251D1A2B"/>
    <w:rsid w:val="256D528C"/>
    <w:rsid w:val="2572A23D"/>
    <w:rsid w:val="25D39085"/>
    <w:rsid w:val="25DF5DD2"/>
    <w:rsid w:val="25E2C1DC"/>
    <w:rsid w:val="25FBE89E"/>
    <w:rsid w:val="2628AA34"/>
    <w:rsid w:val="2651C5AA"/>
    <w:rsid w:val="2659D519"/>
    <w:rsid w:val="265C4F83"/>
    <w:rsid w:val="26680D92"/>
    <w:rsid w:val="2676726A"/>
    <w:rsid w:val="26836068"/>
    <w:rsid w:val="268A0D76"/>
    <w:rsid w:val="268BD3B3"/>
    <w:rsid w:val="26AA59BF"/>
    <w:rsid w:val="26ABB624"/>
    <w:rsid w:val="26ABE392"/>
    <w:rsid w:val="26B908F1"/>
    <w:rsid w:val="26BB971E"/>
    <w:rsid w:val="26C0B9A4"/>
    <w:rsid w:val="26D65916"/>
    <w:rsid w:val="26EC26BA"/>
    <w:rsid w:val="26F464E4"/>
    <w:rsid w:val="26FADA6F"/>
    <w:rsid w:val="27017478"/>
    <w:rsid w:val="270C5096"/>
    <w:rsid w:val="2719A76E"/>
    <w:rsid w:val="27382E55"/>
    <w:rsid w:val="273BDC18"/>
    <w:rsid w:val="273E4646"/>
    <w:rsid w:val="275CE87A"/>
    <w:rsid w:val="2760D6B4"/>
    <w:rsid w:val="2795BAAA"/>
    <w:rsid w:val="279D677B"/>
    <w:rsid w:val="27E4A620"/>
    <w:rsid w:val="283FB121"/>
    <w:rsid w:val="2842A0B5"/>
    <w:rsid w:val="28467DD8"/>
    <w:rsid w:val="284D6B87"/>
    <w:rsid w:val="284D6BAE"/>
    <w:rsid w:val="2851EBEB"/>
    <w:rsid w:val="28690B30"/>
    <w:rsid w:val="28725F8E"/>
    <w:rsid w:val="288B7899"/>
    <w:rsid w:val="28B6103E"/>
    <w:rsid w:val="28C39FBE"/>
    <w:rsid w:val="28D1876D"/>
    <w:rsid w:val="28D2645C"/>
    <w:rsid w:val="28F8B8DB"/>
    <w:rsid w:val="29012669"/>
    <w:rsid w:val="2931C366"/>
    <w:rsid w:val="295A7DE8"/>
    <w:rsid w:val="299714A8"/>
    <w:rsid w:val="299C024E"/>
    <w:rsid w:val="29B6A3FB"/>
    <w:rsid w:val="29E38454"/>
    <w:rsid w:val="29E71F87"/>
    <w:rsid w:val="29E962F9"/>
    <w:rsid w:val="29FDB64C"/>
    <w:rsid w:val="29FDE0CF"/>
    <w:rsid w:val="2A1BB458"/>
    <w:rsid w:val="2A35AE01"/>
    <w:rsid w:val="2A832C02"/>
    <w:rsid w:val="2A999E12"/>
    <w:rsid w:val="2AB4A6E5"/>
    <w:rsid w:val="2ADDBD64"/>
    <w:rsid w:val="2B04B9A5"/>
    <w:rsid w:val="2B0BC501"/>
    <w:rsid w:val="2B3C3641"/>
    <w:rsid w:val="2B511432"/>
    <w:rsid w:val="2B661C58"/>
    <w:rsid w:val="2B6A6EE8"/>
    <w:rsid w:val="2B7784B4"/>
    <w:rsid w:val="2B9712BB"/>
    <w:rsid w:val="2BBC281F"/>
    <w:rsid w:val="2BD317C4"/>
    <w:rsid w:val="2BD83926"/>
    <w:rsid w:val="2BF402BD"/>
    <w:rsid w:val="2BFC0BDA"/>
    <w:rsid w:val="2C199AFC"/>
    <w:rsid w:val="2C43C20B"/>
    <w:rsid w:val="2C7F3265"/>
    <w:rsid w:val="2C7FCA8B"/>
    <w:rsid w:val="2C8F10CE"/>
    <w:rsid w:val="2C8F9C70"/>
    <w:rsid w:val="2CA2C584"/>
    <w:rsid w:val="2CADA34D"/>
    <w:rsid w:val="2CDD4293"/>
    <w:rsid w:val="2CE0378F"/>
    <w:rsid w:val="2CE49065"/>
    <w:rsid w:val="2CE9B136"/>
    <w:rsid w:val="2CEADA6E"/>
    <w:rsid w:val="2CEE44BD"/>
    <w:rsid w:val="2CF437A6"/>
    <w:rsid w:val="2CF84219"/>
    <w:rsid w:val="2CFE775E"/>
    <w:rsid w:val="2D0FACC7"/>
    <w:rsid w:val="2D201D44"/>
    <w:rsid w:val="2D44510E"/>
    <w:rsid w:val="2D71120A"/>
    <w:rsid w:val="2D7A0977"/>
    <w:rsid w:val="2D7B36A8"/>
    <w:rsid w:val="2D7D5BF8"/>
    <w:rsid w:val="2D86A4EE"/>
    <w:rsid w:val="2D91749C"/>
    <w:rsid w:val="2DA5EC05"/>
    <w:rsid w:val="2DB8EF43"/>
    <w:rsid w:val="2DCE1B22"/>
    <w:rsid w:val="2DD9BEC3"/>
    <w:rsid w:val="2DDC74C8"/>
    <w:rsid w:val="2DE2C5A6"/>
    <w:rsid w:val="2DFA2A23"/>
    <w:rsid w:val="2E1AD129"/>
    <w:rsid w:val="2E1F680A"/>
    <w:rsid w:val="2E26069D"/>
    <w:rsid w:val="2E2B6CD1"/>
    <w:rsid w:val="2E5EC224"/>
    <w:rsid w:val="2E7C07F0"/>
    <w:rsid w:val="2E88C9EA"/>
    <w:rsid w:val="2E9B32CC"/>
    <w:rsid w:val="2EB1B8DE"/>
    <w:rsid w:val="2F1DAB14"/>
    <w:rsid w:val="2F373D1B"/>
    <w:rsid w:val="2F46430D"/>
    <w:rsid w:val="2F52451B"/>
    <w:rsid w:val="2F73A83F"/>
    <w:rsid w:val="2F8F4FB2"/>
    <w:rsid w:val="2FC73D32"/>
    <w:rsid w:val="2FD66D37"/>
    <w:rsid w:val="2FDE70D8"/>
    <w:rsid w:val="2FFC8541"/>
    <w:rsid w:val="3028B57E"/>
    <w:rsid w:val="302E7805"/>
    <w:rsid w:val="304C4E4F"/>
    <w:rsid w:val="304D0821"/>
    <w:rsid w:val="305A39FA"/>
    <w:rsid w:val="305FA693"/>
    <w:rsid w:val="30756E57"/>
    <w:rsid w:val="3094BA49"/>
    <w:rsid w:val="30A0D921"/>
    <w:rsid w:val="30A4DC6E"/>
    <w:rsid w:val="30B29A3F"/>
    <w:rsid w:val="30F309C0"/>
    <w:rsid w:val="311A7ED2"/>
    <w:rsid w:val="315A186D"/>
    <w:rsid w:val="317CFB08"/>
    <w:rsid w:val="3180AC59"/>
    <w:rsid w:val="3182B8C3"/>
    <w:rsid w:val="31936A7F"/>
    <w:rsid w:val="319EAF42"/>
    <w:rsid w:val="31E944DB"/>
    <w:rsid w:val="3216B97E"/>
    <w:rsid w:val="3218BBE8"/>
    <w:rsid w:val="321BEA30"/>
    <w:rsid w:val="323B0376"/>
    <w:rsid w:val="3262A68C"/>
    <w:rsid w:val="32653F77"/>
    <w:rsid w:val="3268BA0D"/>
    <w:rsid w:val="3282CE82"/>
    <w:rsid w:val="328B5269"/>
    <w:rsid w:val="32909E64"/>
    <w:rsid w:val="3294E538"/>
    <w:rsid w:val="32CA24E2"/>
    <w:rsid w:val="32E6E590"/>
    <w:rsid w:val="3318340E"/>
    <w:rsid w:val="3335FAED"/>
    <w:rsid w:val="3339FBFF"/>
    <w:rsid w:val="335170D2"/>
    <w:rsid w:val="3370C305"/>
    <w:rsid w:val="33E4F567"/>
    <w:rsid w:val="3408F6CF"/>
    <w:rsid w:val="34201C3F"/>
    <w:rsid w:val="3426D934"/>
    <w:rsid w:val="3454BF94"/>
    <w:rsid w:val="3455E78A"/>
    <w:rsid w:val="345D4E74"/>
    <w:rsid w:val="3460EEBA"/>
    <w:rsid w:val="34713496"/>
    <w:rsid w:val="348CAAE4"/>
    <w:rsid w:val="34A30188"/>
    <w:rsid w:val="34B0A78E"/>
    <w:rsid w:val="34BDB783"/>
    <w:rsid w:val="34C1AB24"/>
    <w:rsid w:val="34D89BC9"/>
    <w:rsid w:val="34D8B368"/>
    <w:rsid w:val="34DB68E8"/>
    <w:rsid w:val="351206CC"/>
    <w:rsid w:val="3518B781"/>
    <w:rsid w:val="3519A15D"/>
    <w:rsid w:val="352D1D52"/>
    <w:rsid w:val="352D8B6C"/>
    <w:rsid w:val="35476EE8"/>
    <w:rsid w:val="3548DF7A"/>
    <w:rsid w:val="3549F11D"/>
    <w:rsid w:val="354AB394"/>
    <w:rsid w:val="3565F17F"/>
    <w:rsid w:val="3567F531"/>
    <w:rsid w:val="35848D42"/>
    <w:rsid w:val="35864CA6"/>
    <w:rsid w:val="35A4B2F1"/>
    <w:rsid w:val="35A522B6"/>
    <w:rsid w:val="35B85FA9"/>
    <w:rsid w:val="35BA6017"/>
    <w:rsid w:val="35CB6069"/>
    <w:rsid w:val="35EDA769"/>
    <w:rsid w:val="35F96D55"/>
    <w:rsid w:val="36109239"/>
    <w:rsid w:val="361A914A"/>
    <w:rsid w:val="362AA8BB"/>
    <w:rsid w:val="3649000B"/>
    <w:rsid w:val="3660EBC4"/>
    <w:rsid w:val="3673DC52"/>
    <w:rsid w:val="36B735D6"/>
    <w:rsid w:val="36F2ACA3"/>
    <w:rsid w:val="372A15F8"/>
    <w:rsid w:val="3738B09A"/>
    <w:rsid w:val="373CA415"/>
    <w:rsid w:val="375109F2"/>
    <w:rsid w:val="375B6113"/>
    <w:rsid w:val="375EC38C"/>
    <w:rsid w:val="377BF0AC"/>
    <w:rsid w:val="3789C056"/>
    <w:rsid w:val="379586AE"/>
    <w:rsid w:val="37D71EA1"/>
    <w:rsid w:val="37E4D06C"/>
    <w:rsid w:val="37ED038B"/>
    <w:rsid w:val="38097939"/>
    <w:rsid w:val="3809A12C"/>
    <w:rsid w:val="380A4BBC"/>
    <w:rsid w:val="38361360"/>
    <w:rsid w:val="3854091C"/>
    <w:rsid w:val="385AE518"/>
    <w:rsid w:val="385E5B4A"/>
    <w:rsid w:val="386CC745"/>
    <w:rsid w:val="38951684"/>
    <w:rsid w:val="38A3BDFA"/>
    <w:rsid w:val="38B5C0A8"/>
    <w:rsid w:val="38CA6449"/>
    <w:rsid w:val="38D480FB"/>
    <w:rsid w:val="38FF35DB"/>
    <w:rsid w:val="394832FB"/>
    <w:rsid w:val="394FA256"/>
    <w:rsid w:val="395301A6"/>
    <w:rsid w:val="395FAF90"/>
    <w:rsid w:val="396901CC"/>
    <w:rsid w:val="3986FEBA"/>
    <w:rsid w:val="39B312E4"/>
    <w:rsid w:val="39BFA7D3"/>
    <w:rsid w:val="39CCBEA9"/>
    <w:rsid w:val="39DCC6E0"/>
    <w:rsid w:val="39E07FC1"/>
    <w:rsid w:val="39E59673"/>
    <w:rsid w:val="39EF292D"/>
    <w:rsid w:val="39F4A0AD"/>
    <w:rsid w:val="3A116624"/>
    <w:rsid w:val="3A138FB4"/>
    <w:rsid w:val="3A409153"/>
    <w:rsid w:val="3A708D8C"/>
    <w:rsid w:val="3A799477"/>
    <w:rsid w:val="3A80C886"/>
    <w:rsid w:val="3A9D785A"/>
    <w:rsid w:val="3AB084E7"/>
    <w:rsid w:val="3AB77936"/>
    <w:rsid w:val="3AC37364"/>
    <w:rsid w:val="3B19C1DE"/>
    <w:rsid w:val="3B1AFDD0"/>
    <w:rsid w:val="3B1C712E"/>
    <w:rsid w:val="3B248B41"/>
    <w:rsid w:val="3B504945"/>
    <w:rsid w:val="3B727828"/>
    <w:rsid w:val="3B79B5D4"/>
    <w:rsid w:val="3B8BC5D4"/>
    <w:rsid w:val="3B9A912D"/>
    <w:rsid w:val="3BA62980"/>
    <w:rsid w:val="3BB2FE6D"/>
    <w:rsid w:val="3C0C8083"/>
    <w:rsid w:val="3C0D55DB"/>
    <w:rsid w:val="3C26871E"/>
    <w:rsid w:val="3C2A1A04"/>
    <w:rsid w:val="3C304F09"/>
    <w:rsid w:val="3C3AA1ED"/>
    <w:rsid w:val="3C75EFC4"/>
    <w:rsid w:val="3C795F21"/>
    <w:rsid w:val="3C806E8A"/>
    <w:rsid w:val="3C8A24A4"/>
    <w:rsid w:val="3CF9673E"/>
    <w:rsid w:val="3D24F2DB"/>
    <w:rsid w:val="3D571F6B"/>
    <w:rsid w:val="3D62DDD8"/>
    <w:rsid w:val="3D6821A1"/>
    <w:rsid w:val="3DA15EDC"/>
    <w:rsid w:val="3DCA43DD"/>
    <w:rsid w:val="3DCE00F3"/>
    <w:rsid w:val="3E028F3D"/>
    <w:rsid w:val="3E193F34"/>
    <w:rsid w:val="3E1DCF2F"/>
    <w:rsid w:val="3E282D09"/>
    <w:rsid w:val="3E39CAD1"/>
    <w:rsid w:val="3E3C11E8"/>
    <w:rsid w:val="3E4B09BC"/>
    <w:rsid w:val="3E829F29"/>
    <w:rsid w:val="3E9AA19D"/>
    <w:rsid w:val="3EB44828"/>
    <w:rsid w:val="3EC0D698"/>
    <w:rsid w:val="3ED69963"/>
    <w:rsid w:val="3EF51165"/>
    <w:rsid w:val="3F03D683"/>
    <w:rsid w:val="3F11D57A"/>
    <w:rsid w:val="3F13F164"/>
    <w:rsid w:val="3F2BB91C"/>
    <w:rsid w:val="3F3055B7"/>
    <w:rsid w:val="3F57FF00"/>
    <w:rsid w:val="3F865FCF"/>
    <w:rsid w:val="3F9C89CC"/>
    <w:rsid w:val="3FCCC429"/>
    <w:rsid w:val="3FCFB0B4"/>
    <w:rsid w:val="3FD90229"/>
    <w:rsid w:val="3FF543D2"/>
    <w:rsid w:val="4030D6F9"/>
    <w:rsid w:val="4054B973"/>
    <w:rsid w:val="40582564"/>
    <w:rsid w:val="405CC04B"/>
    <w:rsid w:val="40620056"/>
    <w:rsid w:val="4088E4F6"/>
    <w:rsid w:val="40A19258"/>
    <w:rsid w:val="40A78E52"/>
    <w:rsid w:val="40AE2FEC"/>
    <w:rsid w:val="40B1DD2D"/>
    <w:rsid w:val="40B3EAE2"/>
    <w:rsid w:val="40C36207"/>
    <w:rsid w:val="40D6026F"/>
    <w:rsid w:val="4113D88D"/>
    <w:rsid w:val="41171B4B"/>
    <w:rsid w:val="4130A5DD"/>
    <w:rsid w:val="4150A997"/>
    <w:rsid w:val="415284F0"/>
    <w:rsid w:val="416FBF8E"/>
    <w:rsid w:val="4183F575"/>
    <w:rsid w:val="418BB2B2"/>
    <w:rsid w:val="41B9DA7A"/>
    <w:rsid w:val="420651FF"/>
    <w:rsid w:val="42068F79"/>
    <w:rsid w:val="42371056"/>
    <w:rsid w:val="423AAE04"/>
    <w:rsid w:val="425098E0"/>
    <w:rsid w:val="426F0570"/>
    <w:rsid w:val="4273B165"/>
    <w:rsid w:val="428BD48E"/>
    <w:rsid w:val="4292D110"/>
    <w:rsid w:val="429976EF"/>
    <w:rsid w:val="42A99172"/>
    <w:rsid w:val="42C8E091"/>
    <w:rsid w:val="42D38889"/>
    <w:rsid w:val="42EC79F8"/>
    <w:rsid w:val="42F0BB08"/>
    <w:rsid w:val="4325542B"/>
    <w:rsid w:val="432EE54E"/>
    <w:rsid w:val="4334BF53"/>
    <w:rsid w:val="4335D23C"/>
    <w:rsid w:val="433FF9B5"/>
    <w:rsid w:val="434B4239"/>
    <w:rsid w:val="436C10E2"/>
    <w:rsid w:val="4372860F"/>
    <w:rsid w:val="43917D5F"/>
    <w:rsid w:val="43A43CDE"/>
    <w:rsid w:val="43AB389B"/>
    <w:rsid w:val="43B3823A"/>
    <w:rsid w:val="43B46E2B"/>
    <w:rsid w:val="43B8074E"/>
    <w:rsid w:val="43C53E6F"/>
    <w:rsid w:val="43CE75D3"/>
    <w:rsid w:val="43D38DD6"/>
    <w:rsid w:val="43E3B5D4"/>
    <w:rsid w:val="44203912"/>
    <w:rsid w:val="445C2262"/>
    <w:rsid w:val="447B24FA"/>
    <w:rsid w:val="4490CA4D"/>
    <w:rsid w:val="44F967A7"/>
    <w:rsid w:val="450E72BA"/>
    <w:rsid w:val="4510E7B0"/>
    <w:rsid w:val="4516268A"/>
    <w:rsid w:val="4519521D"/>
    <w:rsid w:val="45231D1C"/>
    <w:rsid w:val="455D931A"/>
    <w:rsid w:val="4567B0F3"/>
    <w:rsid w:val="457358E0"/>
    <w:rsid w:val="457D0D88"/>
    <w:rsid w:val="45E13234"/>
    <w:rsid w:val="45E4A8A2"/>
    <w:rsid w:val="45FA719A"/>
    <w:rsid w:val="46014AA1"/>
    <w:rsid w:val="460642E6"/>
    <w:rsid w:val="46092252"/>
    <w:rsid w:val="46176F00"/>
    <w:rsid w:val="461C3790"/>
    <w:rsid w:val="46319C03"/>
    <w:rsid w:val="4632961A"/>
    <w:rsid w:val="46385A3D"/>
    <w:rsid w:val="467B5312"/>
    <w:rsid w:val="468A0C3F"/>
    <w:rsid w:val="46B7B6C9"/>
    <w:rsid w:val="46CBE87D"/>
    <w:rsid w:val="46E7704C"/>
    <w:rsid w:val="46F33AA5"/>
    <w:rsid w:val="46FC29B7"/>
    <w:rsid w:val="47036C1B"/>
    <w:rsid w:val="470BA054"/>
    <w:rsid w:val="472E3592"/>
    <w:rsid w:val="4731412B"/>
    <w:rsid w:val="4733FE32"/>
    <w:rsid w:val="47566D76"/>
    <w:rsid w:val="4766C4DB"/>
    <w:rsid w:val="477AEC55"/>
    <w:rsid w:val="477C310B"/>
    <w:rsid w:val="477D0295"/>
    <w:rsid w:val="47AA2CCC"/>
    <w:rsid w:val="47BC7C6B"/>
    <w:rsid w:val="47C2A7F6"/>
    <w:rsid w:val="47D33A2A"/>
    <w:rsid w:val="47D42A9E"/>
    <w:rsid w:val="481524DF"/>
    <w:rsid w:val="4880675F"/>
    <w:rsid w:val="48929718"/>
    <w:rsid w:val="48997A4D"/>
    <w:rsid w:val="48CDD87E"/>
    <w:rsid w:val="48E0ABA4"/>
    <w:rsid w:val="48EE9DFB"/>
    <w:rsid w:val="4905C6AD"/>
    <w:rsid w:val="49086C52"/>
    <w:rsid w:val="4908B3A3"/>
    <w:rsid w:val="49146135"/>
    <w:rsid w:val="491AFBB1"/>
    <w:rsid w:val="493D306B"/>
    <w:rsid w:val="494A3A81"/>
    <w:rsid w:val="4972244E"/>
    <w:rsid w:val="49922B20"/>
    <w:rsid w:val="49B235E2"/>
    <w:rsid w:val="49C084B8"/>
    <w:rsid w:val="4A07AF1A"/>
    <w:rsid w:val="4A5876C9"/>
    <w:rsid w:val="4A59CD9B"/>
    <w:rsid w:val="4AB2E5BC"/>
    <w:rsid w:val="4AD0FB9D"/>
    <w:rsid w:val="4AE2F707"/>
    <w:rsid w:val="4B004513"/>
    <w:rsid w:val="4B040B4E"/>
    <w:rsid w:val="4B1F259A"/>
    <w:rsid w:val="4B66A2C2"/>
    <w:rsid w:val="4B6CF495"/>
    <w:rsid w:val="4B79086F"/>
    <w:rsid w:val="4B89B2E3"/>
    <w:rsid w:val="4B8AF299"/>
    <w:rsid w:val="4B98AA64"/>
    <w:rsid w:val="4B99979E"/>
    <w:rsid w:val="4B9DDF15"/>
    <w:rsid w:val="4B9F59A0"/>
    <w:rsid w:val="4BA04EFF"/>
    <w:rsid w:val="4BA09378"/>
    <w:rsid w:val="4BB806B3"/>
    <w:rsid w:val="4BC2C0B9"/>
    <w:rsid w:val="4BCE39E6"/>
    <w:rsid w:val="4C1193CF"/>
    <w:rsid w:val="4C24BD82"/>
    <w:rsid w:val="4C35779E"/>
    <w:rsid w:val="4C569A7A"/>
    <w:rsid w:val="4C7769D9"/>
    <w:rsid w:val="4C97310F"/>
    <w:rsid w:val="4C9D1AD4"/>
    <w:rsid w:val="4CA9D034"/>
    <w:rsid w:val="4CB7A350"/>
    <w:rsid w:val="4CCDE5B7"/>
    <w:rsid w:val="4CE05D83"/>
    <w:rsid w:val="4CFCE01D"/>
    <w:rsid w:val="4D3BEA3A"/>
    <w:rsid w:val="4D404A8A"/>
    <w:rsid w:val="4D4C81CE"/>
    <w:rsid w:val="4D7A912E"/>
    <w:rsid w:val="4D8B81EE"/>
    <w:rsid w:val="4DDEBBCA"/>
    <w:rsid w:val="4DE1C3AB"/>
    <w:rsid w:val="4DE21B88"/>
    <w:rsid w:val="4DE81DAF"/>
    <w:rsid w:val="4E02A9EF"/>
    <w:rsid w:val="4E138F64"/>
    <w:rsid w:val="4E1FF263"/>
    <w:rsid w:val="4E260183"/>
    <w:rsid w:val="4E2AE95F"/>
    <w:rsid w:val="4E31F0C7"/>
    <w:rsid w:val="4E5537BB"/>
    <w:rsid w:val="4E66CB5E"/>
    <w:rsid w:val="4E85AF68"/>
    <w:rsid w:val="4E8A2335"/>
    <w:rsid w:val="4E9C5F0A"/>
    <w:rsid w:val="4ED7E7B0"/>
    <w:rsid w:val="4EE30A5C"/>
    <w:rsid w:val="4EFA30B1"/>
    <w:rsid w:val="4F18F9CB"/>
    <w:rsid w:val="4F465516"/>
    <w:rsid w:val="4F6EB315"/>
    <w:rsid w:val="4F6EBE64"/>
    <w:rsid w:val="4F9C58BD"/>
    <w:rsid w:val="4FC42494"/>
    <w:rsid w:val="4FD7C9C9"/>
    <w:rsid w:val="5020BD29"/>
    <w:rsid w:val="505200BD"/>
    <w:rsid w:val="5052CE3D"/>
    <w:rsid w:val="5055B42C"/>
    <w:rsid w:val="50602BB4"/>
    <w:rsid w:val="509F726C"/>
    <w:rsid w:val="50ADD67E"/>
    <w:rsid w:val="50AF90CB"/>
    <w:rsid w:val="50E75352"/>
    <w:rsid w:val="50F7EF7B"/>
    <w:rsid w:val="5106B403"/>
    <w:rsid w:val="510A8EC5"/>
    <w:rsid w:val="516AA232"/>
    <w:rsid w:val="517E0DD8"/>
    <w:rsid w:val="518F2480"/>
    <w:rsid w:val="5197CB0F"/>
    <w:rsid w:val="51A95D5E"/>
    <w:rsid w:val="51AB6580"/>
    <w:rsid w:val="51BF0D1E"/>
    <w:rsid w:val="51C60F2B"/>
    <w:rsid w:val="51CB68AB"/>
    <w:rsid w:val="51F35FEF"/>
    <w:rsid w:val="51F3F83C"/>
    <w:rsid w:val="52007875"/>
    <w:rsid w:val="5208389F"/>
    <w:rsid w:val="520B34B9"/>
    <w:rsid w:val="526A0C2A"/>
    <w:rsid w:val="52888EB1"/>
    <w:rsid w:val="52B4951E"/>
    <w:rsid w:val="52D31FDE"/>
    <w:rsid w:val="52E8DB07"/>
    <w:rsid w:val="53010472"/>
    <w:rsid w:val="53458DE0"/>
    <w:rsid w:val="535ADD7F"/>
    <w:rsid w:val="537FDD79"/>
    <w:rsid w:val="538DDEE1"/>
    <w:rsid w:val="538FC89D"/>
    <w:rsid w:val="53A15B9C"/>
    <w:rsid w:val="53C4AA47"/>
    <w:rsid w:val="53C4BD9E"/>
    <w:rsid w:val="53C9ACB6"/>
    <w:rsid w:val="53FBE46B"/>
    <w:rsid w:val="540896C9"/>
    <w:rsid w:val="540A01A6"/>
    <w:rsid w:val="5415C504"/>
    <w:rsid w:val="541860A7"/>
    <w:rsid w:val="5478F3FD"/>
    <w:rsid w:val="548180B9"/>
    <w:rsid w:val="54AB3BBD"/>
    <w:rsid w:val="54AE627C"/>
    <w:rsid w:val="54BB0A3C"/>
    <w:rsid w:val="54C21918"/>
    <w:rsid w:val="54CD6C8C"/>
    <w:rsid w:val="54CF28FF"/>
    <w:rsid w:val="54D17C1A"/>
    <w:rsid w:val="54E09085"/>
    <w:rsid w:val="54E164C4"/>
    <w:rsid w:val="54F1F905"/>
    <w:rsid w:val="54FB1777"/>
    <w:rsid w:val="54FC3F5B"/>
    <w:rsid w:val="54FCED7C"/>
    <w:rsid w:val="55062519"/>
    <w:rsid w:val="555CB3AE"/>
    <w:rsid w:val="55719085"/>
    <w:rsid w:val="5577053C"/>
    <w:rsid w:val="557F9BAC"/>
    <w:rsid w:val="558A2C02"/>
    <w:rsid w:val="55D589E9"/>
    <w:rsid w:val="56099485"/>
    <w:rsid w:val="560AC0A0"/>
    <w:rsid w:val="560D7E0F"/>
    <w:rsid w:val="562AA6F4"/>
    <w:rsid w:val="563B6C31"/>
    <w:rsid w:val="564B97FA"/>
    <w:rsid w:val="56585074"/>
    <w:rsid w:val="568FFEAD"/>
    <w:rsid w:val="569B15C4"/>
    <w:rsid w:val="56A2C52E"/>
    <w:rsid w:val="56A3E0EE"/>
    <w:rsid w:val="56BC7A82"/>
    <w:rsid w:val="56DD274B"/>
    <w:rsid w:val="56F4D21F"/>
    <w:rsid w:val="56FA3FD8"/>
    <w:rsid w:val="56FF57D5"/>
    <w:rsid w:val="57048BFC"/>
    <w:rsid w:val="570D60E6"/>
    <w:rsid w:val="5711FF05"/>
    <w:rsid w:val="5728F365"/>
    <w:rsid w:val="574031A2"/>
    <w:rsid w:val="575D1E75"/>
    <w:rsid w:val="57BFC498"/>
    <w:rsid w:val="57CB0E1C"/>
    <w:rsid w:val="57FD6EEC"/>
    <w:rsid w:val="58139AD9"/>
    <w:rsid w:val="581834A6"/>
    <w:rsid w:val="582B10B0"/>
    <w:rsid w:val="582C4FFB"/>
    <w:rsid w:val="5855BF3A"/>
    <w:rsid w:val="58656948"/>
    <w:rsid w:val="588A7889"/>
    <w:rsid w:val="58A93147"/>
    <w:rsid w:val="58DCB591"/>
    <w:rsid w:val="58DEA2A2"/>
    <w:rsid w:val="58E3C78A"/>
    <w:rsid w:val="58F8EED6"/>
    <w:rsid w:val="590A9997"/>
    <w:rsid w:val="591CBE0B"/>
    <w:rsid w:val="591FE386"/>
    <w:rsid w:val="59353773"/>
    <w:rsid w:val="595DB442"/>
    <w:rsid w:val="596F956B"/>
    <w:rsid w:val="59A0D716"/>
    <w:rsid w:val="59F128FF"/>
    <w:rsid w:val="5A444CAB"/>
    <w:rsid w:val="5A4B29B9"/>
    <w:rsid w:val="5A567311"/>
    <w:rsid w:val="5A58E8C1"/>
    <w:rsid w:val="5A853642"/>
    <w:rsid w:val="5A8AB459"/>
    <w:rsid w:val="5AC4A9B2"/>
    <w:rsid w:val="5AF4479F"/>
    <w:rsid w:val="5AFAF72C"/>
    <w:rsid w:val="5B08C6CD"/>
    <w:rsid w:val="5B99BAEB"/>
    <w:rsid w:val="5BAE824A"/>
    <w:rsid w:val="5BE151C1"/>
    <w:rsid w:val="5BE388C7"/>
    <w:rsid w:val="5C17D34C"/>
    <w:rsid w:val="5C5AF33C"/>
    <w:rsid w:val="5C60D9C7"/>
    <w:rsid w:val="5CE29852"/>
    <w:rsid w:val="5D1AF16D"/>
    <w:rsid w:val="5D35C6B9"/>
    <w:rsid w:val="5D49FF0E"/>
    <w:rsid w:val="5D64F4F8"/>
    <w:rsid w:val="5D6C50F1"/>
    <w:rsid w:val="5D7AA649"/>
    <w:rsid w:val="5DA9F8BA"/>
    <w:rsid w:val="5DCBF260"/>
    <w:rsid w:val="5DE6AF26"/>
    <w:rsid w:val="5DEFC511"/>
    <w:rsid w:val="5DEFCDDD"/>
    <w:rsid w:val="5DF909BD"/>
    <w:rsid w:val="5E3D3F23"/>
    <w:rsid w:val="5E54CC2B"/>
    <w:rsid w:val="5EA2BC8D"/>
    <w:rsid w:val="5EA7AEC2"/>
    <w:rsid w:val="5EAED448"/>
    <w:rsid w:val="5EB33AF6"/>
    <w:rsid w:val="5EBD8EF9"/>
    <w:rsid w:val="5EDA01C9"/>
    <w:rsid w:val="5EDD8205"/>
    <w:rsid w:val="5EE2CF86"/>
    <w:rsid w:val="5EE6ABC8"/>
    <w:rsid w:val="5EF29C47"/>
    <w:rsid w:val="5F06581F"/>
    <w:rsid w:val="5F196971"/>
    <w:rsid w:val="5F20DA01"/>
    <w:rsid w:val="5F26E68C"/>
    <w:rsid w:val="5F50ADA2"/>
    <w:rsid w:val="5F51FD55"/>
    <w:rsid w:val="5F5DA52D"/>
    <w:rsid w:val="5F717787"/>
    <w:rsid w:val="5F84D388"/>
    <w:rsid w:val="5F947245"/>
    <w:rsid w:val="5F9ABFC7"/>
    <w:rsid w:val="5F9FFE50"/>
    <w:rsid w:val="5FAA7DC4"/>
    <w:rsid w:val="5FBA172D"/>
    <w:rsid w:val="5FC5FFC7"/>
    <w:rsid w:val="5FC9B25C"/>
    <w:rsid w:val="5FD3A23B"/>
    <w:rsid w:val="5FEE3D10"/>
    <w:rsid w:val="60374A5A"/>
    <w:rsid w:val="604EB70D"/>
    <w:rsid w:val="606C3916"/>
    <w:rsid w:val="60785B8B"/>
    <w:rsid w:val="60AD2A1B"/>
    <w:rsid w:val="60E3A090"/>
    <w:rsid w:val="60FB60B1"/>
    <w:rsid w:val="60FD6FDD"/>
    <w:rsid w:val="6106C21B"/>
    <w:rsid w:val="611463EF"/>
    <w:rsid w:val="6121EF7C"/>
    <w:rsid w:val="615E90F5"/>
    <w:rsid w:val="617487C8"/>
    <w:rsid w:val="61ADD536"/>
    <w:rsid w:val="61C165F4"/>
    <w:rsid w:val="61E866B8"/>
    <w:rsid w:val="620575F4"/>
    <w:rsid w:val="6225E307"/>
    <w:rsid w:val="6228A5B1"/>
    <w:rsid w:val="62910379"/>
    <w:rsid w:val="62F2204B"/>
    <w:rsid w:val="631D4E3C"/>
    <w:rsid w:val="63616DCD"/>
    <w:rsid w:val="637BDA22"/>
    <w:rsid w:val="638276EC"/>
    <w:rsid w:val="63A28C49"/>
    <w:rsid w:val="63AF5478"/>
    <w:rsid w:val="63B1F61B"/>
    <w:rsid w:val="63C30042"/>
    <w:rsid w:val="63D271FB"/>
    <w:rsid w:val="63EC969C"/>
    <w:rsid w:val="641FE052"/>
    <w:rsid w:val="642CA62F"/>
    <w:rsid w:val="643A1807"/>
    <w:rsid w:val="645AFB90"/>
    <w:rsid w:val="645BB497"/>
    <w:rsid w:val="64606E90"/>
    <w:rsid w:val="64610FA1"/>
    <w:rsid w:val="64848575"/>
    <w:rsid w:val="648E96E0"/>
    <w:rsid w:val="64925C3D"/>
    <w:rsid w:val="6494295E"/>
    <w:rsid w:val="64C1C270"/>
    <w:rsid w:val="64DD7759"/>
    <w:rsid w:val="64EEC892"/>
    <w:rsid w:val="64FABA23"/>
    <w:rsid w:val="650A61E9"/>
    <w:rsid w:val="65110D3C"/>
    <w:rsid w:val="654BFE84"/>
    <w:rsid w:val="655C51EA"/>
    <w:rsid w:val="655DEAB1"/>
    <w:rsid w:val="656E8BF2"/>
    <w:rsid w:val="6571C6BB"/>
    <w:rsid w:val="657B946B"/>
    <w:rsid w:val="657D7998"/>
    <w:rsid w:val="659E91FD"/>
    <w:rsid w:val="65A124AD"/>
    <w:rsid w:val="65B2453F"/>
    <w:rsid w:val="65B616B1"/>
    <w:rsid w:val="65B6A6AF"/>
    <w:rsid w:val="65C386D1"/>
    <w:rsid w:val="65CBC454"/>
    <w:rsid w:val="65F34AC7"/>
    <w:rsid w:val="6600F2DF"/>
    <w:rsid w:val="6604953B"/>
    <w:rsid w:val="66076B09"/>
    <w:rsid w:val="6612439D"/>
    <w:rsid w:val="662A5D21"/>
    <w:rsid w:val="66357FBB"/>
    <w:rsid w:val="66372263"/>
    <w:rsid w:val="66597378"/>
    <w:rsid w:val="666954FD"/>
    <w:rsid w:val="666D6E31"/>
    <w:rsid w:val="66766C7C"/>
    <w:rsid w:val="6679177F"/>
    <w:rsid w:val="66801561"/>
    <w:rsid w:val="66884F49"/>
    <w:rsid w:val="66F05351"/>
    <w:rsid w:val="66F3F71C"/>
    <w:rsid w:val="6705A7F9"/>
    <w:rsid w:val="670A5C53"/>
    <w:rsid w:val="670C4CF8"/>
    <w:rsid w:val="6718D014"/>
    <w:rsid w:val="672ED1B5"/>
    <w:rsid w:val="673ABB12"/>
    <w:rsid w:val="674778D8"/>
    <w:rsid w:val="6748BCE0"/>
    <w:rsid w:val="6756C1DD"/>
    <w:rsid w:val="675D515F"/>
    <w:rsid w:val="6762B6FD"/>
    <w:rsid w:val="67659733"/>
    <w:rsid w:val="679480C3"/>
    <w:rsid w:val="67B827BF"/>
    <w:rsid w:val="67C35C14"/>
    <w:rsid w:val="67C58BC3"/>
    <w:rsid w:val="67C8A8A2"/>
    <w:rsid w:val="67E5907F"/>
    <w:rsid w:val="682BBEF4"/>
    <w:rsid w:val="682EC44D"/>
    <w:rsid w:val="68505A9F"/>
    <w:rsid w:val="68612039"/>
    <w:rsid w:val="686B3260"/>
    <w:rsid w:val="6883DA27"/>
    <w:rsid w:val="6897E735"/>
    <w:rsid w:val="689A472D"/>
    <w:rsid w:val="68A83E1D"/>
    <w:rsid w:val="68B1B3A9"/>
    <w:rsid w:val="68BEEBF1"/>
    <w:rsid w:val="68E6AA5F"/>
    <w:rsid w:val="68E8436B"/>
    <w:rsid w:val="68F56CAD"/>
    <w:rsid w:val="68F676F7"/>
    <w:rsid w:val="692876E8"/>
    <w:rsid w:val="694F9524"/>
    <w:rsid w:val="695B0AE0"/>
    <w:rsid w:val="696C0B8C"/>
    <w:rsid w:val="696F8856"/>
    <w:rsid w:val="6A068ECC"/>
    <w:rsid w:val="6A1FAA88"/>
    <w:rsid w:val="6A37323B"/>
    <w:rsid w:val="6A39B59C"/>
    <w:rsid w:val="6A45A759"/>
    <w:rsid w:val="6A612CB7"/>
    <w:rsid w:val="6A76DD29"/>
    <w:rsid w:val="6A8EE1E4"/>
    <w:rsid w:val="6A968A43"/>
    <w:rsid w:val="6A9ADBA1"/>
    <w:rsid w:val="6AA6964B"/>
    <w:rsid w:val="6AC02F0C"/>
    <w:rsid w:val="6AD21211"/>
    <w:rsid w:val="6AD42FF8"/>
    <w:rsid w:val="6AD8520C"/>
    <w:rsid w:val="6ADC6D2C"/>
    <w:rsid w:val="6AE43A4E"/>
    <w:rsid w:val="6AEF1DF0"/>
    <w:rsid w:val="6B4C1052"/>
    <w:rsid w:val="6B5BC286"/>
    <w:rsid w:val="6B83F79E"/>
    <w:rsid w:val="6B890EF4"/>
    <w:rsid w:val="6B9475D1"/>
    <w:rsid w:val="6B98F577"/>
    <w:rsid w:val="6BB51911"/>
    <w:rsid w:val="6BE0119F"/>
    <w:rsid w:val="6C01EA88"/>
    <w:rsid w:val="6C06AE35"/>
    <w:rsid w:val="6C224129"/>
    <w:rsid w:val="6C4164A8"/>
    <w:rsid w:val="6C478D9D"/>
    <w:rsid w:val="6C82BA6B"/>
    <w:rsid w:val="6C99D425"/>
    <w:rsid w:val="6CD58756"/>
    <w:rsid w:val="6CDA674D"/>
    <w:rsid w:val="6CF160D5"/>
    <w:rsid w:val="6CF9A3D2"/>
    <w:rsid w:val="6D228CFE"/>
    <w:rsid w:val="6D3009B1"/>
    <w:rsid w:val="6D31D64B"/>
    <w:rsid w:val="6D39261F"/>
    <w:rsid w:val="6D4B82D3"/>
    <w:rsid w:val="6D606555"/>
    <w:rsid w:val="6D72251F"/>
    <w:rsid w:val="6D825D4D"/>
    <w:rsid w:val="6D916C75"/>
    <w:rsid w:val="6DA15176"/>
    <w:rsid w:val="6E3CA67A"/>
    <w:rsid w:val="6E66367F"/>
    <w:rsid w:val="6E66DBA3"/>
    <w:rsid w:val="6E68C422"/>
    <w:rsid w:val="6E71F4EA"/>
    <w:rsid w:val="6E750FEC"/>
    <w:rsid w:val="6E77CB7D"/>
    <w:rsid w:val="6E806C49"/>
    <w:rsid w:val="6EA8D8EE"/>
    <w:rsid w:val="6ECCE598"/>
    <w:rsid w:val="6EEB12FC"/>
    <w:rsid w:val="6EF1E09D"/>
    <w:rsid w:val="6EF7D34B"/>
    <w:rsid w:val="6F09A2B4"/>
    <w:rsid w:val="6F1274E0"/>
    <w:rsid w:val="6F20BB3D"/>
    <w:rsid w:val="6F376E15"/>
    <w:rsid w:val="6F460322"/>
    <w:rsid w:val="6F4D5837"/>
    <w:rsid w:val="6F53C3D6"/>
    <w:rsid w:val="6F5DCA27"/>
    <w:rsid w:val="6F5DE7BB"/>
    <w:rsid w:val="6F67541A"/>
    <w:rsid w:val="6F696A23"/>
    <w:rsid w:val="6F6FFD36"/>
    <w:rsid w:val="6F8061F3"/>
    <w:rsid w:val="6F8641AA"/>
    <w:rsid w:val="6F8B492C"/>
    <w:rsid w:val="6F953DB8"/>
    <w:rsid w:val="6F9DE2A2"/>
    <w:rsid w:val="6FBE0FA0"/>
    <w:rsid w:val="6FC65802"/>
    <w:rsid w:val="6FE4C486"/>
    <w:rsid w:val="6FE9DE8E"/>
    <w:rsid w:val="70229A4E"/>
    <w:rsid w:val="7049CFEC"/>
    <w:rsid w:val="705AB892"/>
    <w:rsid w:val="705B7275"/>
    <w:rsid w:val="706061C3"/>
    <w:rsid w:val="7062680D"/>
    <w:rsid w:val="7076D621"/>
    <w:rsid w:val="70A2DC50"/>
    <w:rsid w:val="70CB587D"/>
    <w:rsid w:val="70DC1260"/>
    <w:rsid w:val="70DD1DB3"/>
    <w:rsid w:val="70E348D4"/>
    <w:rsid w:val="7110EFFB"/>
    <w:rsid w:val="7127198D"/>
    <w:rsid w:val="712FF41B"/>
    <w:rsid w:val="713F813F"/>
    <w:rsid w:val="7173475A"/>
    <w:rsid w:val="71DF7146"/>
    <w:rsid w:val="71ECA3E8"/>
    <w:rsid w:val="72024EC0"/>
    <w:rsid w:val="720D7EAA"/>
    <w:rsid w:val="723C22CC"/>
    <w:rsid w:val="7243F9FA"/>
    <w:rsid w:val="724C73BD"/>
    <w:rsid w:val="7254FC80"/>
    <w:rsid w:val="7289F8CC"/>
    <w:rsid w:val="729051D7"/>
    <w:rsid w:val="72AA2EB3"/>
    <w:rsid w:val="72D57F6C"/>
    <w:rsid w:val="7323FB7A"/>
    <w:rsid w:val="7326D54E"/>
    <w:rsid w:val="7345700C"/>
    <w:rsid w:val="735F8DB1"/>
    <w:rsid w:val="73603FE4"/>
    <w:rsid w:val="73648123"/>
    <w:rsid w:val="736FBD15"/>
    <w:rsid w:val="7373A264"/>
    <w:rsid w:val="73939609"/>
    <w:rsid w:val="73AD3D33"/>
    <w:rsid w:val="73B72221"/>
    <w:rsid w:val="73E47206"/>
    <w:rsid w:val="7403E935"/>
    <w:rsid w:val="741B6FA7"/>
    <w:rsid w:val="742A45FC"/>
    <w:rsid w:val="743A824F"/>
    <w:rsid w:val="746354AE"/>
    <w:rsid w:val="74AC7306"/>
    <w:rsid w:val="74B49206"/>
    <w:rsid w:val="74B97358"/>
    <w:rsid w:val="74C45E75"/>
    <w:rsid w:val="74CF2C3C"/>
    <w:rsid w:val="74E8099B"/>
    <w:rsid w:val="751037E7"/>
    <w:rsid w:val="752EE398"/>
    <w:rsid w:val="754790BA"/>
    <w:rsid w:val="7571B028"/>
    <w:rsid w:val="757321D8"/>
    <w:rsid w:val="75879F4F"/>
    <w:rsid w:val="75B0EF2C"/>
    <w:rsid w:val="75E1E819"/>
    <w:rsid w:val="76220FCF"/>
    <w:rsid w:val="7635ADA8"/>
    <w:rsid w:val="764622F0"/>
    <w:rsid w:val="765C58FE"/>
    <w:rsid w:val="766A8208"/>
    <w:rsid w:val="767BEC89"/>
    <w:rsid w:val="76882B37"/>
    <w:rsid w:val="768A06CA"/>
    <w:rsid w:val="76AFA8CA"/>
    <w:rsid w:val="76D8725C"/>
    <w:rsid w:val="770887AB"/>
    <w:rsid w:val="770A74F5"/>
    <w:rsid w:val="77132FA9"/>
    <w:rsid w:val="7724F3C3"/>
    <w:rsid w:val="7733A21F"/>
    <w:rsid w:val="776670BD"/>
    <w:rsid w:val="776775C7"/>
    <w:rsid w:val="777E94D7"/>
    <w:rsid w:val="779F89AC"/>
    <w:rsid w:val="77A5AA31"/>
    <w:rsid w:val="77C5A4EF"/>
    <w:rsid w:val="783B41D9"/>
    <w:rsid w:val="785679BF"/>
    <w:rsid w:val="787A34D2"/>
    <w:rsid w:val="789A3BA4"/>
    <w:rsid w:val="78A1B096"/>
    <w:rsid w:val="78BA013B"/>
    <w:rsid w:val="78C4CA88"/>
    <w:rsid w:val="78D194DC"/>
    <w:rsid w:val="78E86877"/>
    <w:rsid w:val="78E91836"/>
    <w:rsid w:val="78F6EE3C"/>
    <w:rsid w:val="7904B9FA"/>
    <w:rsid w:val="791DD405"/>
    <w:rsid w:val="79215FDA"/>
    <w:rsid w:val="79511F79"/>
    <w:rsid w:val="795B9552"/>
    <w:rsid w:val="79860EBB"/>
    <w:rsid w:val="798A42F8"/>
    <w:rsid w:val="79B4D4B1"/>
    <w:rsid w:val="79BA513C"/>
    <w:rsid w:val="79DD95B2"/>
    <w:rsid w:val="79EBE3C3"/>
    <w:rsid w:val="79F326CC"/>
    <w:rsid w:val="79F780C8"/>
    <w:rsid w:val="7A24F012"/>
    <w:rsid w:val="7A4215B7"/>
    <w:rsid w:val="7A48EF86"/>
    <w:rsid w:val="7A4C1D3C"/>
    <w:rsid w:val="7A529139"/>
    <w:rsid w:val="7A52A1EA"/>
    <w:rsid w:val="7A53035B"/>
    <w:rsid w:val="7AA653C6"/>
    <w:rsid w:val="7AC883D7"/>
    <w:rsid w:val="7AD27F8D"/>
    <w:rsid w:val="7AD53924"/>
    <w:rsid w:val="7AECB8AF"/>
    <w:rsid w:val="7AFC516E"/>
    <w:rsid w:val="7B3B4291"/>
    <w:rsid w:val="7B4DA38B"/>
    <w:rsid w:val="7BBAFB74"/>
    <w:rsid w:val="7BCB7CAD"/>
    <w:rsid w:val="7BDEE237"/>
    <w:rsid w:val="7BECA39B"/>
    <w:rsid w:val="7C0E4F73"/>
    <w:rsid w:val="7C1F26BF"/>
    <w:rsid w:val="7C3645B2"/>
    <w:rsid w:val="7C42FC4B"/>
    <w:rsid w:val="7C51299D"/>
    <w:rsid w:val="7C5DE92D"/>
    <w:rsid w:val="7C652E7B"/>
    <w:rsid w:val="7C747448"/>
    <w:rsid w:val="7C97FE4B"/>
    <w:rsid w:val="7CAC3949"/>
    <w:rsid w:val="7CB3F9DF"/>
    <w:rsid w:val="7CCF1418"/>
    <w:rsid w:val="7CE4BFD6"/>
    <w:rsid w:val="7D08D787"/>
    <w:rsid w:val="7D22FB2D"/>
    <w:rsid w:val="7D5205E3"/>
    <w:rsid w:val="7D63E35F"/>
    <w:rsid w:val="7D6E2305"/>
    <w:rsid w:val="7D7F3200"/>
    <w:rsid w:val="7D9EAEFA"/>
    <w:rsid w:val="7DB366DE"/>
    <w:rsid w:val="7DC1EF0F"/>
    <w:rsid w:val="7DDCB754"/>
    <w:rsid w:val="7DECF9FE"/>
    <w:rsid w:val="7E54F6FA"/>
    <w:rsid w:val="7E6D796C"/>
    <w:rsid w:val="7E75FF7F"/>
    <w:rsid w:val="7E829A35"/>
    <w:rsid w:val="7E8D53FA"/>
    <w:rsid w:val="7EB10353"/>
    <w:rsid w:val="7EE1B118"/>
    <w:rsid w:val="7F050888"/>
    <w:rsid w:val="7F142E0D"/>
    <w:rsid w:val="7F285102"/>
    <w:rsid w:val="7F5DA1A1"/>
    <w:rsid w:val="7F831C21"/>
    <w:rsid w:val="7FC1201D"/>
    <w:rsid w:val="7FE0E054"/>
    <w:rsid w:val="7FE3DA0B"/>
    <w:rsid w:val="7FEE62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90C7E69A-5CC7-4713-A316-1B94DAECF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770C5"/>
    <w:rPr>
      <w:lang w:val="lv-LV"/>
    </w:rPr>
  </w:style>
  <w:style w:type="paragraph" w:styleId="Virsraksts1">
    <w:name w:val="heading 1"/>
    <w:basedOn w:val="Parasts"/>
    <w:next w:val="Parasts"/>
    <w:link w:val="Virsraksts1Rakstz"/>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Virsraksts2">
    <w:name w:val="heading 2"/>
    <w:basedOn w:val="Parasts"/>
    <w:next w:val="Parasts"/>
    <w:link w:val="Virsraksts2Rakstz"/>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Virsraksts4">
    <w:name w:val="heading 4"/>
    <w:basedOn w:val="Parasts"/>
    <w:next w:val="Parasts"/>
    <w:link w:val="Virsraksts4Rakstz"/>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Virsraksts7">
    <w:name w:val="heading 7"/>
    <w:basedOn w:val="Parasts"/>
    <w:next w:val="Parasts"/>
    <w:link w:val="Virsraksts7Rakstz"/>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Virsraksts8">
    <w:name w:val="heading 8"/>
    <w:basedOn w:val="Parasts"/>
    <w:next w:val="Parasts"/>
    <w:link w:val="Virsraksts8Rakstz"/>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Virsraksts9">
    <w:name w:val="heading 9"/>
    <w:basedOn w:val="Parasts"/>
    <w:next w:val="Parasts"/>
    <w:link w:val="Virsraksts9Rakstz"/>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uiPriority w:val="10"/>
    <w:qFormat/>
    <w:rsid w:val="7AC883D7"/>
    <w:pPr>
      <w:spacing w:after="0"/>
      <w:contextualSpacing/>
    </w:pPr>
    <w:rPr>
      <w:rFonts w:asciiTheme="majorHAnsi" w:eastAsiaTheme="majorEastAsia" w:hAnsiTheme="majorHAnsi" w:cstheme="majorBidi"/>
      <w:sz w:val="56"/>
      <w:szCs w:val="56"/>
    </w:rPr>
  </w:style>
  <w:style w:type="paragraph" w:styleId="Apakvirsraksts">
    <w:name w:val="Subtitle"/>
    <w:basedOn w:val="Parasts"/>
    <w:next w:val="Parasts"/>
    <w:link w:val="ApakvirsrakstsRakstz"/>
    <w:uiPriority w:val="11"/>
    <w:qFormat/>
    <w:rsid w:val="7AC883D7"/>
    <w:rPr>
      <w:rFonts w:eastAsiaTheme="minorEastAsia"/>
      <w:color w:val="5A5A5A"/>
    </w:rPr>
  </w:style>
  <w:style w:type="paragraph" w:styleId="Citts">
    <w:name w:val="Quote"/>
    <w:basedOn w:val="Parasts"/>
    <w:next w:val="Parasts"/>
    <w:link w:val="CittsRakstz"/>
    <w:uiPriority w:val="29"/>
    <w:qFormat/>
    <w:rsid w:val="7AC883D7"/>
    <w:pPr>
      <w:spacing w:before="200"/>
      <w:ind w:left="864" w:right="864"/>
      <w:jc w:val="center"/>
    </w:pPr>
    <w:rPr>
      <w:i/>
      <w:iCs/>
      <w:color w:val="404040" w:themeColor="text1" w:themeTint="BF"/>
    </w:rPr>
  </w:style>
  <w:style w:type="paragraph" w:styleId="Intensvscitts">
    <w:name w:val="Intense Quote"/>
    <w:basedOn w:val="Parasts"/>
    <w:next w:val="Parasts"/>
    <w:link w:val="IntensvscittsRakstz"/>
    <w:uiPriority w:val="30"/>
    <w:qFormat/>
    <w:rsid w:val="7AC883D7"/>
    <w:pPr>
      <w:spacing w:before="360" w:after="360"/>
      <w:ind w:left="864" w:right="864"/>
      <w:jc w:val="center"/>
    </w:pPr>
    <w:rPr>
      <w:i/>
      <w:iCs/>
      <w:color w:val="4472C4" w:themeColor="accent1"/>
    </w:rPr>
  </w:style>
  <w:style w:type="paragraph" w:styleId="Sarakstarindkopa">
    <w:name w:val="List Paragraph"/>
    <w:aliases w:val="H&amp;P List Paragraph,2,Strip,Saraksta rindkopa1,Normal bullet 2,Bullet list,Colorful List - Accent 12,List Paragraph1,List1,Akapit z listą BS,Numbered Para 1,Dot pt,List Paragraph Char Char Char,Indicator Text,Bullet 1,List Paragraph11"/>
    <w:basedOn w:val="Parasts"/>
    <w:link w:val="SarakstarindkopaRakstz"/>
    <w:uiPriority w:val="34"/>
    <w:qFormat/>
    <w:rsid w:val="7AC883D7"/>
    <w:pPr>
      <w:ind w:left="720"/>
      <w:contextualSpacing/>
    </w:pPr>
  </w:style>
  <w:style w:type="character" w:customStyle="1" w:styleId="Virsraksts1Rakstz">
    <w:name w:val="Virsraksts 1 Rakstz."/>
    <w:basedOn w:val="Noklusjumarindkopasfonts"/>
    <w:link w:val="Virsraksts1"/>
    <w:uiPriority w:val="9"/>
    <w:rsid w:val="003932E0"/>
    <w:rPr>
      <w:rFonts w:ascii="Times New Roman" w:eastAsiaTheme="majorEastAsia" w:hAnsi="Times New Roman" w:cstheme="majorBidi"/>
      <w:b/>
      <w:sz w:val="28"/>
      <w:szCs w:val="32"/>
      <w:lang w:val="lv-LV"/>
    </w:rPr>
  </w:style>
  <w:style w:type="character" w:customStyle="1" w:styleId="Virsraksts2Rakstz">
    <w:name w:val="Virsraksts 2 Rakstz."/>
    <w:basedOn w:val="Noklusjumarindkopasfonts"/>
    <w:link w:val="Virsraksts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Virsraksts3Rakstz">
    <w:name w:val="Virsraksts 3 Rakstz."/>
    <w:basedOn w:val="Noklusjumarindkopasfonts"/>
    <w:link w:val="Virsraksts3"/>
    <w:uiPriority w:val="9"/>
    <w:rsid w:val="7AC883D7"/>
    <w:rPr>
      <w:rFonts w:asciiTheme="majorHAnsi" w:eastAsiaTheme="majorEastAsia" w:hAnsiTheme="majorHAnsi" w:cstheme="majorBidi"/>
      <w:noProof w:val="0"/>
      <w:color w:val="1F3763"/>
      <w:sz w:val="24"/>
      <w:szCs w:val="24"/>
      <w:lang w:val="lv-LV"/>
    </w:rPr>
  </w:style>
  <w:style w:type="character" w:customStyle="1" w:styleId="Virsraksts4Rakstz">
    <w:name w:val="Virsraksts 4 Rakstz."/>
    <w:basedOn w:val="Noklusjumarindkopasfonts"/>
    <w:link w:val="Virsraksts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Virsraksts5Rakstz">
    <w:name w:val="Virsraksts 5 Rakstz."/>
    <w:basedOn w:val="Noklusjumarindkopasfonts"/>
    <w:link w:val="Virsraksts5"/>
    <w:uiPriority w:val="9"/>
    <w:rsid w:val="7AC883D7"/>
    <w:rPr>
      <w:rFonts w:asciiTheme="majorHAnsi" w:eastAsiaTheme="majorEastAsia" w:hAnsiTheme="majorHAnsi" w:cstheme="majorBidi"/>
      <w:noProof w:val="0"/>
      <w:color w:val="2F5496" w:themeColor="accent1" w:themeShade="BF"/>
      <w:lang w:val="lv-LV"/>
    </w:rPr>
  </w:style>
  <w:style w:type="character" w:customStyle="1" w:styleId="Virsraksts6Rakstz">
    <w:name w:val="Virsraksts 6 Rakstz."/>
    <w:basedOn w:val="Noklusjumarindkopasfonts"/>
    <w:link w:val="Virsraksts6"/>
    <w:uiPriority w:val="9"/>
    <w:rsid w:val="7AC883D7"/>
    <w:rPr>
      <w:rFonts w:asciiTheme="majorHAnsi" w:eastAsiaTheme="majorEastAsia" w:hAnsiTheme="majorHAnsi" w:cstheme="majorBidi"/>
      <w:noProof w:val="0"/>
      <w:color w:val="1F3763"/>
      <w:lang w:val="lv-LV"/>
    </w:rPr>
  </w:style>
  <w:style w:type="character" w:customStyle="1" w:styleId="Virsraksts7Rakstz">
    <w:name w:val="Virsraksts 7 Rakstz."/>
    <w:basedOn w:val="Noklusjumarindkopasfonts"/>
    <w:link w:val="Virsraksts7"/>
    <w:uiPriority w:val="9"/>
    <w:rsid w:val="7AC883D7"/>
    <w:rPr>
      <w:rFonts w:asciiTheme="majorHAnsi" w:eastAsiaTheme="majorEastAsia" w:hAnsiTheme="majorHAnsi" w:cstheme="majorBidi"/>
      <w:i/>
      <w:iCs/>
      <w:noProof w:val="0"/>
      <w:color w:val="1F3763"/>
      <w:lang w:val="lv-LV"/>
    </w:rPr>
  </w:style>
  <w:style w:type="character" w:customStyle="1" w:styleId="Virsraksts8Rakstz">
    <w:name w:val="Virsraksts 8 Rakstz."/>
    <w:basedOn w:val="Noklusjumarindkopasfonts"/>
    <w:link w:val="Virsraksts8"/>
    <w:uiPriority w:val="9"/>
    <w:rsid w:val="7AC883D7"/>
    <w:rPr>
      <w:rFonts w:asciiTheme="majorHAnsi" w:eastAsiaTheme="majorEastAsia" w:hAnsiTheme="majorHAnsi" w:cstheme="majorBidi"/>
      <w:noProof w:val="0"/>
      <w:color w:val="272727"/>
      <w:sz w:val="21"/>
      <w:szCs w:val="21"/>
      <w:lang w:val="lv-LV"/>
    </w:rPr>
  </w:style>
  <w:style w:type="character" w:customStyle="1" w:styleId="Virsraksts9Rakstz">
    <w:name w:val="Virsraksts 9 Rakstz."/>
    <w:basedOn w:val="Noklusjumarindkopasfonts"/>
    <w:link w:val="Virsraksts9"/>
    <w:uiPriority w:val="9"/>
    <w:rsid w:val="7AC883D7"/>
    <w:rPr>
      <w:rFonts w:asciiTheme="majorHAnsi" w:eastAsiaTheme="majorEastAsia" w:hAnsiTheme="majorHAnsi" w:cstheme="majorBidi"/>
      <w:i/>
      <w:iCs/>
      <w:noProof w:val="0"/>
      <w:color w:val="272727"/>
      <w:sz w:val="21"/>
      <w:szCs w:val="21"/>
      <w:lang w:val="lv-LV"/>
    </w:rPr>
  </w:style>
  <w:style w:type="character" w:customStyle="1" w:styleId="NosaukumsRakstz">
    <w:name w:val="Nosaukums Rakstz."/>
    <w:basedOn w:val="Noklusjumarindkopasfonts"/>
    <w:link w:val="Nosaukums"/>
    <w:uiPriority w:val="10"/>
    <w:rsid w:val="7AC883D7"/>
    <w:rPr>
      <w:rFonts w:asciiTheme="majorHAnsi" w:eastAsiaTheme="majorEastAsia" w:hAnsiTheme="majorHAnsi" w:cstheme="majorBidi"/>
      <w:noProof w:val="0"/>
      <w:sz w:val="56"/>
      <w:szCs w:val="56"/>
      <w:lang w:val="lv-LV"/>
    </w:rPr>
  </w:style>
  <w:style w:type="character" w:customStyle="1" w:styleId="ApakvirsrakstsRakstz">
    <w:name w:val="Apakšvirsraksts Rakstz."/>
    <w:basedOn w:val="Noklusjumarindkopasfonts"/>
    <w:link w:val="Apakvirsraksts"/>
    <w:uiPriority w:val="11"/>
    <w:rsid w:val="7AC883D7"/>
    <w:rPr>
      <w:rFonts w:asciiTheme="minorHAnsi" w:eastAsiaTheme="minorEastAsia" w:hAnsiTheme="minorHAnsi" w:cstheme="minorBidi"/>
      <w:noProof w:val="0"/>
      <w:color w:val="5A5A5A"/>
      <w:lang w:val="lv-LV"/>
    </w:rPr>
  </w:style>
  <w:style w:type="character" w:customStyle="1" w:styleId="CittsRakstz">
    <w:name w:val="Citāts Rakstz."/>
    <w:basedOn w:val="Noklusjumarindkopasfonts"/>
    <w:link w:val="Citts"/>
    <w:uiPriority w:val="29"/>
    <w:rsid w:val="7AC883D7"/>
    <w:rPr>
      <w:i/>
      <w:iCs/>
      <w:noProof w:val="0"/>
      <w:color w:val="404040" w:themeColor="text1" w:themeTint="BF"/>
      <w:lang w:val="lv-LV"/>
    </w:rPr>
  </w:style>
  <w:style w:type="character" w:customStyle="1" w:styleId="IntensvscittsRakstz">
    <w:name w:val="Intensīvs citāts Rakstz."/>
    <w:basedOn w:val="Noklusjumarindkopasfonts"/>
    <w:link w:val="Intensvscitts"/>
    <w:uiPriority w:val="30"/>
    <w:rsid w:val="7AC883D7"/>
    <w:rPr>
      <w:i/>
      <w:iCs/>
      <w:noProof w:val="0"/>
      <w:color w:val="4472C4" w:themeColor="accent1"/>
      <w:lang w:val="lv-LV"/>
    </w:rPr>
  </w:style>
  <w:style w:type="paragraph" w:styleId="Saturs1">
    <w:name w:val="toc 1"/>
    <w:basedOn w:val="Parasts"/>
    <w:next w:val="Parasts"/>
    <w:uiPriority w:val="39"/>
    <w:unhideWhenUsed/>
    <w:rsid w:val="7AC883D7"/>
    <w:pPr>
      <w:spacing w:after="100"/>
    </w:pPr>
  </w:style>
  <w:style w:type="paragraph" w:styleId="Saturs2">
    <w:name w:val="toc 2"/>
    <w:basedOn w:val="Parasts"/>
    <w:next w:val="Parasts"/>
    <w:uiPriority w:val="39"/>
    <w:unhideWhenUsed/>
    <w:rsid w:val="7AC883D7"/>
    <w:pPr>
      <w:spacing w:after="100"/>
      <w:ind w:left="220"/>
    </w:pPr>
  </w:style>
  <w:style w:type="paragraph" w:styleId="Saturs3">
    <w:name w:val="toc 3"/>
    <w:basedOn w:val="Parasts"/>
    <w:next w:val="Parasts"/>
    <w:uiPriority w:val="39"/>
    <w:unhideWhenUsed/>
    <w:rsid w:val="7AC883D7"/>
    <w:pPr>
      <w:spacing w:after="100"/>
      <w:ind w:left="440"/>
    </w:pPr>
  </w:style>
  <w:style w:type="paragraph" w:styleId="Saturs4">
    <w:name w:val="toc 4"/>
    <w:basedOn w:val="Parasts"/>
    <w:next w:val="Parasts"/>
    <w:uiPriority w:val="39"/>
    <w:unhideWhenUsed/>
    <w:rsid w:val="7AC883D7"/>
    <w:pPr>
      <w:spacing w:after="100"/>
      <w:ind w:left="660"/>
    </w:pPr>
  </w:style>
  <w:style w:type="paragraph" w:styleId="Saturs5">
    <w:name w:val="toc 5"/>
    <w:basedOn w:val="Parasts"/>
    <w:next w:val="Parasts"/>
    <w:uiPriority w:val="39"/>
    <w:unhideWhenUsed/>
    <w:rsid w:val="7AC883D7"/>
    <w:pPr>
      <w:spacing w:after="100"/>
      <w:ind w:left="880"/>
    </w:pPr>
  </w:style>
  <w:style w:type="paragraph" w:styleId="Saturs6">
    <w:name w:val="toc 6"/>
    <w:basedOn w:val="Parasts"/>
    <w:next w:val="Parasts"/>
    <w:uiPriority w:val="39"/>
    <w:unhideWhenUsed/>
    <w:rsid w:val="7AC883D7"/>
    <w:pPr>
      <w:spacing w:after="100"/>
      <w:ind w:left="1100"/>
    </w:pPr>
  </w:style>
  <w:style w:type="paragraph" w:styleId="Saturs7">
    <w:name w:val="toc 7"/>
    <w:basedOn w:val="Parasts"/>
    <w:next w:val="Parasts"/>
    <w:uiPriority w:val="39"/>
    <w:unhideWhenUsed/>
    <w:rsid w:val="7AC883D7"/>
    <w:pPr>
      <w:spacing w:after="100"/>
      <w:ind w:left="1320"/>
    </w:pPr>
  </w:style>
  <w:style w:type="paragraph" w:styleId="Saturs8">
    <w:name w:val="toc 8"/>
    <w:basedOn w:val="Parasts"/>
    <w:next w:val="Parasts"/>
    <w:uiPriority w:val="39"/>
    <w:unhideWhenUsed/>
    <w:rsid w:val="7AC883D7"/>
    <w:pPr>
      <w:spacing w:after="100"/>
      <w:ind w:left="1540"/>
    </w:pPr>
  </w:style>
  <w:style w:type="paragraph" w:styleId="Saturs9">
    <w:name w:val="toc 9"/>
    <w:basedOn w:val="Parasts"/>
    <w:next w:val="Parasts"/>
    <w:uiPriority w:val="39"/>
    <w:unhideWhenUsed/>
    <w:rsid w:val="7AC883D7"/>
    <w:pPr>
      <w:spacing w:after="100"/>
      <w:ind w:left="1760"/>
    </w:pPr>
  </w:style>
  <w:style w:type="paragraph" w:styleId="Beiguvresteksts">
    <w:name w:val="endnote text"/>
    <w:basedOn w:val="Parasts"/>
    <w:link w:val="BeiguvrestekstsRakstz"/>
    <w:uiPriority w:val="99"/>
    <w:semiHidden/>
    <w:unhideWhenUsed/>
    <w:rsid w:val="7AC883D7"/>
    <w:pPr>
      <w:spacing w:after="0"/>
    </w:pPr>
    <w:rPr>
      <w:sz w:val="20"/>
      <w:szCs w:val="20"/>
    </w:rPr>
  </w:style>
  <w:style w:type="character" w:customStyle="1" w:styleId="BeiguvrestekstsRakstz">
    <w:name w:val="Beigu vēres teksts Rakstz."/>
    <w:basedOn w:val="Noklusjumarindkopasfonts"/>
    <w:link w:val="Beiguvresteksts"/>
    <w:uiPriority w:val="99"/>
    <w:semiHidden/>
    <w:rsid w:val="7AC883D7"/>
    <w:rPr>
      <w:noProof w:val="0"/>
      <w:sz w:val="20"/>
      <w:szCs w:val="20"/>
      <w:lang w:val="lv-LV"/>
    </w:rPr>
  </w:style>
  <w:style w:type="paragraph" w:styleId="Kjene">
    <w:name w:val="footer"/>
    <w:basedOn w:val="Parasts"/>
    <w:link w:val="KjeneRakstz"/>
    <w:uiPriority w:val="99"/>
    <w:unhideWhenUsed/>
    <w:rsid w:val="7AC883D7"/>
    <w:pPr>
      <w:tabs>
        <w:tab w:val="center" w:pos="4680"/>
        <w:tab w:val="right" w:pos="9360"/>
      </w:tabs>
      <w:spacing w:after="0"/>
    </w:pPr>
  </w:style>
  <w:style w:type="character" w:customStyle="1" w:styleId="KjeneRakstz">
    <w:name w:val="Kājene Rakstz."/>
    <w:basedOn w:val="Noklusjumarindkopasfonts"/>
    <w:link w:val="Kjene"/>
    <w:uiPriority w:val="99"/>
    <w:rsid w:val="7AC883D7"/>
    <w:rPr>
      <w:noProof w:val="0"/>
      <w:lang w:val="lv-LV"/>
    </w:rPr>
  </w:style>
  <w:style w:type="paragraph" w:styleId="Vresteksts">
    <w:name w:val="footnote text"/>
    <w:basedOn w:val="Parasts"/>
    <w:link w:val="VrestekstsRakstz"/>
    <w:uiPriority w:val="99"/>
    <w:unhideWhenUsed/>
    <w:rsid w:val="7AC883D7"/>
    <w:pPr>
      <w:spacing w:after="0"/>
    </w:pPr>
    <w:rPr>
      <w:sz w:val="20"/>
      <w:szCs w:val="20"/>
    </w:rPr>
  </w:style>
  <w:style w:type="character" w:customStyle="1" w:styleId="VrestekstsRakstz">
    <w:name w:val="Vēres teksts Rakstz."/>
    <w:basedOn w:val="Noklusjumarindkopasfonts"/>
    <w:link w:val="Vresteksts"/>
    <w:uiPriority w:val="99"/>
    <w:rsid w:val="7AC883D7"/>
    <w:rPr>
      <w:noProof w:val="0"/>
      <w:sz w:val="20"/>
      <w:szCs w:val="20"/>
      <w:lang w:val="lv-LV"/>
    </w:rPr>
  </w:style>
  <w:style w:type="paragraph" w:styleId="Galvene">
    <w:name w:val="header"/>
    <w:basedOn w:val="Parasts"/>
    <w:link w:val="GalveneRakstz"/>
    <w:uiPriority w:val="99"/>
    <w:unhideWhenUsed/>
    <w:rsid w:val="7AC883D7"/>
    <w:pPr>
      <w:tabs>
        <w:tab w:val="center" w:pos="4680"/>
        <w:tab w:val="right" w:pos="9360"/>
      </w:tabs>
      <w:spacing w:after="0"/>
    </w:pPr>
  </w:style>
  <w:style w:type="character" w:customStyle="1" w:styleId="GalveneRakstz">
    <w:name w:val="Galvene Rakstz."/>
    <w:basedOn w:val="Noklusjumarindkopasfonts"/>
    <w:link w:val="Galvene"/>
    <w:uiPriority w:val="99"/>
    <w:rsid w:val="7AC883D7"/>
    <w:rPr>
      <w:noProof w:val="0"/>
      <w:lang w:val="lv-LV"/>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e">
    <w:name w:val="Hyperlink"/>
    <w:basedOn w:val="Noklusjumarindkopasfonts"/>
    <w:uiPriority w:val="99"/>
    <w:unhideWhenUsed/>
    <w:rPr>
      <w:color w:val="0563C1" w:themeColor="hyperlink"/>
      <w:u w:val="single"/>
    </w:rPr>
  </w:style>
  <w:style w:type="paragraph" w:styleId="Saturardtjavirsraksts">
    <w:name w:val="TOC Heading"/>
    <w:basedOn w:val="Virsraksts1"/>
    <w:next w:val="Parasts"/>
    <w:uiPriority w:val="39"/>
    <w:semiHidden/>
    <w:unhideWhenUsed/>
    <w:qFormat/>
    <w:rsid w:val="004014D1"/>
    <w:pPr>
      <w:keepLines/>
      <w:outlineLvl w:val="9"/>
    </w:pPr>
  </w:style>
  <w:style w:type="character" w:customStyle="1" w:styleId="SarakstarindkopaRakstz">
    <w:name w:val="Saraksta rindkopa Rakstz."/>
    <w:aliases w:val="H&amp;P List Paragraph Rakstz.,2 Rakstz.,Strip Rakstz.,Saraksta rindkopa1 Rakstz.,Normal bullet 2 Rakstz.,Bullet list Rakstz.,Colorful List - Accent 12 Rakstz.,List Paragraph1 Rakstz.,List1 Rakstz.,Akapit z listą BS Rakstz."/>
    <w:link w:val="Sarakstarindkopa"/>
    <w:uiPriority w:val="34"/>
    <w:qFormat/>
    <w:locked/>
    <w:rsid w:val="004014D1"/>
    <w:rPr>
      <w:lang w:val="lv-LV"/>
    </w:rPr>
  </w:style>
  <w:style w:type="paragraph" w:styleId="Vienkrsteksts">
    <w:name w:val="Plain Text"/>
    <w:basedOn w:val="Parasts"/>
    <w:link w:val="VienkrstekstsRakstz"/>
    <w:uiPriority w:val="99"/>
    <w:unhideWhenUsed/>
    <w:rsid w:val="004014D1"/>
    <w:pPr>
      <w:spacing w:before="120" w:after="0" w:line="240" w:lineRule="auto"/>
      <w:jc w:val="both"/>
    </w:pPr>
    <w:rPr>
      <w:rFonts w:ascii="Calibri" w:hAnsi="Calibri" w:cs="Calibri"/>
      <w:lang w:val="en-US"/>
    </w:rPr>
  </w:style>
  <w:style w:type="character" w:customStyle="1" w:styleId="VienkrstekstsRakstz">
    <w:name w:val="Vienkāršs teksts Rakstz."/>
    <w:basedOn w:val="Noklusjumarindkopasfonts"/>
    <w:link w:val="Vienkrsteksts"/>
    <w:uiPriority w:val="99"/>
    <w:rsid w:val="004014D1"/>
    <w:rPr>
      <w:rFonts w:ascii="Calibri" w:hAnsi="Calibri" w:cs="Calibri"/>
      <w:lang w:val="en-US"/>
    </w:rPr>
  </w:style>
  <w:style w:type="character" w:styleId="Komentraatsauce">
    <w:name w:val="annotation reference"/>
    <w:basedOn w:val="Noklusjumarindkopasfonts"/>
    <w:uiPriority w:val="99"/>
    <w:semiHidden/>
    <w:unhideWhenUsed/>
    <w:rsid w:val="005A04E3"/>
    <w:rPr>
      <w:sz w:val="16"/>
      <w:szCs w:val="16"/>
    </w:rPr>
  </w:style>
  <w:style w:type="paragraph" w:styleId="Komentrateksts">
    <w:name w:val="annotation text"/>
    <w:basedOn w:val="Parasts"/>
    <w:link w:val="KomentratekstsRakstz"/>
    <w:uiPriority w:val="99"/>
    <w:unhideWhenUsed/>
    <w:rsid w:val="005A04E3"/>
    <w:pPr>
      <w:spacing w:line="240" w:lineRule="auto"/>
    </w:pPr>
    <w:rPr>
      <w:sz w:val="20"/>
      <w:szCs w:val="20"/>
    </w:rPr>
  </w:style>
  <w:style w:type="character" w:customStyle="1" w:styleId="KomentratekstsRakstz">
    <w:name w:val="Komentāra teksts Rakstz."/>
    <w:basedOn w:val="Noklusjumarindkopasfonts"/>
    <w:link w:val="Komentrateksts"/>
    <w:uiPriority w:val="99"/>
    <w:rsid w:val="005A04E3"/>
    <w:rPr>
      <w:sz w:val="20"/>
      <w:szCs w:val="20"/>
      <w:lang w:val="lv-LV"/>
    </w:rPr>
  </w:style>
  <w:style w:type="paragraph" w:styleId="Komentratma">
    <w:name w:val="annotation subject"/>
    <w:basedOn w:val="Komentrateksts"/>
    <w:next w:val="Komentrateksts"/>
    <w:link w:val="KomentratmaRakstz"/>
    <w:uiPriority w:val="99"/>
    <w:semiHidden/>
    <w:unhideWhenUsed/>
    <w:rsid w:val="005A04E3"/>
    <w:rPr>
      <w:b/>
      <w:bCs/>
    </w:rPr>
  </w:style>
  <w:style w:type="character" w:customStyle="1" w:styleId="KomentratmaRakstz">
    <w:name w:val="Komentāra tēma Rakstz."/>
    <w:basedOn w:val="KomentratekstsRakstz"/>
    <w:link w:val="Komentratma"/>
    <w:uiPriority w:val="99"/>
    <w:semiHidden/>
    <w:rsid w:val="005A04E3"/>
    <w:rPr>
      <w:b/>
      <w:bCs/>
      <w:sz w:val="20"/>
      <w:szCs w:val="20"/>
      <w:lang w:val="lv-LV"/>
    </w:rPr>
  </w:style>
  <w:style w:type="character" w:styleId="Neatrisintapieminana">
    <w:name w:val="Unresolved Mention"/>
    <w:basedOn w:val="Noklusjumarindkopasfonts"/>
    <w:uiPriority w:val="99"/>
    <w:semiHidden/>
    <w:unhideWhenUsed/>
    <w:rsid w:val="006C1764"/>
    <w:rPr>
      <w:color w:val="605E5C"/>
      <w:shd w:val="clear" w:color="auto" w:fill="E1DFDD"/>
    </w:rPr>
  </w:style>
  <w:style w:type="character" w:styleId="Izclums">
    <w:name w:val="Emphasis"/>
    <w:basedOn w:val="Noklusjumarindkopasfonts"/>
    <w:uiPriority w:val="20"/>
    <w:qFormat/>
    <w:rsid w:val="0091597A"/>
    <w:rPr>
      <w:i/>
      <w:iCs/>
    </w:rPr>
  </w:style>
  <w:style w:type="character" w:styleId="Izteiksmgs">
    <w:name w:val="Strong"/>
    <w:basedOn w:val="Noklusjumarindkopasfonts"/>
    <w:uiPriority w:val="22"/>
    <w:qFormat/>
    <w:rsid w:val="0091597A"/>
    <w:rPr>
      <w:b/>
      <w:bCs/>
    </w:rPr>
  </w:style>
  <w:style w:type="paragraph" w:styleId="Paraststmeklis">
    <w:name w:val="Normal (Web)"/>
    <w:basedOn w:val="Parasts"/>
    <w:uiPriority w:val="99"/>
    <w:unhideWhenUsed/>
    <w:rsid w:val="00A835D6"/>
    <w:pPr>
      <w:spacing w:before="100" w:beforeAutospacing="1" w:after="100" w:afterAutospacing="1" w:line="240" w:lineRule="auto"/>
    </w:pPr>
    <w:rPr>
      <w:rFonts w:ascii="Calibri" w:hAnsi="Calibri" w:cs="Calibri"/>
      <w:lang w:eastAsia="lv-LV"/>
    </w:rPr>
  </w:style>
  <w:style w:type="character" w:styleId="Izmantotahipersaite">
    <w:name w:val="FollowedHyperlink"/>
    <w:basedOn w:val="Noklusjumarindkopasfonts"/>
    <w:uiPriority w:val="99"/>
    <w:semiHidden/>
    <w:unhideWhenUsed/>
    <w:rsid w:val="00787FC2"/>
    <w:rPr>
      <w:color w:val="954F72" w:themeColor="followedHyperlink"/>
      <w:u w:val="single"/>
    </w:rPr>
  </w:style>
  <w:style w:type="paragraph" w:customStyle="1" w:styleId="tv213">
    <w:name w:val="tv213"/>
    <w:basedOn w:val="Parasts"/>
    <w:rsid w:val="008328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9D1034"/>
    <w:pPr>
      <w:spacing w:after="0" w:line="240" w:lineRule="auto"/>
    </w:pPr>
    <w:rPr>
      <w:lang w:val="lv-LV"/>
    </w:rPr>
  </w:style>
  <w:style w:type="character" w:customStyle="1" w:styleId="normaltextrun">
    <w:name w:val="normaltextrun"/>
    <w:basedOn w:val="Noklusjumarindkopasfonts"/>
    <w:rsid w:val="00624547"/>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uiPriority w:val="99"/>
    <w:unhideWhenUsed/>
    <w:qFormat/>
    <w:rsid w:val="009347DA"/>
    <w:rPr>
      <w:vertAlign w:val="superscript"/>
    </w:rPr>
  </w:style>
  <w:style w:type="paragraph" w:customStyle="1" w:styleId="elementtoproof">
    <w:name w:val="elementtoproof"/>
    <w:basedOn w:val="Parasts"/>
    <w:rsid w:val="001F2D1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Piemint">
    <w:name w:val="Mention"/>
    <w:basedOn w:val="Noklusjumarindkopasfonts"/>
    <w:uiPriority w:val="99"/>
    <w:unhideWhenUsed/>
    <w:rsid w:val="007168A3"/>
    <w:rPr>
      <w:color w:val="2B579A"/>
      <w:shd w:val="clear" w:color="auto" w:fill="E1DFDD"/>
    </w:rPr>
  </w:style>
  <w:style w:type="paragraph" w:styleId="Bezatstarpm">
    <w:name w:val="No Spacing"/>
    <w:uiPriority w:val="1"/>
    <w:qFormat/>
    <w:rsid w:val="005D42D1"/>
    <w:pPr>
      <w:spacing w:after="0" w:line="240" w:lineRule="auto"/>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8731">
      <w:bodyDiv w:val="1"/>
      <w:marLeft w:val="0"/>
      <w:marRight w:val="0"/>
      <w:marTop w:val="0"/>
      <w:marBottom w:val="0"/>
      <w:divBdr>
        <w:top w:val="none" w:sz="0" w:space="0" w:color="auto"/>
        <w:left w:val="none" w:sz="0" w:space="0" w:color="auto"/>
        <w:bottom w:val="none" w:sz="0" w:space="0" w:color="auto"/>
        <w:right w:val="none" w:sz="0" w:space="0" w:color="auto"/>
      </w:divBdr>
    </w:div>
    <w:div w:id="28453480">
      <w:bodyDiv w:val="1"/>
      <w:marLeft w:val="0"/>
      <w:marRight w:val="0"/>
      <w:marTop w:val="0"/>
      <w:marBottom w:val="0"/>
      <w:divBdr>
        <w:top w:val="none" w:sz="0" w:space="0" w:color="auto"/>
        <w:left w:val="none" w:sz="0" w:space="0" w:color="auto"/>
        <w:bottom w:val="none" w:sz="0" w:space="0" w:color="auto"/>
        <w:right w:val="none" w:sz="0" w:space="0" w:color="auto"/>
      </w:divBdr>
    </w:div>
    <w:div w:id="30153307">
      <w:bodyDiv w:val="1"/>
      <w:marLeft w:val="0"/>
      <w:marRight w:val="0"/>
      <w:marTop w:val="0"/>
      <w:marBottom w:val="0"/>
      <w:divBdr>
        <w:top w:val="none" w:sz="0" w:space="0" w:color="auto"/>
        <w:left w:val="none" w:sz="0" w:space="0" w:color="auto"/>
        <w:bottom w:val="none" w:sz="0" w:space="0" w:color="auto"/>
        <w:right w:val="none" w:sz="0" w:space="0" w:color="auto"/>
      </w:divBdr>
    </w:div>
    <w:div w:id="30155115">
      <w:bodyDiv w:val="1"/>
      <w:marLeft w:val="0"/>
      <w:marRight w:val="0"/>
      <w:marTop w:val="0"/>
      <w:marBottom w:val="0"/>
      <w:divBdr>
        <w:top w:val="none" w:sz="0" w:space="0" w:color="auto"/>
        <w:left w:val="none" w:sz="0" w:space="0" w:color="auto"/>
        <w:bottom w:val="none" w:sz="0" w:space="0" w:color="auto"/>
        <w:right w:val="none" w:sz="0" w:space="0" w:color="auto"/>
      </w:divBdr>
    </w:div>
    <w:div w:id="72745708">
      <w:bodyDiv w:val="1"/>
      <w:marLeft w:val="0"/>
      <w:marRight w:val="0"/>
      <w:marTop w:val="0"/>
      <w:marBottom w:val="0"/>
      <w:divBdr>
        <w:top w:val="none" w:sz="0" w:space="0" w:color="auto"/>
        <w:left w:val="none" w:sz="0" w:space="0" w:color="auto"/>
        <w:bottom w:val="none" w:sz="0" w:space="0" w:color="auto"/>
        <w:right w:val="none" w:sz="0" w:space="0" w:color="auto"/>
      </w:divBdr>
    </w:div>
    <w:div w:id="124786508">
      <w:bodyDiv w:val="1"/>
      <w:marLeft w:val="0"/>
      <w:marRight w:val="0"/>
      <w:marTop w:val="0"/>
      <w:marBottom w:val="0"/>
      <w:divBdr>
        <w:top w:val="none" w:sz="0" w:space="0" w:color="auto"/>
        <w:left w:val="none" w:sz="0" w:space="0" w:color="auto"/>
        <w:bottom w:val="none" w:sz="0" w:space="0" w:color="auto"/>
        <w:right w:val="none" w:sz="0" w:space="0" w:color="auto"/>
      </w:divBdr>
    </w:div>
    <w:div w:id="127355537">
      <w:bodyDiv w:val="1"/>
      <w:marLeft w:val="0"/>
      <w:marRight w:val="0"/>
      <w:marTop w:val="0"/>
      <w:marBottom w:val="0"/>
      <w:divBdr>
        <w:top w:val="none" w:sz="0" w:space="0" w:color="auto"/>
        <w:left w:val="none" w:sz="0" w:space="0" w:color="auto"/>
        <w:bottom w:val="none" w:sz="0" w:space="0" w:color="auto"/>
        <w:right w:val="none" w:sz="0" w:space="0" w:color="auto"/>
      </w:divBdr>
    </w:div>
    <w:div w:id="139079734">
      <w:bodyDiv w:val="1"/>
      <w:marLeft w:val="0"/>
      <w:marRight w:val="0"/>
      <w:marTop w:val="0"/>
      <w:marBottom w:val="0"/>
      <w:divBdr>
        <w:top w:val="none" w:sz="0" w:space="0" w:color="auto"/>
        <w:left w:val="none" w:sz="0" w:space="0" w:color="auto"/>
        <w:bottom w:val="none" w:sz="0" w:space="0" w:color="auto"/>
        <w:right w:val="none" w:sz="0" w:space="0" w:color="auto"/>
      </w:divBdr>
    </w:div>
    <w:div w:id="235550400">
      <w:bodyDiv w:val="1"/>
      <w:marLeft w:val="0"/>
      <w:marRight w:val="0"/>
      <w:marTop w:val="0"/>
      <w:marBottom w:val="0"/>
      <w:divBdr>
        <w:top w:val="none" w:sz="0" w:space="0" w:color="auto"/>
        <w:left w:val="none" w:sz="0" w:space="0" w:color="auto"/>
        <w:bottom w:val="none" w:sz="0" w:space="0" w:color="auto"/>
        <w:right w:val="none" w:sz="0" w:space="0" w:color="auto"/>
      </w:divBdr>
    </w:div>
    <w:div w:id="235744117">
      <w:bodyDiv w:val="1"/>
      <w:marLeft w:val="0"/>
      <w:marRight w:val="0"/>
      <w:marTop w:val="0"/>
      <w:marBottom w:val="0"/>
      <w:divBdr>
        <w:top w:val="none" w:sz="0" w:space="0" w:color="auto"/>
        <w:left w:val="none" w:sz="0" w:space="0" w:color="auto"/>
        <w:bottom w:val="none" w:sz="0" w:space="0" w:color="auto"/>
        <w:right w:val="none" w:sz="0" w:space="0" w:color="auto"/>
      </w:divBdr>
    </w:div>
    <w:div w:id="248732006">
      <w:bodyDiv w:val="1"/>
      <w:marLeft w:val="0"/>
      <w:marRight w:val="0"/>
      <w:marTop w:val="0"/>
      <w:marBottom w:val="0"/>
      <w:divBdr>
        <w:top w:val="none" w:sz="0" w:space="0" w:color="auto"/>
        <w:left w:val="none" w:sz="0" w:space="0" w:color="auto"/>
        <w:bottom w:val="none" w:sz="0" w:space="0" w:color="auto"/>
        <w:right w:val="none" w:sz="0" w:space="0" w:color="auto"/>
      </w:divBdr>
    </w:div>
    <w:div w:id="248972682">
      <w:bodyDiv w:val="1"/>
      <w:marLeft w:val="0"/>
      <w:marRight w:val="0"/>
      <w:marTop w:val="0"/>
      <w:marBottom w:val="0"/>
      <w:divBdr>
        <w:top w:val="none" w:sz="0" w:space="0" w:color="auto"/>
        <w:left w:val="none" w:sz="0" w:space="0" w:color="auto"/>
        <w:bottom w:val="none" w:sz="0" w:space="0" w:color="auto"/>
        <w:right w:val="none" w:sz="0" w:space="0" w:color="auto"/>
      </w:divBdr>
    </w:div>
    <w:div w:id="249507239">
      <w:bodyDiv w:val="1"/>
      <w:marLeft w:val="0"/>
      <w:marRight w:val="0"/>
      <w:marTop w:val="0"/>
      <w:marBottom w:val="0"/>
      <w:divBdr>
        <w:top w:val="none" w:sz="0" w:space="0" w:color="auto"/>
        <w:left w:val="none" w:sz="0" w:space="0" w:color="auto"/>
        <w:bottom w:val="none" w:sz="0" w:space="0" w:color="auto"/>
        <w:right w:val="none" w:sz="0" w:space="0" w:color="auto"/>
      </w:divBdr>
    </w:div>
    <w:div w:id="252396532">
      <w:bodyDiv w:val="1"/>
      <w:marLeft w:val="0"/>
      <w:marRight w:val="0"/>
      <w:marTop w:val="0"/>
      <w:marBottom w:val="0"/>
      <w:divBdr>
        <w:top w:val="none" w:sz="0" w:space="0" w:color="auto"/>
        <w:left w:val="none" w:sz="0" w:space="0" w:color="auto"/>
        <w:bottom w:val="none" w:sz="0" w:space="0" w:color="auto"/>
        <w:right w:val="none" w:sz="0" w:space="0" w:color="auto"/>
      </w:divBdr>
    </w:div>
    <w:div w:id="256987242">
      <w:bodyDiv w:val="1"/>
      <w:marLeft w:val="0"/>
      <w:marRight w:val="0"/>
      <w:marTop w:val="0"/>
      <w:marBottom w:val="0"/>
      <w:divBdr>
        <w:top w:val="none" w:sz="0" w:space="0" w:color="auto"/>
        <w:left w:val="none" w:sz="0" w:space="0" w:color="auto"/>
        <w:bottom w:val="none" w:sz="0" w:space="0" w:color="auto"/>
        <w:right w:val="none" w:sz="0" w:space="0" w:color="auto"/>
      </w:divBdr>
    </w:div>
    <w:div w:id="259339616">
      <w:bodyDiv w:val="1"/>
      <w:marLeft w:val="0"/>
      <w:marRight w:val="0"/>
      <w:marTop w:val="0"/>
      <w:marBottom w:val="0"/>
      <w:divBdr>
        <w:top w:val="none" w:sz="0" w:space="0" w:color="auto"/>
        <w:left w:val="none" w:sz="0" w:space="0" w:color="auto"/>
        <w:bottom w:val="none" w:sz="0" w:space="0" w:color="auto"/>
        <w:right w:val="none" w:sz="0" w:space="0" w:color="auto"/>
      </w:divBdr>
    </w:div>
    <w:div w:id="263927924">
      <w:bodyDiv w:val="1"/>
      <w:marLeft w:val="0"/>
      <w:marRight w:val="0"/>
      <w:marTop w:val="0"/>
      <w:marBottom w:val="0"/>
      <w:divBdr>
        <w:top w:val="none" w:sz="0" w:space="0" w:color="auto"/>
        <w:left w:val="none" w:sz="0" w:space="0" w:color="auto"/>
        <w:bottom w:val="none" w:sz="0" w:space="0" w:color="auto"/>
        <w:right w:val="none" w:sz="0" w:space="0" w:color="auto"/>
      </w:divBdr>
    </w:div>
    <w:div w:id="266156721">
      <w:bodyDiv w:val="1"/>
      <w:marLeft w:val="0"/>
      <w:marRight w:val="0"/>
      <w:marTop w:val="0"/>
      <w:marBottom w:val="0"/>
      <w:divBdr>
        <w:top w:val="none" w:sz="0" w:space="0" w:color="auto"/>
        <w:left w:val="none" w:sz="0" w:space="0" w:color="auto"/>
        <w:bottom w:val="none" w:sz="0" w:space="0" w:color="auto"/>
        <w:right w:val="none" w:sz="0" w:space="0" w:color="auto"/>
      </w:divBdr>
    </w:div>
    <w:div w:id="275524764">
      <w:bodyDiv w:val="1"/>
      <w:marLeft w:val="0"/>
      <w:marRight w:val="0"/>
      <w:marTop w:val="0"/>
      <w:marBottom w:val="0"/>
      <w:divBdr>
        <w:top w:val="none" w:sz="0" w:space="0" w:color="auto"/>
        <w:left w:val="none" w:sz="0" w:space="0" w:color="auto"/>
        <w:bottom w:val="none" w:sz="0" w:space="0" w:color="auto"/>
        <w:right w:val="none" w:sz="0" w:space="0" w:color="auto"/>
      </w:divBdr>
    </w:div>
    <w:div w:id="279654673">
      <w:bodyDiv w:val="1"/>
      <w:marLeft w:val="0"/>
      <w:marRight w:val="0"/>
      <w:marTop w:val="0"/>
      <w:marBottom w:val="0"/>
      <w:divBdr>
        <w:top w:val="none" w:sz="0" w:space="0" w:color="auto"/>
        <w:left w:val="none" w:sz="0" w:space="0" w:color="auto"/>
        <w:bottom w:val="none" w:sz="0" w:space="0" w:color="auto"/>
        <w:right w:val="none" w:sz="0" w:space="0" w:color="auto"/>
      </w:divBdr>
    </w:div>
    <w:div w:id="293146692">
      <w:bodyDiv w:val="1"/>
      <w:marLeft w:val="0"/>
      <w:marRight w:val="0"/>
      <w:marTop w:val="0"/>
      <w:marBottom w:val="0"/>
      <w:divBdr>
        <w:top w:val="none" w:sz="0" w:space="0" w:color="auto"/>
        <w:left w:val="none" w:sz="0" w:space="0" w:color="auto"/>
        <w:bottom w:val="none" w:sz="0" w:space="0" w:color="auto"/>
        <w:right w:val="none" w:sz="0" w:space="0" w:color="auto"/>
      </w:divBdr>
    </w:div>
    <w:div w:id="303464272">
      <w:bodyDiv w:val="1"/>
      <w:marLeft w:val="0"/>
      <w:marRight w:val="0"/>
      <w:marTop w:val="0"/>
      <w:marBottom w:val="0"/>
      <w:divBdr>
        <w:top w:val="none" w:sz="0" w:space="0" w:color="auto"/>
        <w:left w:val="none" w:sz="0" w:space="0" w:color="auto"/>
        <w:bottom w:val="none" w:sz="0" w:space="0" w:color="auto"/>
        <w:right w:val="none" w:sz="0" w:space="0" w:color="auto"/>
      </w:divBdr>
    </w:div>
    <w:div w:id="314917220">
      <w:bodyDiv w:val="1"/>
      <w:marLeft w:val="0"/>
      <w:marRight w:val="0"/>
      <w:marTop w:val="0"/>
      <w:marBottom w:val="0"/>
      <w:divBdr>
        <w:top w:val="none" w:sz="0" w:space="0" w:color="auto"/>
        <w:left w:val="none" w:sz="0" w:space="0" w:color="auto"/>
        <w:bottom w:val="none" w:sz="0" w:space="0" w:color="auto"/>
        <w:right w:val="none" w:sz="0" w:space="0" w:color="auto"/>
      </w:divBdr>
    </w:div>
    <w:div w:id="321665649">
      <w:bodyDiv w:val="1"/>
      <w:marLeft w:val="0"/>
      <w:marRight w:val="0"/>
      <w:marTop w:val="0"/>
      <w:marBottom w:val="0"/>
      <w:divBdr>
        <w:top w:val="none" w:sz="0" w:space="0" w:color="auto"/>
        <w:left w:val="none" w:sz="0" w:space="0" w:color="auto"/>
        <w:bottom w:val="none" w:sz="0" w:space="0" w:color="auto"/>
        <w:right w:val="none" w:sz="0" w:space="0" w:color="auto"/>
      </w:divBdr>
    </w:div>
    <w:div w:id="327561690">
      <w:bodyDiv w:val="1"/>
      <w:marLeft w:val="0"/>
      <w:marRight w:val="0"/>
      <w:marTop w:val="0"/>
      <w:marBottom w:val="0"/>
      <w:divBdr>
        <w:top w:val="none" w:sz="0" w:space="0" w:color="auto"/>
        <w:left w:val="none" w:sz="0" w:space="0" w:color="auto"/>
        <w:bottom w:val="none" w:sz="0" w:space="0" w:color="auto"/>
        <w:right w:val="none" w:sz="0" w:space="0" w:color="auto"/>
      </w:divBdr>
    </w:div>
    <w:div w:id="336032390">
      <w:bodyDiv w:val="1"/>
      <w:marLeft w:val="0"/>
      <w:marRight w:val="0"/>
      <w:marTop w:val="0"/>
      <w:marBottom w:val="0"/>
      <w:divBdr>
        <w:top w:val="none" w:sz="0" w:space="0" w:color="auto"/>
        <w:left w:val="none" w:sz="0" w:space="0" w:color="auto"/>
        <w:bottom w:val="none" w:sz="0" w:space="0" w:color="auto"/>
        <w:right w:val="none" w:sz="0" w:space="0" w:color="auto"/>
      </w:divBdr>
    </w:div>
    <w:div w:id="361326516">
      <w:bodyDiv w:val="1"/>
      <w:marLeft w:val="0"/>
      <w:marRight w:val="0"/>
      <w:marTop w:val="0"/>
      <w:marBottom w:val="0"/>
      <w:divBdr>
        <w:top w:val="none" w:sz="0" w:space="0" w:color="auto"/>
        <w:left w:val="none" w:sz="0" w:space="0" w:color="auto"/>
        <w:bottom w:val="none" w:sz="0" w:space="0" w:color="auto"/>
        <w:right w:val="none" w:sz="0" w:space="0" w:color="auto"/>
      </w:divBdr>
    </w:div>
    <w:div w:id="368073673">
      <w:bodyDiv w:val="1"/>
      <w:marLeft w:val="0"/>
      <w:marRight w:val="0"/>
      <w:marTop w:val="0"/>
      <w:marBottom w:val="0"/>
      <w:divBdr>
        <w:top w:val="none" w:sz="0" w:space="0" w:color="auto"/>
        <w:left w:val="none" w:sz="0" w:space="0" w:color="auto"/>
        <w:bottom w:val="none" w:sz="0" w:space="0" w:color="auto"/>
        <w:right w:val="none" w:sz="0" w:space="0" w:color="auto"/>
      </w:divBdr>
    </w:div>
    <w:div w:id="368535348">
      <w:bodyDiv w:val="1"/>
      <w:marLeft w:val="0"/>
      <w:marRight w:val="0"/>
      <w:marTop w:val="0"/>
      <w:marBottom w:val="0"/>
      <w:divBdr>
        <w:top w:val="none" w:sz="0" w:space="0" w:color="auto"/>
        <w:left w:val="none" w:sz="0" w:space="0" w:color="auto"/>
        <w:bottom w:val="none" w:sz="0" w:space="0" w:color="auto"/>
        <w:right w:val="none" w:sz="0" w:space="0" w:color="auto"/>
      </w:divBdr>
    </w:div>
    <w:div w:id="368654183">
      <w:bodyDiv w:val="1"/>
      <w:marLeft w:val="0"/>
      <w:marRight w:val="0"/>
      <w:marTop w:val="0"/>
      <w:marBottom w:val="0"/>
      <w:divBdr>
        <w:top w:val="none" w:sz="0" w:space="0" w:color="auto"/>
        <w:left w:val="none" w:sz="0" w:space="0" w:color="auto"/>
        <w:bottom w:val="none" w:sz="0" w:space="0" w:color="auto"/>
        <w:right w:val="none" w:sz="0" w:space="0" w:color="auto"/>
      </w:divBdr>
    </w:div>
    <w:div w:id="383872800">
      <w:bodyDiv w:val="1"/>
      <w:marLeft w:val="0"/>
      <w:marRight w:val="0"/>
      <w:marTop w:val="0"/>
      <w:marBottom w:val="0"/>
      <w:divBdr>
        <w:top w:val="none" w:sz="0" w:space="0" w:color="auto"/>
        <w:left w:val="none" w:sz="0" w:space="0" w:color="auto"/>
        <w:bottom w:val="none" w:sz="0" w:space="0" w:color="auto"/>
        <w:right w:val="none" w:sz="0" w:space="0" w:color="auto"/>
      </w:divBdr>
    </w:div>
    <w:div w:id="387455456">
      <w:bodyDiv w:val="1"/>
      <w:marLeft w:val="0"/>
      <w:marRight w:val="0"/>
      <w:marTop w:val="0"/>
      <w:marBottom w:val="0"/>
      <w:divBdr>
        <w:top w:val="none" w:sz="0" w:space="0" w:color="auto"/>
        <w:left w:val="none" w:sz="0" w:space="0" w:color="auto"/>
        <w:bottom w:val="none" w:sz="0" w:space="0" w:color="auto"/>
        <w:right w:val="none" w:sz="0" w:space="0" w:color="auto"/>
      </w:divBdr>
    </w:div>
    <w:div w:id="409161558">
      <w:bodyDiv w:val="1"/>
      <w:marLeft w:val="0"/>
      <w:marRight w:val="0"/>
      <w:marTop w:val="0"/>
      <w:marBottom w:val="0"/>
      <w:divBdr>
        <w:top w:val="none" w:sz="0" w:space="0" w:color="auto"/>
        <w:left w:val="none" w:sz="0" w:space="0" w:color="auto"/>
        <w:bottom w:val="none" w:sz="0" w:space="0" w:color="auto"/>
        <w:right w:val="none" w:sz="0" w:space="0" w:color="auto"/>
      </w:divBdr>
      <w:divsChild>
        <w:div w:id="508108865">
          <w:marLeft w:val="0"/>
          <w:marRight w:val="0"/>
          <w:marTop w:val="0"/>
          <w:marBottom w:val="0"/>
          <w:divBdr>
            <w:top w:val="none" w:sz="0" w:space="0" w:color="auto"/>
            <w:left w:val="none" w:sz="0" w:space="0" w:color="auto"/>
            <w:bottom w:val="none" w:sz="0" w:space="0" w:color="auto"/>
            <w:right w:val="none" w:sz="0" w:space="0" w:color="auto"/>
          </w:divBdr>
        </w:div>
        <w:div w:id="1270046283">
          <w:marLeft w:val="0"/>
          <w:marRight w:val="0"/>
          <w:marTop w:val="0"/>
          <w:marBottom w:val="0"/>
          <w:divBdr>
            <w:top w:val="none" w:sz="0" w:space="0" w:color="auto"/>
            <w:left w:val="none" w:sz="0" w:space="0" w:color="auto"/>
            <w:bottom w:val="none" w:sz="0" w:space="0" w:color="auto"/>
            <w:right w:val="none" w:sz="0" w:space="0" w:color="auto"/>
          </w:divBdr>
        </w:div>
        <w:div w:id="2046907380">
          <w:marLeft w:val="0"/>
          <w:marRight w:val="0"/>
          <w:marTop w:val="0"/>
          <w:marBottom w:val="0"/>
          <w:divBdr>
            <w:top w:val="none" w:sz="0" w:space="0" w:color="auto"/>
            <w:left w:val="none" w:sz="0" w:space="0" w:color="auto"/>
            <w:bottom w:val="none" w:sz="0" w:space="0" w:color="auto"/>
            <w:right w:val="none" w:sz="0" w:space="0" w:color="auto"/>
          </w:divBdr>
        </w:div>
      </w:divsChild>
    </w:div>
    <w:div w:id="420567771">
      <w:bodyDiv w:val="1"/>
      <w:marLeft w:val="0"/>
      <w:marRight w:val="0"/>
      <w:marTop w:val="0"/>
      <w:marBottom w:val="0"/>
      <w:divBdr>
        <w:top w:val="none" w:sz="0" w:space="0" w:color="auto"/>
        <w:left w:val="none" w:sz="0" w:space="0" w:color="auto"/>
        <w:bottom w:val="none" w:sz="0" w:space="0" w:color="auto"/>
        <w:right w:val="none" w:sz="0" w:space="0" w:color="auto"/>
      </w:divBdr>
    </w:div>
    <w:div w:id="435171968">
      <w:bodyDiv w:val="1"/>
      <w:marLeft w:val="0"/>
      <w:marRight w:val="0"/>
      <w:marTop w:val="0"/>
      <w:marBottom w:val="0"/>
      <w:divBdr>
        <w:top w:val="none" w:sz="0" w:space="0" w:color="auto"/>
        <w:left w:val="none" w:sz="0" w:space="0" w:color="auto"/>
        <w:bottom w:val="none" w:sz="0" w:space="0" w:color="auto"/>
        <w:right w:val="none" w:sz="0" w:space="0" w:color="auto"/>
      </w:divBdr>
    </w:div>
    <w:div w:id="435948090">
      <w:bodyDiv w:val="1"/>
      <w:marLeft w:val="0"/>
      <w:marRight w:val="0"/>
      <w:marTop w:val="0"/>
      <w:marBottom w:val="0"/>
      <w:divBdr>
        <w:top w:val="none" w:sz="0" w:space="0" w:color="auto"/>
        <w:left w:val="none" w:sz="0" w:space="0" w:color="auto"/>
        <w:bottom w:val="none" w:sz="0" w:space="0" w:color="auto"/>
        <w:right w:val="none" w:sz="0" w:space="0" w:color="auto"/>
      </w:divBdr>
    </w:div>
    <w:div w:id="438138061">
      <w:bodyDiv w:val="1"/>
      <w:marLeft w:val="0"/>
      <w:marRight w:val="0"/>
      <w:marTop w:val="0"/>
      <w:marBottom w:val="0"/>
      <w:divBdr>
        <w:top w:val="none" w:sz="0" w:space="0" w:color="auto"/>
        <w:left w:val="none" w:sz="0" w:space="0" w:color="auto"/>
        <w:bottom w:val="none" w:sz="0" w:space="0" w:color="auto"/>
        <w:right w:val="none" w:sz="0" w:space="0" w:color="auto"/>
      </w:divBdr>
    </w:div>
    <w:div w:id="445462460">
      <w:bodyDiv w:val="1"/>
      <w:marLeft w:val="0"/>
      <w:marRight w:val="0"/>
      <w:marTop w:val="0"/>
      <w:marBottom w:val="0"/>
      <w:divBdr>
        <w:top w:val="none" w:sz="0" w:space="0" w:color="auto"/>
        <w:left w:val="none" w:sz="0" w:space="0" w:color="auto"/>
        <w:bottom w:val="none" w:sz="0" w:space="0" w:color="auto"/>
        <w:right w:val="none" w:sz="0" w:space="0" w:color="auto"/>
      </w:divBdr>
    </w:div>
    <w:div w:id="450057591">
      <w:bodyDiv w:val="1"/>
      <w:marLeft w:val="0"/>
      <w:marRight w:val="0"/>
      <w:marTop w:val="0"/>
      <w:marBottom w:val="0"/>
      <w:divBdr>
        <w:top w:val="none" w:sz="0" w:space="0" w:color="auto"/>
        <w:left w:val="none" w:sz="0" w:space="0" w:color="auto"/>
        <w:bottom w:val="none" w:sz="0" w:space="0" w:color="auto"/>
        <w:right w:val="none" w:sz="0" w:space="0" w:color="auto"/>
      </w:divBdr>
    </w:div>
    <w:div w:id="457451351">
      <w:bodyDiv w:val="1"/>
      <w:marLeft w:val="0"/>
      <w:marRight w:val="0"/>
      <w:marTop w:val="0"/>
      <w:marBottom w:val="0"/>
      <w:divBdr>
        <w:top w:val="none" w:sz="0" w:space="0" w:color="auto"/>
        <w:left w:val="none" w:sz="0" w:space="0" w:color="auto"/>
        <w:bottom w:val="none" w:sz="0" w:space="0" w:color="auto"/>
        <w:right w:val="none" w:sz="0" w:space="0" w:color="auto"/>
      </w:divBdr>
    </w:div>
    <w:div w:id="475952232">
      <w:bodyDiv w:val="1"/>
      <w:marLeft w:val="0"/>
      <w:marRight w:val="0"/>
      <w:marTop w:val="0"/>
      <w:marBottom w:val="0"/>
      <w:divBdr>
        <w:top w:val="none" w:sz="0" w:space="0" w:color="auto"/>
        <w:left w:val="none" w:sz="0" w:space="0" w:color="auto"/>
        <w:bottom w:val="none" w:sz="0" w:space="0" w:color="auto"/>
        <w:right w:val="none" w:sz="0" w:space="0" w:color="auto"/>
      </w:divBdr>
    </w:div>
    <w:div w:id="507212105">
      <w:bodyDiv w:val="1"/>
      <w:marLeft w:val="0"/>
      <w:marRight w:val="0"/>
      <w:marTop w:val="0"/>
      <w:marBottom w:val="0"/>
      <w:divBdr>
        <w:top w:val="none" w:sz="0" w:space="0" w:color="auto"/>
        <w:left w:val="none" w:sz="0" w:space="0" w:color="auto"/>
        <w:bottom w:val="none" w:sz="0" w:space="0" w:color="auto"/>
        <w:right w:val="none" w:sz="0" w:space="0" w:color="auto"/>
      </w:divBdr>
    </w:div>
    <w:div w:id="508760471">
      <w:bodyDiv w:val="1"/>
      <w:marLeft w:val="0"/>
      <w:marRight w:val="0"/>
      <w:marTop w:val="0"/>
      <w:marBottom w:val="0"/>
      <w:divBdr>
        <w:top w:val="none" w:sz="0" w:space="0" w:color="auto"/>
        <w:left w:val="none" w:sz="0" w:space="0" w:color="auto"/>
        <w:bottom w:val="none" w:sz="0" w:space="0" w:color="auto"/>
        <w:right w:val="none" w:sz="0" w:space="0" w:color="auto"/>
      </w:divBdr>
    </w:div>
    <w:div w:id="516385016">
      <w:bodyDiv w:val="1"/>
      <w:marLeft w:val="0"/>
      <w:marRight w:val="0"/>
      <w:marTop w:val="0"/>
      <w:marBottom w:val="0"/>
      <w:divBdr>
        <w:top w:val="none" w:sz="0" w:space="0" w:color="auto"/>
        <w:left w:val="none" w:sz="0" w:space="0" w:color="auto"/>
        <w:bottom w:val="none" w:sz="0" w:space="0" w:color="auto"/>
        <w:right w:val="none" w:sz="0" w:space="0" w:color="auto"/>
      </w:divBdr>
    </w:div>
    <w:div w:id="520322008">
      <w:bodyDiv w:val="1"/>
      <w:marLeft w:val="0"/>
      <w:marRight w:val="0"/>
      <w:marTop w:val="0"/>
      <w:marBottom w:val="0"/>
      <w:divBdr>
        <w:top w:val="none" w:sz="0" w:space="0" w:color="auto"/>
        <w:left w:val="none" w:sz="0" w:space="0" w:color="auto"/>
        <w:bottom w:val="none" w:sz="0" w:space="0" w:color="auto"/>
        <w:right w:val="none" w:sz="0" w:space="0" w:color="auto"/>
      </w:divBdr>
    </w:div>
    <w:div w:id="537858438">
      <w:bodyDiv w:val="1"/>
      <w:marLeft w:val="0"/>
      <w:marRight w:val="0"/>
      <w:marTop w:val="0"/>
      <w:marBottom w:val="0"/>
      <w:divBdr>
        <w:top w:val="none" w:sz="0" w:space="0" w:color="auto"/>
        <w:left w:val="none" w:sz="0" w:space="0" w:color="auto"/>
        <w:bottom w:val="none" w:sz="0" w:space="0" w:color="auto"/>
        <w:right w:val="none" w:sz="0" w:space="0" w:color="auto"/>
      </w:divBdr>
    </w:div>
    <w:div w:id="572588736">
      <w:bodyDiv w:val="1"/>
      <w:marLeft w:val="0"/>
      <w:marRight w:val="0"/>
      <w:marTop w:val="0"/>
      <w:marBottom w:val="0"/>
      <w:divBdr>
        <w:top w:val="none" w:sz="0" w:space="0" w:color="auto"/>
        <w:left w:val="none" w:sz="0" w:space="0" w:color="auto"/>
        <w:bottom w:val="none" w:sz="0" w:space="0" w:color="auto"/>
        <w:right w:val="none" w:sz="0" w:space="0" w:color="auto"/>
      </w:divBdr>
    </w:div>
    <w:div w:id="589124817">
      <w:bodyDiv w:val="1"/>
      <w:marLeft w:val="0"/>
      <w:marRight w:val="0"/>
      <w:marTop w:val="0"/>
      <w:marBottom w:val="0"/>
      <w:divBdr>
        <w:top w:val="none" w:sz="0" w:space="0" w:color="auto"/>
        <w:left w:val="none" w:sz="0" w:space="0" w:color="auto"/>
        <w:bottom w:val="none" w:sz="0" w:space="0" w:color="auto"/>
        <w:right w:val="none" w:sz="0" w:space="0" w:color="auto"/>
      </w:divBdr>
    </w:div>
    <w:div w:id="621886528">
      <w:bodyDiv w:val="1"/>
      <w:marLeft w:val="0"/>
      <w:marRight w:val="0"/>
      <w:marTop w:val="0"/>
      <w:marBottom w:val="0"/>
      <w:divBdr>
        <w:top w:val="none" w:sz="0" w:space="0" w:color="auto"/>
        <w:left w:val="none" w:sz="0" w:space="0" w:color="auto"/>
        <w:bottom w:val="none" w:sz="0" w:space="0" w:color="auto"/>
        <w:right w:val="none" w:sz="0" w:space="0" w:color="auto"/>
      </w:divBdr>
    </w:div>
    <w:div w:id="660742611">
      <w:bodyDiv w:val="1"/>
      <w:marLeft w:val="0"/>
      <w:marRight w:val="0"/>
      <w:marTop w:val="0"/>
      <w:marBottom w:val="0"/>
      <w:divBdr>
        <w:top w:val="none" w:sz="0" w:space="0" w:color="auto"/>
        <w:left w:val="none" w:sz="0" w:space="0" w:color="auto"/>
        <w:bottom w:val="none" w:sz="0" w:space="0" w:color="auto"/>
        <w:right w:val="none" w:sz="0" w:space="0" w:color="auto"/>
      </w:divBdr>
    </w:div>
    <w:div w:id="661927565">
      <w:bodyDiv w:val="1"/>
      <w:marLeft w:val="0"/>
      <w:marRight w:val="0"/>
      <w:marTop w:val="0"/>
      <w:marBottom w:val="0"/>
      <w:divBdr>
        <w:top w:val="none" w:sz="0" w:space="0" w:color="auto"/>
        <w:left w:val="none" w:sz="0" w:space="0" w:color="auto"/>
        <w:bottom w:val="none" w:sz="0" w:space="0" w:color="auto"/>
        <w:right w:val="none" w:sz="0" w:space="0" w:color="auto"/>
      </w:divBdr>
    </w:div>
    <w:div w:id="668825498">
      <w:bodyDiv w:val="1"/>
      <w:marLeft w:val="0"/>
      <w:marRight w:val="0"/>
      <w:marTop w:val="0"/>
      <w:marBottom w:val="0"/>
      <w:divBdr>
        <w:top w:val="none" w:sz="0" w:space="0" w:color="auto"/>
        <w:left w:val="none" w:sz="0" w:space="0" w:color="auto"/>
        <w:bottom w:val="none" w:sz="0" w:space="0" w:color="auto"/>
        <w:right w:val="none" w:sz="0" w:space="0" w:color="auto"/>
      </w:divBdr>
    </w:div>
    <w:div w:id="710157678">
      <w:bodyDiv w:val="1"/>
      <w:marLeft w:val="0"/>
      <w:marRight w:val="0"/>
      <w:marTop w:val="0"/>
      <w:marBottom w:val="0"/>
      <w:divBdr>
        <w:top w:val="none" w:sz="0" w:space="0" w:color="auto"/>
        <w:left w:val="none" w:sz="0" w:space="0" w:color="auto"/>
        <w:bottom w:val="none" w:sz="0" w:space="0" w:color="auto"/>
        <w:right w:val="none" w:sz="0" w:space="0" w:color="auto"/>
      </w:divBdr>
    </w:div>
    <w:div w:id="720522834">
      <w:bodyDiv w:val="1"/>
      <w:marLeft w:val="0"/>
      <w:marRight w:val="0"/>
      <w:marTop w:val="0"/>
      <w:marBottom w:val="0"/>
      <w:divBdr>
        <w:top w:val="none" w:sz="0" w:space="0" w:color="auto"/>
        <w:left w:val="none" w:sz="0" w:space="0" w:color="auto"/>
        <w:bottom w:val="none" w:sz="0" w:space="0" w:color="auto"/>
        <w:right w:val="none" w:sz="0" w:space="0" w:color="auto"/>
      </w:divBdr>
    </w:div>
    <w:div w:id="720596232">
      <w:bodyDiv w:val="1"/>
      <w:marLeft w:val="0"/>
      <w:marRight w:val="0"/>
      <w:marTop w:val="0"/>
      <w:marBottom w:val="0"/>
      <w:divBdr>
        <w:top w:val="none" w:sz="0" w:space="0" w:color="auto"/>
        <w:left w:val="none" w:sz="0" w:space="0" w:color="auto"/>
        <w:bottom w:val="none" w:sz="0" w:space="0" w:color="auto"/>
        <w:right w:val="none" w:sz="0" w:space="0" w:color="auto"/>
      </w:divBdr>
    </w:div>
    <w:div w:id="751589800">
      <w:bodyDiv w:val="1"/>
      <w:marLeft w:val="0"/>
      <w:marRight w:val="0"/>
      <w:marTop w:val="0"/>
      <w:marBottom w:val="0"/>
      <w:divBdr>
        <w:top w:val="none" w:sz="0" w:space="0" w:color="auto"/>
        <w:left w:val="none" w:sz="0" w:space="0" w:color="auto"/>
        <w:bottom w:val="none" w:sz="0" w:space="0" w:color="auto"/>
        <w:right w:val="none" w:sz="0" w:space="0" w:color="auto"/>
      </w:divBdr>
    </w:div>
    <w:div w:id="760762503">
      <w:bodyDiv w:val="1"/>
      <w:marLeft w:val="0"/>
      <w:marRight w:val="0"/>
      <w:marTop w:val="0"/>
      <w:marBottom w:val="0"/>
      <w:divBdr>
        <w:top w:val="none" w:sz="0" w:space="0" w:color="auto"/>
        <w:left w:val="none" w:sz="0" w:space="0" w:color="auto"/>
        <w:bottom w:val="none" w:sz="0" w:space="0" w:color="auto"/>
        <w:right w:val="none" w:sz="0" w:space="0" w:color="auto"/>
      </w:divBdr>
    </w:div>
    <w:div w:id="799762252">
      <w:bodyDiv w:val="1"/>
      <w:marLeft w:val="0"/>
      <w:marRight w:val="0"/>
      <w:marTop w:val="0"/>
      <w:marBottom w:val="0"/>
      <w:divBdr>
        <w:top w:val="none" w:sz="0" w:space="0" w:color="auto"/>
        <w:left w:val="none" w:sz="0" w:space="0" w:color="auto"/>
        <w:bottom w:val="none" w:sz="0" w:space="0" w:color="auto"/>
        <w:right w:val="none" w:sz="0" w:space="0" w:color="auto"/>
      </w:divBdr>
    </w:div>
    <w:div w:id="802238011">
      <w:bodyDiv w:val="1"/>
      <w:marLeft w:val="0"/>
      <w:marRight w:val="0"/>
      <w:marTop w:val="0"/>
      <w:marBottom w:val="0"/>
      <w:divBdr>
        <w:top w:val="none" w:sz="0" w:space="0" w:color="auto"/>
        <w:left w:val="none" w:sz="0" w:space="0" w:color="auto"/>
        <w:bottom w:val="none" w:sz="0" w:space="0" w:color="auto"/>
        <w:right w:val="none" w:sz="0" w:space="0" w:color="auto"/>
      </w:divBdr>
    </w:div>
    <w:div w:id="804587887">
      <w:bodyDiv w:val="1"/>
      <w:marLeft w:val="0"/>
      <w:marRight w:val="0"/>
      <w:marTop w:val="0"/>
      <w:marBottom w:val="0"/>
      <w:divBdr>
        <w:top w:val="none" w:sz="0" w:space="0" w:color="auto"/>
        <w:left w:val="none" w:sz="0" w:space="0" w:color="auto"/>
        <w:bottom w:val="none" w:sz="0" w:space="0" w:color="auto"/>
        <w:right w:val="none" w:sz="0" w:space="0" w:color="auto"/>
      </w:divBdr>
    </w:div>
    <w:div w:id="807288040">
      <w:bodyDiv w:val="1"/>
      <w:marLeft w:val="0"/>
      <w:marRight w:val="0"/>
      <w:marTop w:val="0"/>
      <w:marBottom w:val="0"/>
      <w:divBdr>
        <w:top w:val="none" w:sz="0" w:space="0" w:color="auto"/>
        <w:left w:val="none" w:sz="0" w:space="0" w:color="auto"/>
        <w:bottom w:val="none" w:sz="0" w:space="0" w:color="auto"/>
        <w:right w:val="none" w:sz="0" w:space="0" w:color="auto"/>
      </w:divBdr>
    </w:div>
    <w:div w:id="812061764">
      <w:bodyDiv w:val="1"/>
      <w:marLeft w:val="0"/>
      <w:marRight w:val="0"/>
      <w:marTop w:val="0"/>
      <w:marBottom w:val="0"/>
      <w:divBdr>
        <w:top w:val="none" w:sz="0" w:space="0" w:color="auto"/>
        <w:left w:val="none" w:sz="0" w:space="0" w:color="auto"/>
        <w:bottom w:val="none" w:sz="0" w:space="0" w:color="auto"/>
        <w:right w:val="none" w:sz="0" w:space="0" w:color="auto"/>
      </w:divBdr>
    </w:div>
    <w:div w:id="822501895">
      <w:bodyDiv w:val="1"/>
      <w:marLeft w:val="0"/>
      <w:marRight w:val="0"/>
      <w:marTop w:val="0"/>
      <w:marBottom w:val="0"/>
      <w:divBdr>
        <w:top w:val="none" w:sz="0" w:space="0" w:color="auto"/>
        <w:left w:val="none" w:sz="0" w:space="0" w:color="auto"/>
        <w:bottom w:val="none" w:sz="0" w:space="0" w:color="auto"/>
        <w:right w:val="none" w:sz="0" w:space="0" w:color="auto"/>
      </w:divBdr>
    </w:div>
    <w:div w:id="839348698">
      <w:bodyDiv w:val="1"/>
      <w:marLeft w:val="0"/>
      <w:marRight w:val="0"/>
      <w:marTop w:val="0"/>
      <w:marBottom w:val="0"/>
      <w:divBdr>
        <w:top w:val="none" w:sz="0" w:space="0" w:color="auto"/>
        <w:left w:val="none" w:sz="0" w:space="0" w:color="auto"/>
        <w:bottom w:val="none" w:sz="0" w:space="0" w:color="auto"/>
        <w:right w:val="none" w:sz="0" w:space="0" w:color="auto"/>
      </w:divBdr>
    </w:div>
    <w:div w:id="846749520">
      <w:bodyDiv w:val="1"/>
      <w:marLeft w:val="0"/>
      <w:marRight w:val="0"/>
      <w:marTop w:val="0"/>
      <w:marBottom w:val="0"/>
      <w:divBdr>
        <w:top w:val="none" w:sz="0" w:space="0" w:color="auto"/>
        <w:left w:val="none" w:sz="0" w:space="0" w:color="auto"/>
        <w:bottom w:val="none" w:sz="0" w:space="0" w:color="auto"/>
        <w:right w:val="none" w:sz="0" w:space="0" w:color="auto"/>
      </w:divBdr>
    </w:div>
    <w:div w:id="876161293">
      <w:bodyDiv w:val="1"/>
      <w:marLeft w:val="0"/>
      <w:marRight w:val="0"/>
      <w:marTop w:val="0"/>
      <w:marBottom w:val="0"/>
      <w:divBdr>
        <w:top w:val="none" w:sz="0" w:space="0" w:color="auto"/>
        <w:left w:val="none" w:sz="0" w:space="0" w:color="auto"/>
        <w:bottom w:val="none" w:sz="0" w:space="0" w:color="auto"/>
        <w:right w:val="none" w:sz="0" w:space="0" w:color="auto"/>
      </w:divBdr>
    </w:div>
    <w:div w:id="881794263">
      <w:bodyDiv w:val="1"/>
      <w:marLeft w:val="0"/>
      <w:marRight w:val="0"/>
      <w:marTop w:val="0"/>
      <w:marBottom w:val="0"/>
      <w:divBdr>
        <w:top w:val="none" w:sz="0" w:space="0" w:color="auto"/>
        <w:left w:val="none" w:sz="0" w:space="0" w:color="auto"/>
        <w:bottom w:val="none" w:sz="0" w:space="0" w:color="auto"/>
        <w:right w:val="none" w:sz="0" w:space="0" w:color="auto"/>
      </w:divBdr>
    </w:div>
    <w:div w:id="931743089">
      <w:bodyDiv w:val="1"/>
      <w:marLeft w:val="0"/>
      <w:marRight w:val="0"/>
      <w:marTop w:val="0"/>
      <w:marBottom w:val="0"/>
      <w:divBdr>
        <w:top w:val="none" w:sz="0" w:space="0" w:color="auto"/>
        <w:left w:val="none" w:sz="0" w:space="0" w:color="auto"/>
        <w:bottom w:val="none" w:sz="0" w:space="0" w:color="auto"/>
        <w:right w:val="none" w:sz="0" w:space="0" w:color="auto"/>
      </w:divBdr>
    </w:div>
    <w:div w:id="948124055">
      <w:bodyDiv w:val="1"/>
      <w:marLeft w:val="0"/>
      <w:marRight w:val="0"/>
      <w:marTop w:val="0"/>
      <w:marBottom w:val="0"/>
      <w:divBdr>
        <w:top w:val="none" w:sz="0" w:space="0" w:color="auto"/>
        <w:left w:val="none" w:sz="0" w:space="0" w:color="auto"/>
        <w:bottom w:val="none" w:sz="0" w:space="0" w:color="auto"/>
        <w:right w:val="none" w:sz="0" w:space="0" w:color="auto"/>
      </w:divBdr>
    </w:div>
    <w:div w:id="948202432">
      <w:bodyDiv w:val="1"/>
      <w:marLeft w:val="0"/>
      <w:marRight w:val="0"/>
      <w:marTop w:val="0"/>
      <w:marBottom w:val="0"/>
      <w:divBdr>
        <w:top w:val="none" w:sz="0" w:space="0" w:color="auto"/>
        <w:left w:val="none" w:sz="0" w:space="0" w:color="auto"/>
        <w:bottom w:val="none" w:sz="0" w:space="0" w:color="auto"/>
        <w:right w:val="none" w:sz="0" w:space="0" w:color="auto"/>
      </w:divBdr>
    </w:div>
    <w:div w:id="998924994">
      <w:bodyDiv w:val="1"/>
      <w:marLeft w:val="0"/>
      <w:marRight w:val="0"/>
      <w:marTop w:val="0"/>
      <w:marBottom w:val="0"/>
      <w:divBdr>
        <w:top w:val="none" w:sz="0" w:space="0" w:color="auto"/>
        <w:left w:val="none" w:sz="0" w:space="0" w:color="auto"/>
        <w:bottom w:val="none" w:sz="0" w:space="0" w:color="auto"/>
        <w:right w:val="none" w:sz="0" w:space="0" w:color="auto"/>
      </w:divBdr>
    </w:div>
    <w:div w:id="1013916823">
      <w:bodyDiv w:val="1"/>
      <w:marLeft w:val="0"/>
      <w:marRight w:val="0"/>
      <w:marTop w:val="0"/>
      <w:marBottom w:val="0"/>
      <w:divBdr>
        <w:top w:val="none" w:sz="0" w:space="0" w:color="auto"/>
        <w:left w:val="none" w:sz="0" w:space="0" w:color="auto"/>
        <w:bottom w:val="none" w:sz="0" w:space="0" w:color="auto"/>
        <w:right w:val="none" w:sz="0" w:space="0" w:color="auto"/>
      </w:divBdr>
    </w:div>
    <w:div w:id="1014306370">
      <w:bodyDiv w:val="1"/>
      <w:marLeft w:val="0"/>
      <w:marRight w:val="0"/>
      <w:marTop w:val="0"/>
      <w:marBottom w:val="0"/>
      <w:divBdr>
        <w:top w:val="none" w:sz="0" w:space="0" w:color="auto"/>
        <w:left w:val="none" w:sz="0" w:space="0" w:color="auto"/>
        <w:bottom w:val="none" w:sz="0" w:space="0" w:color="auto"/>
        <w:right w:val="none" w:sz="0" w:space="0" w:color="auto"/>
      </w:divBdr>
    </w:div>
    <w:div w:id="1022125181">
      <w:bodyDiv w:val="1"/>
      <w:marLeft w:val="0"/>
      <w:marRight w:val="0"/>
      <w:marTop w:val="0"/>
      <w:marBottom w:val="0"/>
      <w:divBdr>
        <w:top w:val="none" w:sz="0" w:space="0" w:color="auto"/>
        <w:left w:val="none" w:sz="0" w:space="0" w:color="auto"/>
        <w:bottom w:val="none" w:sz="0" w:space="0" w:color="auto"/>
        <w:right w:val="none" w:sz="0" w:space="0" w:color="auto"/>
      </w:divBdr>
    </w:div>
    <w:div w:id="1044522825">
      <w:bodyDiv w:val="1"/>
      <w:marLeft w:val="0"/>
      <w:marRight w:val="0"/>
      <w:marTop w:val="0"/>
      <w:marBottom w:val="0"/>
      <w:divBdr>
        <w:top w:val="none" w:sz="0" w:space="0" w:color="auto"/>
        <w:left w:val="none" w:sz="0" w:space="0" w:color="auto"/>
        <w:bottom w:val="none" w:sz="0" w:space="0" w:color="auto"/>
        <w:right w:val="none" w:sz="0" w:space="0" w:color="auto"/>
      </w:divBdr>
    </w:div>
    <w:div w:id="1049840664">
      <w:bodyDiv w:val="1"/>
      <w:marLeft w:val="0"/>
      <w:marRight w:val="0"/>
      <w:marTop w:val="0"/>
      <w:marBottom w:val="0"/>
      <w:divBdr>
        <w:top w:val="none" w:sz="0" w:space="0" w:color="auto"/>
        <w:left w:val="none" w:sz="0" w:space="0" w:color="auto"/>
        <w:bottom w:val="none" w:sz="0" w:space="0" w:color="auto"/>
        <w:right w:val="none" w:sz="0" w:space="0" w:color="auto"/>
      </w:divBdr>
    </w:div>
    <w:div w:id="1073358440">
      <w:bodyDiv w:val="1"/>
      <w:marLeft w:val="0"/>
      <w:marRight w:val="0"/>
      <w:marTop w:val="0"/>
      <w:marBottom w:val="0"/>
      <w:divBdr>
        <w:top w:val="none" w:sz="0" w:space="0" w:color="auto"/>
        <w:left w:val="none" w:sz="0" w:space="0" w:color="auto"/>
        <w:bottom w:val="none" w:sz="0" w:space="0" w:color="auto"/>
        <w:right w:val="none" w:sz="0" w:space="0" w:color="auto"/>
      </w:divBdr>
    </w:div>
    <w:div w:id="1083067457">
      <w:bodyDiv w:val="1"/>
      <w:marLeft w:val="0"/>
      <w:marRight w:val="0"/>
      <w:marTop w:val="0"/>
      <w:marBottom w:val="0"/>
      <w:divBdr>
        <w:top w:val="none" w:sz="0" w:space="0" w:color="auto"/>
        <w:left w:val="none" w:sz="0" w:space="0" w:color="auto"/>
        <w:bottom w:val="none" w:sz="0" w:space="0" w:color="auto"/>
        <w:right w:val="none" w:sz="0" w:space="0" w:color="auto"/>
      </w:divBdr>
    </w:div>
    <w:div w:id="1085613305">
      <w:bodyDiv w:val="1"/>
      <w:marLeft w:val="0"/>
      <w:marRight w:val="0"/>
      <w:marTop w:val="0"/>
      <w:marBottom w:val="0"/>
      <w:divBdr>
        <w:top w:val="none" w:sz="0" w:space="0" w:color="auto"/>
        <w:left w:val="none" w:sz="0" w:space="0" w:color="auto"/>
        <w:bottom w:val="none" w:sz="0" w:space="0" w:color="auto"/>
        <w:right w:val="none" w:sz="0" w:space="0" w:color="auto"/>
      </w:divBdr>
      <w:divsChild>
        <w:div w:id="597298459">
          <w:marLeft w:val="1094"/>
          <w:marRight w:val="0"/>
          <w:marTop w:val="86"/>
          <w:marBottom w:val="213"/>
          <w:divBdr>
            <w:top w:val="none" w:sz="0" w:space="0" w:color="auto"/>
            <w:left w:val="none" w:sz="0" w:space="0" w:color="auto"/>
            <w:bottom w:val="none" w:sz="0" w:space="0" w:color="auto"/>
            <w:right w:val="none" w:sz="0" w:space="0" w:color="auto"/>
          </w:divBdr>
        </w:div>
        <w:div w:id="701050610">
          <w:marLeft w:val="1094"/>
          <w:marRight w:val="0"/>
          <w:marTop w:val="86"/>
          <w:marBottom w:val="213"/>
          <w:divBdr>
            <w:top w:val="none" w:sz="0" w:space="0" w:color="auto"/>
            <w:left w:val="none" w:sz="0" w:space="0" w:color="auto"/>
            <w:bottom w:val="none" w:sz="0" w:space="0" w:color="auto"/>
            <w:right w:val="none" w:sz="0" w:space="0" w:color="auto"/>
          </w:divBdr>
        </w:div>
        <w:div w:id="848985008">
          <w:marLeft w:val="1094"/>
          <w:marRight w:val="0"/>
          <w:marTop w:val="86"/>
          <w:marBottom w:val="213"/>
          <w:divBdr>
            <w:top w:val="none" w:sz="0" w:space="0" w:color="auto"/>
            <w:left w:val="none" w:sz="0" w:space="0" w:color="auto"/>
            <w:bottom w:val="none" w:sz="0" w:space="0" w:color="auto"/>
            <w:right w:val="none" w:sz="0" w:space="0" w:color="auto"/>
          </w:divBdr>
        </w:div>
        <w:div w:id="1190991782">
          <w:marLeft w:val="1094"/>
          <w:marRight w:val="0"/>
          <w:marTop w:val="86"/>
          <w:marBottom w:val="213"/>
          <w:divBdr>
            <w:top w:val="none" w:sz="0" w:space="0" w:color="auto"/>
            <w:left w:val="none" w:sz="0" w:space="0" w:color="auto"/>
            <w:bottom w:val="none" w:sz="0" w:space="0" w:color="auto"/>
            <w:right w:val="none" w:sz="0" w:space="0" w:color="auto"/>
          </w:divBdr>
        </w:div>
      </w:divsChild>
    </w:div>
    <w:div w:id="1106969254">
      <w:bodyDiv w:val="1"/>
      <w:marLeft w:val="0"/>
      <w:marRight w:val="0"/>
      <w:marTop w:val="0"/>
      <w:marBottom w:val="0"/>
      <w:divBdr>
        <w:top w:val="none" w:sz="0" w:space="0" w:color="auto"/>
        <w:left w:val="none" w:sz="0" w:space="0" w:color="auto"/>
        <w:bottom w:val="none" w:sz="0" w:space="0" w:color="auto"/>
        <w:right w:val="none" w:sz="0" w:space="0" w:color="auto"/>
      </w:divBdr>
    </w:div>
    <w:div w:id="1113550314">
      <w:bodyDiv w:val="1"/>
      <w:marLeft w:val="0"/>
      <w:marRight w:val="0"/>
      <w:marTop w:val="0"/>
      <w:marBottom w:val="0"/>
      <w:divBdr>
        <w:top w:val="none" w:sz="0" w:space="0" w:color="auto"/>
        <w:left w:val="none" w:sz="0" w:space="0" w:color="auto"/>
        <w:bottom w:val="none" w:sz="0" w:space="0" w:color="auto"/>
        <w:right w:val="none" w:sz="0" w:space="0" w:color="auto"/>
      </w:divBdr>
    </w:div>
    <w:div w:id="1120877408">
      <w:bodyDiv w:val="1"/>
      <w:marLeft w:val="0"/>
      <w:marRight w:val="0"/>
      <w:marTop w:val="0"/>
      <w:marBottom w:val="0"/>
      <w:divBdr>
        <w:top w:val="none" w:sz="0" w:space="0" w:color="auto"/>
        <w:left w:val="none" w:sz="0" w:space="0" w:color="auto"/>
        <w:bottom w:val="none" w:sz="0" w:space="0" w:color="auto"/>
        <w:right w:val="none" w:sz="0" w:space="0" w:color="auto"/>
      </w:divBdr>
    </w:div>
    <w:div w:id="1124427466">
      <w:bodyDiv w:val="1"/>
      <w:marLeft w:val="0"/>
      <w:marRight w:val="0"/>
      <w:marTop w:val="0"/>
      <w:marBottom w:val="0"/>
      <w:divBdr>
        <w:top w:val="none" w:sz="0" w:space="0" w:color="auto"/>
        <w:left w:val="none" w:sz="0" w:space="0" w:color="auto"/>
        <w:bottom w:val="none" w:sz="0" w:space="0" w:color="auto"/>
        <w:right w:val="none" w:sz="0" w:space="0" w:color="auto"/>
      </w:divBdr>
    </w:div>
    <w:div w:id="1145391329">
      <w:bodyDiv w:val="1"/>
      <w:marLeft w:val="0"/>
      <w:marRight w:val="0"/>
      <w:marTop w:val="0"/>
      <w:marBottom w:val="0"/>
      <w:divBdr>
        <w:top w:val="none" w:sz="0" w:space="0" w:color="auto"/>
        <w:left w:val="none" w:sz="0" w:space="0" w:color="auto"/>
        <w:bottom w:val="none" w:sz="0" w:space="0" w:color="auto"/>
        <w:right w:val="none" w:sz="0" w:space="0" w:color="auto"/>
      </w:divBdr>
    </w:div>
    <w:div w:id="1164738196">
      <w:bodyDiv w:val="1"/>
      <w:marLeft w:val="0"/>
      <w:marRight w:val="0"/>
      <w:marTop w:val="0"/>
      <w:marBottom w:val="0"/>
      <w:divBdr>
        <w:top w:val="none" w:sz="0" w:space="0" w:color="auto"/>
        <w:left w:val="none" w:sz="0" w:space="0" w:color="auto"/>
        <w:bottom w:val="none" w:sz="0" w:space="0" w:color="auto"/>
        <w:right w:val="none" w:sz="0" w:space="0" w:color="auto"/>
      </w:divBdr>
    </w:div>
    <w:div w:id="1174030602">
      <w:bodyDiv w:val="1"/>
      <w:marLeft w:val="0"/>
      <w:marRight w:val="0"/>
      <w:marTop w:val="0"/>
      <w:marBottom w:val="0"/>
      <w:divBdr>
        <w:top w:val="none" w:sz="0" w:space="0" w:color="auto"/>
        <w:left w:val="none" w:sz="0" w:space="0" w:color="auto"/>
        <w:bottom w:val="none" w:sz="0" w:space="0" w:color="auto"/>
        <w:right w:val="none" w:sz="0" w:space="0" w:color="auto"/>
      </w:divBdr>
    </w:div>
    <w:div w:id="1184127784">
      <w:bodyDiv w:val="1"/>
      <w:marLeft w:val="0"/>
      <w:marRight w:val="0"/>
      <w:marTop w:val="0"/>
      <w:marBottom w:val="0"/>
      <w:divBdr>
        <w:top w:val="none" w:sz="0" w:space="0" w:color="auto"/>
        <w:left w:val="none" w:sz="0" w:space="0" w:color="auto"/>
        <w:bottom w:val="none" w:sz="0" w:space="0" w:color="auto"/>
        <w:right w:val="none" w:sz="0" w:space="0" w:color="auto"/>
      </w:divBdr>
    </w:div>
    <w:div w:id="1194269182">
      <w:bodyDiv w:val="1"/>
      <w:marLeft w:val="0"/>
      <w:marRight w:val="0"/>
      <w:marTop w:val="0"/>
      <w:marBottom w:val="0"/>
      <w:divBdr>
        <w:top w:val="none" w:sz="0" w:space="0" w:color="auto"/>
        <w:left w:val="none" w:sz="0" w:space="0" w:color="auto"/>
        <w:bottom w:val="none" w:sz="0" w:space="0" w:color="auto"/>
        <w:right w:val="none" w:sz="0" w:space="0" w:color="auto"/>
      </w:divBdr>
    </w:div>
    <w:div w:id="1200169769">
      <w:bodyDiv w:val="1"/>
      <w:marLeft w:val="0"/>
      <w:marRight w:val="0"/>
      <w:marTop w:val="0"/>
      <w:marBottom w:val="0"/>
      <w:divBdr>
        <w:top w:val="none" w:sz="0" w:space="0" w:color="auto"/>
        <w:left w:val="none" w:sz="0" w:space="0" w:color="auto"/>
        <w:bottom w:val="none" w:sz="0" w:space="0" w:color="auto"/>
        <w:right w:val="none" w:sz="0" w:space="0" w:color="auto"/>
      </w:divBdr>
    </w:div>
    <w:div w:id="1240678738">
      <w:bodyDiv w:val="1"/>
      <w:marLeft w:val="0"/>
      <w:marRight w:val="0"/>
      <w:marTop w:val="0"/>
      <w:marBottom w:val="0"/>
      <w:divBdr>
        <w:top w:val="none" w:sz="0" w:space="0" w:color="auto"/>
        <w:left w:val="none" w:sz="0" w:space="0" w:color="auto"/>
        <w:bottom w:val="none" w:sz="0" w:space="0" w:color="auto"/>
        <w:right w:val="none" w:sz="0" w:space="0" w:color="auto"/>
      </w:divBdr>
    </w:div>
    <w:div w:id="1268998236">
      <w:bodyDiv w:val="1"/>
      <w:marLeft w:val="0"/>
      <w:marRight w:val="0"/>
      <w:marTop w:val="0"/>
      <w:marBottom w:val="0"/>
      <w:divBdr>
        <w:top w:val="none" w:sz="0" w:space="0" w:color="auto"/>
        <w:left w:val="none" w:sz="0" w:space="0" w:color="auto"/>
        <w:bottom w:val="none" w:sz="0" w:space="0" w:color="auto"/>
        <w:right w:val="none" w:sz="0" w:space="0" w:color="auto"/>
      </w:divBdr>
    </w:div>
    <w:div w:id="1275476687">
      <w:bodyDiv w:val="1"/>
      <w:marLeft w:val="0"/>
      <w:marRight w:val="0"/>
      <w:marTop w:val="0"/>
      <w:marBottom w:val="0"/>
      <w:divBdr>
        <w:top w:val="none" w:sz="0" w:space="0" w:color="auto"/>
        <w:left w:val="none" w:sz="0" w:space="0" w:color="auto"/>
        <w:bottom w:val="none" w:sz="0" w:space="0" w:color="auto"/>
        <w:right w:val="none" w:sz="0" w:space="0" w:color="auto"/>
      </w:divBdr>
    </w:div>
    <w:div w:id="1289892584">
      <w:bodyDiv w:val="1"/>
      <w:marLeft w:val="0"/>
      <w:marRight w:val="0"/>
      <w:marTop w:val="0"/>
      <w:marBottom w:val="0"/>
      <w:divBdr>
        <w:top w:val="none" w:sz="0" w:space="0" w:color="auto"/>
        <w:left w:val="none" w:sz="0" w:space="0" w:color="auto"/>
        <w:bottom w:val="none" w:sz="0" w:space="0" w:color="auto"/>
        <w:right w:val="none" w:sz="0" w:space="0" w:color="auto"/>
      </w:divBdr>
    </w:div>
    <w:div w:id="1339189434">
      <w:bodyDiv w:val="1"/>
      <w:marLeft w:val="0"/>
      <w:marRight w:val="0"/>
      <w:marTop w:val="0"/>
      <w:marBottom w:val="0"/>
      <w:divBdr>
        <w:top w:val="none" w:sz="0" w:space="0" w:color="auto"/>
        <w:left w:val="none" w:sz="0" w:space="0" w:color="auto"/>
        <w:bottom w:val="none" w:sz="0" w:space="0" w:color="auto"/>
        <w:right w:val="none" w:sz="0" w:space="0" w:color="auto"/>
      </w:divBdr>
    </w:div>
    <w:div w:id="1340081384">
      <w:bodyDiv w:val="1"/>
      <w:marLeft w:val="0"/>
      <w:marRight w:val="0"/>
      <w:marTop w:val="0"/>
      <w:marBottom w:val="0"/>
      <w:divBdr>
        <w:top w:val="none" w:sz="0" w:space="0" w:color="auto"/>
        <w:left w:val="none" w:sz="0" w:space="0" w:color="auto"/>
        <w:bottom w:val="none" w:sz="0" w:space="0" w:color="auto"/>
        <w:right w:val="none" w:sz="0" w:space="0" w:color="auto"/>
      </w:divBdr>
    </w:div>
    <w:div w:id="1345592552">
      <w:bodyDiv w:val="1"/>
      <w:marLeft w:val="0"/>
      <w:marRight w:val="0"/>
      <w:marTop w:val="0"/>
      <w:marBottom w:val="0"/>
      <w:divBdr>
        <w:top w:val="none" w:sz="0" w:space="0" w:color="auto"/>
        <w:left w:val="none" w:sz="0" w:space="0" w:color="auto"/>
        <w:bottom w:val="none" w:sz="0" w:space="0" w:color="auto"/>
        <w:right w:val="none" w:sz="0" w:space="0" w:color="auto"/>
      </w:divBdr>
    </w:div>
    <w:div w:id="1346133718">
      <w:bodyDiv w:val="1"/>
      <w:marLeft w:val="0"/>
      <w:marRight w:val="0"/>
      <w:marTop w:val="0"/>
      <w:marBottom w:val="0"/>
      <w:divBdr>
        <w:top w:val="none" w:sz="0" w:space="0" w:color="auto"/>
        <w:left w:val="none" w:sz="0" w:space="0" w:color="auto"/>
        <w:bottom w:val="none" w:sz="0" w:space="0" w:color="auto"/>
        <w:right w:val="none" w:sz="0" w:space="0" w:color="auto"/>
      </w:divBdr>
    </w:div>
    <w:div w:id="1352610077">
      <w:bodyDiv w:val="1"/>
      <w:marLeft w:val="0"/>
      <w:marRight w:val="0"/>
      <w:marTop w:val="0"/>
      <w:marBottom w:val="0"/>
      <w:divBdr>
        <w:top w:val="none" w:sz="0" w:space="0" w:color="auto"/>
        <w:left w:val="none" w:sz="0" w:space="0" w:color="auto"/>
        <w:bottom w:val="none" w:sz="0" w:space="0" w:color="auto"/>
        <w:right w:val="none" w:sz="0" w:space="0" w:color="auto"/>
      </w:divBdr>
    </w:div>
    <w:div w:id="1355106950">
      <w:bodyDiv w:val="1"/>
      <w:marLeft w:val="0"/>
      <w:marRight w:val="0"/>
      <w:marTop w:val="0"/>
      <w:marBottom w:val="0"/>
      <w:divBdr>
        <w:top w:val="none" w:sz="0" w:space="0" w:color="auto"/>
        <w:left w:val="none" w:sz="0" w:space="0" w:color="auto"/>
        <w:bottom w:val="none" w:sz="0" w:space="0" w:color="auto"/>
        <w:right w:val="none" w:sz="0" w:space="0" w:color="auto"/>
      </w:divBdr>
    </w:div>
    <w:div w:id="1362126375">
      <w:bodyDiv w:val="1"/>
      <w:marLeft w:val="0"/>
      <w:marRight w:val="0"/>
      <w:marTop w:val="0"/>
      <w:marBottom w:val="0"/>
      <w:divBdr>
        <w:top w:val="none" w:sz="0" w:space="0" w:color="auto"/>
        <w:left w:val="none" w:sz="0" w:space="0" w:color="auto"/>
        <w:bottom w:val="none" w:sz="0" w:space="0" w:color="auto"/>
        <w:right w:val="none" w:sz="0" w:space="0" w:color="auto"/>
      </w:divBdr>
    </w:div>
    <w:div w:id="1369602870">
      <w:bodyDiv w:val="1"/>
      <w:marLeft w:val="0"/>
      <w:marRight w:val="0"/>
      <w:marTop w:val="0"/>
      <w:marBottom w:val="0"/>
      <w:divBdr>
        <w:top w:val="none" w:sz="0" w:space="0" w:color="auto"/>
        <w:left w:val="none" w:sz="0" w:space="0" w:color="auto"/>
        <w:bottom w:val="none" w:sz="0" w:space="0" w:color="auto"/>
        <w:right w:val="none" w:sz="0" w:space="0" w:color="auto"/>
      </w:divBdr>
    </w:div>
    <w:div w:id="1391222199">
      <w:bodyDiv w:val="1"/>
      <w:marLeft w:val="0"/>
      <w:marRight w:val="0"/>
      <w:marTop w:val="0"/>
      <w:marBottom w:val="0"/>
      <w:divBdr>
        <w:top w:val="none" w:sz="0" w:space="0" w:color="auto"/>
        <w:left w:val="none" w:sz="0" w:space="0" w:color="auto"/>
        <w:bottom w:val="none" w:sz="0" w:space="0" w:color="auto"/>
        <w:right w:val="none" w:sz="0" w:space="0" w:color="auto"/>
      </w:divBdr>
    </w:div>
    <w:div w:id="1402557320">
      <w:bodyDiv w:val="1"/>
      <w:marLeft w:val="0"/>
      <w:marRight w:val="0"/>
      <w:marTop w:val="0"/>
      <w:marBottom w:val="0"/>
      <w:divBdr>
        <w:top w:val="none" w:sz="0" w:space="0" w:color="auto"/>
        <w:left w:val="none" w:sz="0" w:space="0" w:color="auto"/>
        <w:bottom w:val="none" w:sz="0" w:space="0" w:color="auto"/>
        <w:right w:val="none" w:sz="0" w:space="0" w:color="auto"/>
      </w:divBdr>
    </w:div>
    <w:div w:id="1408259895">
      <w:bodyDiv w:val="1"/>
      <w:marLeft w:val="0"/>
      <w:marRight w:val="0"/>
      <w:marTop w:val="0"/>
      <w:marBottom w:val="0"/>
      <w:divBdr>
        <w:top w:val="none" w:sz="0" w:space="0" w:color="auto"/>
        <w:left w:val="none" w:sz="0" w:space="0" w:color="auto"/>
        <w:bottom w:val="none" w:sz="0" w:space="0" w:color="auto"/>
        <w:right w:val="none" w:sz="0" w:space="0" w:color="auto"/>
      </w:divBdr>
    </w:div>
    <w:div w:id="1417704108">
      <w:bodyDiv w:val="1"/>
      <w:marLeft w:val="0"/>
      <w:marRight w:val="0"/>
      <w:marTop w:val="0"/>
      <w:marBottom w:val="0"/>
      <w:divBdr>
        <w:top w:val="none" w:sz="0" w:space="0" w:color="auto"/>
        <w:left w:val="none" w:sz="0" w:space="0" w:color="auto"/>
        <w:bottom w:val="none" w:sz="0" w:space="0" w:color="auto"/>
        <w:right w:val="none" w:sz="0" w:space="0" w:color="auto"/>
      </w:divBdr>
      <w:divsChild>
        <w:div w:id="1263686731">
          <w:marLeft w:val="1094"/>
          <w:marRight w:val="0"/>
          <w:marTop w:val="86"/>
          <w:marBottom w:val="213"/>
          <w:divBdr>
            <w:top w:val="none" w:sz="0" w:space="0" w:color="auto"/>
            <w:left w:val="none" w:sz="0" w:space="0" w:color="auto"/>
            <w:bottom w:val="none" w:sz="0" w:space="0" w:color="auto"/>
            <w:right w:val="none" w:sz="0" w:space="0" w:color="auto"/>
          </w:divBdr>
        </w:div>
      </w:divsChild>
    </w:div>
    <w:div w:id="1424374547">
      <w:bodyDiv w:val="1"/>
      <w:marLeft w:val="0"/>
      <w:marRight w:val="0"/>
      <w:marTop w:val="0"/>
      <w:marBottom w:val="0"/>
      <w:divBdr>
        <w:top w:val="none" w:sz="0" w:space="0" w:color="auto"/>
        <w:left w:val="none" w:sz="0" w:space="0" w:color="auto"/>
        <w:bottom w:val="none" w:sz="0" w:space="0" w:color="auto"/>
        <w:right w:val="none" w:sz="0" w:space="0" w:color="auto"/>
      </w:divBdr>
    </w:div>
    <w:div w:id="1458452487">
      <w:bodyDiv w:val="1"/>
      <w:marLeft w:val="0"/>
      <w:marRight w:val="0"/>
      <w:marTop w:val="0"/>
      <w:marBottom w:val="0"/>
      <w:divBdr>
        <w:top w:val="none" w:sz="0" w:space="0" w:color="auto"/>
        <w:left w:val="none" w:sz="0" w:space="0" w:color="auto"/>
        <w:bottom w:val="none" w:sz="0" w:space="0" w:color="auto"/>
        <w:right w:val="none" w:sz="0" w:space="0" w:color="auto"/>
      </w:divBdr>
    </w:div>
    <w:div w:id="1460033985">
      <w:bodyDiv w:val="1"/>
      <w:marLeft w:val="0"/>
      <w:marRight w:val="0"/>
      <w:marTop w:val="0"/>
      <w:marBottom w:val="0"/>
      <w:divBdr>
        <w:top w:val="none" w:sz="0" w:space="0" w:color="auto"/>
        <w:left w:val="none" w:sz="0" w:space="0" w:color="auto"/>
        <w:bottom w:val="none" w:sz="0" w:space="0" w:color="auto"/>
        <w:right w:val="none" w:sz="0" w:space="0" w:color="auto"/>
      </w:divBdr>
    </w:div>
    <w:div w:id="1495880382">
      <w:bodyDiv w:val="1"/>
      <w:marLeft w:val="0"/>
      <w:marRight w:val="0"/>
      <w:marTop w:val="0"/>
      <w:marBottom w:val="0"/>
      <w:divBdr>
        <w:top w:val="none" w:sz="0" w:space="0" w:color="auto"/>
        <w:left w:val="none" w:sz="0" w:space="0" w:color="auto"/>
        <w:bottom w:val="none" w:sz="0" w:space="0" w:color="auto"/>
        <w:right w:val="none" w:sz="0" w:space="0" w:color="auto"/>
      </w:divBdr>
    </w:div>
    <w:div w:id="1496191752">
      <w:bodyDiv w:val="1"/>
      <w:marLeft w:val="0"/>
      <w:marRight w:val="0"/>
      <w:marTop w:val="0"/>
      <w:marBottom w:val="0"/>
      <w:divBdr>
        <w:top w:val="none" w:sz="0" w:space="0" w:color="auto"/>
        <w:left w:val="none" w:sz="0" w:space="0" w:color="auto"/>
        <w:bottom w:val="none" w:sz="0" w:space="0" w:color="auto"/>
        <w:right w:val="none" w:sz="0" w:space="0" w:color="auto"/>
      </w:divBdr>
    </w:div>
    <w:div w:id="1496416127">
      <w:bodyDiv w:val="1"/>
      <w:marLeft w:val="0"/>
      <w:marRight w:val="0"/>
      <w:marTop w:val="0"/>
      <w:marBottom w:val="0"/>
      <w:divBdr>
        <w:top w:val="none" w:sz="0" w:space="0" w:color="auto"/>
        <w:left w:val="none" w:sz="0" w:space="0" w:color="auto"/>
        <w:bottom w:val="none" w:sz="0" w:space="0" w:color="auto"/>
        <w:right w:val="none" w:sz="0" w:space="0" w:color="auto"/>
      </w:divBdr>
    </w:div>
    <w:div w:id="1511531135">
      <w:bodyDiv w:val="1"/>
      <w:marLeft w:val="0"/>
      <w:marRight w:val="0"/>
      <w:marTop w:val="0"/>
      <w:marBottom w:val="0"/>
      <w:divBdr>
        <w:top w:val="none" w:sz="0" w:space="0" w:color="auto"/>
        <w:left w:val="none" w:sz="0" w:space="0" w:color="auto"/>
        <w:bottom w:val="none" w:sz="0" w:space="0" w:color="auto"/>
        <w:right w:val="none" w:sz="0" w:space="0" w:color="auto"/>
      </w:divBdr>
    </w:div>
    <w:div w:id="1548567630">
      <w:bodyDiv w:val="1"/>
      <w:marLeft w:val="0"/>
      <w:marRight w:val="0"/>
      <w:marTop w:val="0"/>
      <w:marBottom w:val="0"/>
      <w:divBdr>
        <w:top w:val="none" w:sz="0" w:space="0" w:color="auto"/>
        <w:left w:val="none" w:sz="0" w:space="0" w:color="auto"/>
        <w:bottom w:val="none" w:sz="0" w:space="0" w:color="auto"/>
        <w:right w:val="none" w:sz="0" w:space="0" w:color="auto"/>
      </w:divBdr>
    </w:div>
    <w:div w:id="1552305911">
      <w:bodyDiv w:val="1"/>
      <w:marLeft w:val="0"/>
      <w:marRight w:val="0"/>
      <w:marTop w:val="0"/>
      <w:marBottom w:val="0"/>
      <w:divBdr>
        <w:top w:val="none" w:sz="0" w:space="0" w:color="auto"/>
        <w:left w:val="none" w:sz="0" w:space="0" w:color="auto"/>
        <w:bottom w:val="none" w:sz="0" w:space="0" w:color="auto"/>
        <w:right w:val="none" w:sz="0" w:space="0" w:color="auto"/>
      </w:divBdr>
    </w:div>
    <w:div w:id="1571382289">
      <w:bodyDiv w:val="1"/>
      <w:marLeft w:val="0"/>
      <w:marRight w:val="0"/>
      <w:marTop w:val="0"/>
      <w:marBottom w:val="0"/>
      <w:divBdr>
        <w:top w:val="none" w:sz="0" w:space="0" w:color="auto"/>
        <w:left w:val="none" w:sz="0" w:space="0" w:color="auto"/>
        <w:bottom w:val="none" w:sz="0" w:space="0" w:color="auto"/>
        <w:right w:val="none" w:sz="0" w:space="0" w:color="auto"/>
      </w:divBdr>
    </w:div>
    <w:div w:id="1592205722">
      <w:bodyDiv w:val="1"/>
      <w:marLeft w:val="0"/>
      <w:marRight w:val="0"/>
      <w:marTop w:val="0"/>
      <w:marBottom w:val="0"/>
      <w:divBdr>
        <w:top w:val="none" w:sz="0" w:space="0" w:color="auto"/>
        <w:left w:val="none" w:sz="0" w:space="0" w:color="auto"/>
        <w:bottom w:val="none" w:sz="0" w:space="0" w:color="auto"/>
        <w:right w:val="none" w:sz="0" w:space="0" w:color="auto"/>
      </w:divBdr>
    </w:div>
    <w:div w:id="1601182313">
      <w:bodyDiv w:val="1"/>
      <w:marLeft w:val="0"/>
      <w:marRight w:val="0"/>
      <w:marTop w:val="0"/>
      <w:marBottom w:val="0"/>
      <w:divBdr>
        <w:top w:val="none" w:sz="0" w:space="0" w:color="auto"/>
        <w:left w:val="none" w:sz="0" w:space="0" w:color="auto"/>
        <w:bottom w:val="none" w:sz="0" w:space="0" w:color="auto"/>
        <w:right w:val="none" w:sz="0" w:space="0" w:color="auto"/>
      </w:divBdr>
    </w:div>
    <w:div w:id="1609505285">
      <w:bodyDiv w:val="1"/>
      <w:marLeft w:val="0"/>
      <w:marRight w:val="0"/>
      <w:marTop w:val="0"/>
      <w:marBottom w:val="0"/>
      <w:divBdr>
        <w:top w:val="none" w:sz="0" w:space="0" w:color="auto"/>
        <w:left w:val="none" w:sz="0" w:space="0" w:color="auto"/>
        <w:bottom w:val="none" w:sz="0" w:space="0" w:color="auto"/>
        <w:right w:val="none" w:sz="0" w:space="0" w:color="auto"/>
      </w:divBdr>
    </w:div>
    <w:div w:id="1629436700">
      <w:bodyDiv w:val="1"/>
      <w:marLeft w:val="0"/>
      <w:marRight w:val="0"/>
      <w:marTop w:val="0"/>
      <w:marBottom w:val="0"/>
      <w:divBdr>
        <w:top w:val="none" w:sz="0" w:space="0" w:color="auto"/>
        <w:left w:val="none" w:sz="0" w:space="0" w:color="auto"/>
        <w:bottom w:val="none" w:sz="0" w:space="0" w:color="auto"/>
        <w:right w:val="none" w:sz="0" w:space="0" w:color="auto"/>
      </w:divBdr>
    </w:div>
    <w:div w:id="1675111498">
      <w:bodyDiv w:val="1"/>
      <w:marLeft w:val="0"/>
      <w:marRight w:val="0"/>
      <w:marTop w:val="0"/>
      <w:marBottom w:val="0"/>
      <w:divBdr>
        <w:top w:val="none" w:sz="0" w:space="0" w:color="auto"/>
        <w:left w:val="none" w:sz="0" w:space="0" w:color="auto"/>
        <w:bottom w:val="none" w:sz="0" w:space="0" w:color="auto"/>
        <w:right w:val="none" w:sz="0" w:space="0" w:color="auto"/>
      </w:divBdr>
    </w:div>
    <w:div w:id="1700548408">
      <w:bodyDiv w:val="1"/>
      <w:marLeft w:val="0"/>
      <w:marRight w:val="0"/>
      <w:marTop w:val="0"/>
      <w:marBottom w:val="0"/>
      <w:divBdr>
        <w:top w:val="none" w:sz="0" w:space="0" w:color="auto"/>
        <w:left w:val="none" w:sz="0" w:space="0" w:color="auto"/>
        <w:bottom w:val="none" w:sz="0" w:space="0" w:color="auto"/>
        <w:right w:val="none" w:sz="0" w:space="0" w:color="auto"/>
      </w:divBdr>
    </w:div>
    <w:div w:id="1701513515">
      <w:bodyDiv w:val="1"/>
      <w:marLeft w:val="0"/>
      <w:marRight w:val="0"/>
      <w:marTop w:val="0"/>
      <w:marBottom w:val="0"/>
      <w:divBdr>
        <w:top w:val="none" w:sz="0" w:space="0" w:color="auto"/>
        <w:left w:val="none" w:sz="0" w:space="0" w:color="auto"/>
        <w:bottom w:val="none" w:sz="0" w:space="0" w:color="auto"/>
        <w:right w:val="none" w:sz="0" w:space="0" w:color="auto"/>
      </w:divBdr>
    </w:div>
    <w:div w:id="1708876251">
      <w:bodyDiv w:val="1"/>
      <w:marLeft w:val="0"/>
      <w:marRight w:val="0"/>
      <w:marTop w:val="0"/>
      <w:marBottom w:val="0"/>
      <w:divBdr>
        <w:top w:val="none" w:sz="0" w:space="0" w:color="auto"/>
        <w:left w:val="none" w:sz="0" w:space="0" w:color="auto"/>
        <w:bottom w:val="none" w:sz="0" w:space="0" w:color="auto"/>
        <w:right w:val="none" w:sz="0" w:space="0" w:color="auto"/>
      </w:divBdr>
    </w:div>
    <w:div w:id="1720401215">
      <w:bodyDiv w:val="1"/>
      <w:marLeft w:val="0"/>
      <w:marRight w:val="0"/>
      <w:marTop w:val="0"/>
      <w:marBottom w:val="0"/>
      <w:divBdr>
        <w:top w:val="none" w:sz="0" w:space="0" w:color="auto"/>
        <w:left w:val="none" w:sz="0" w:space="0" w:color="auto"/>
        <w:bottom w:val="none" w:sz="0" w:space="0" w:color="auto"/>
        <w:right w:val="none" w:sz="0" w:space="0" w:color="auto"/>
      </w:divBdr>
    </w:div>
    <w:div w:id="1730566178">
      <w:bodyDiv w:val="1"/>
      <w:marLeft w:val="0"/>
      <w:marRight w:val="0"/>
      <w:marTop w:val="0"/>
      <w:marBottom w:val="0"/>
      <w:divBdr>
        <w:top w:val="none" w:sz="0" w:space="0" w:color="auto"/>
        <w:left w:val="none" w:sz="0" w:space="0" w:color="auto"/>
        <w:bottom w:val="none" w:sz="0" w:space="0" w:color="auto"/>
        <w:right w:val="none" w:sz="0" w:space="0" w:color="auto"/>
      </w:divBdr>
    </w:div>
    <w:div w:id="1739746687">
      <w:bodyDiv w:val="1"/>
      <w:marLeft w:val="0"/>
      <w:marRight w:val="0"/>
      <w:marTop w:val="0"/>
      <w:marBottom w:val="0"/>
      <w:divBdr>
        <w:top w:val="none" w:sz="0" w:space="0" w:color="auto"/>
        <w:left w:val="none" w:sz="0" w:space="0" w:color="auto"/>
        <w:bottom w:val="none" w:sz="0" w:space="0" w:color="auto"/>
        <w:right w:val="none" w:sz="0" w:space="0" w:color="auto"/>
      </w:divBdr>
    </w:div>
    <w:div w:id="1744598799">
      <w:bodyDiv w:val="1"/>
      <w:marLeft w:val="0"/>
      <w:marRight w:val="0"/>
      <w:marTop w:val="0"/>
      <w:marBottom w:val="0"/>
      <w:divBdr>
        <w:top w:val="none" w:sz="0" w:space="0" w:color="auto"/>
        <w:left w:val="none" w:sz="0" w:space="0" w:color="auto"/>
        <w:bottom w:val="none" w:sz="0" w:space="0" w:color="auto"/>
        <w:right w:val="none" w:sz="0" w:space="0" w:color="auto"/>
      </w:divBdr>
    </w:div>
    <w:div w:id="1755275369">
      <w:bodyDiv w:val="1"/>
      <w:marLeft w:val="0"/>
      <w:marRight w:val="0"/>
      <w:marTop w:val="0"/>
      <w:marBottom w:val="0"/>
      <w:divBdr>
        <w:top w:val="none" w:sz="0" w:space="0" w:color="auto"/>
        <w:left w:val="none" w:sz="0" w:space="0" w:color="auto"/>
        <w:bottom w:val="none" w:sz="0" w:space="0" w:color="auto"/>
        <w:right w:val="none" w:sz="0" w:space="0" w:color="auto"/>
      </w:divBdr>
    </w:div>
    <w:div w:id="1763263379">
      <w:bodyDiv w:val="1"/>
      <w:marLeft w:val="0"/>
      <w:marRight w:val="0"/>
      <w:marTop w:val="0"/>
      <w:marBottom w:val="0"/>
      <w:divBdr>
        <w:top w:val="none" w:sz="0" w:space="0" w:color="auto"/>
        <w:left w:val="none" w:sz="0" w:space="0" w:color="auto"/>
        <w:bottom w:val="none" w:sz="0" w:space="0" w:color="auto"/>
        <w:right w:val="none" w:sz="0" w:space="0" w:color="auto"/>
      </w:divBdr>
    </w:div>
    <w:div w:id="1764180548">
      <w:bodyDiv w:val="1"/>
      <w:marLeft w:val="0"/>
      <w:marRight w:val="0"/>
      <w:marTop w:val="0"/>
      <w:marBottom w:val="0"/>
      <w:divBdr>
        <w:top w:val="none" w:sz="0" w:space="0" w:color="auto"/>
        <w:left w:val="none" w:sz="0" w:space="0" w:color="auto"/>
        <w:bottom w:val="none" w:sz="0" w:space="0" w:color="auto"/>
        <w:right w:val="none" w:sz="0" w:space="0" w:color="auto"/>
      </w:divBdr>
    </w:div>
    <w:div w:id="1771966415">
      <w:bodyDiv w:val="1"/>
      <w:marLeft w:val="0"/>
      <w:marRight w:val="0"/>
      <w:marTop w:val="0"/>
      <w:marBottom w:val="0"/>
      <w:divBdr>
        <w:top w:val="none" w:sz="0" w:space="0" w:color="auto"/>
        <w:left w:val="none" w:sz="0" w:space="0" w:color="auto"/>
        <w:bottom w:val="none" w:sz="0" w:space="0" w:color="auto"/>
        <w:right w:val="none" w:sz="0" w:space="0" w:color="auto"/>
      </w:divBdr>
    </w:div>
    <w:div w:id="1773470807">
      <w:bodyDiv w:val="1"/>
      <w:marLeft w:val="0"/>
      <w:marRight w:val="0"/>
      <w:marTop w:val="0"/>
      <w:marBottom w:val="0"/>
      <w:divBdr>
        <w:top w:val="none" w:sz="0" w:space="0" w:color="auto"/>
        <w:left w:val="none" w:sz="0" w:space="0" w:color="auto"/>
        <w:bottom w:val="none" w:sz="0" w:space="0" w:color="auto"/>
        <w:right w:val="none" w:sz="0" w:space="0" w:color="auto"/>
      </w:divBdr>
    </w:div>
    <w:div w:id="1778988822">
      <w:bodyDiv w:val="1"/>
      <w:marLeft w:val="0"/>
      <w:marRight w:val="0"/>
      <w:marTop w:val="0"/>
      <w:marBottom w:val="0"/>
      <w:divBdr>
        <w:top w:val="none" w:sz="0" w:space="0" w:color="auto"/>
        <w:left w:val="none" w:sz="0" w:space="0" w:color="auto"/>
        <w:bottom w:val="none" w:sz="0" w:space="0" w:color="auto"/>
        <w:right w:val="none" w:sz="0" w:space="0" w:color="auto"/>
      </w:divBdr>
    </w:div>
    <w:div w:id="1792356795">
      <w:bodyDiv w:val="1"/>
      <w:marLeft w:val="0"/>
      <w:marRight w:val="0"/>
      <w:marTop w:val="0"/>
      <w:marBottom w:val="0"/>
      <w:divBdr>
        <w:top w:val="none" w:sz="0" w:space="0" w:color="auto"/>
        <w:left w:val="none" w:sz="0" w:space="0" w:color="auto"/>
        <w:bottom w:val="none" w:sz="0" w:space="0" w:color="auto"/>
        <w:right w:val="none" w:sz="0" w:space="0" w:color="auto"/>
      </w:divBdr>
    </w:div>
    <w:div w:id="1795634538">
      <w:bodyDiv w:val="1"/>
      <w:marLeft w:val="0"/>
      <w:marRight w:val="0"/>
      <w:marTop w:val="0"/>
      <w:marBottom w:val="0"/>
      <w:divBdr>
        <w:top w:val="none" w:sz="0" w:space="0" w:color="auto"/>
        <w:left w:val="none" w:sz="0" w:space="0" w:color="auto"/>
        <w:bottom w:val="none" w:sz="0" w:space="0" w:color="auto"/>
        <w:right w:val="none" w:sz="0" w:space="0" w:color="auto"/>
      </w:divBdr>
    </w:div>
    <w:div w:id="1819180330">
      <w:bodyDiv w:val="1"/>
      <w:marLeft w:val="0"/>
      <w:marRight w:val="0"/>
      <w:marTop w:val="0"/>
      <w:marBottom w:val="0"/>
      <w:divBdr>
        <w:top w:val="none" w:sz="0" w:space="0" w:color="auto"/>
        <w:left w:val="none" w:sz="0" w:space="0" w:color="auto"/>
        <w:bottom w:val="none" w:sz="0" w:space="0" w:color="auto"/>
        <w:right w:val="none" w:sz="0" w:space="0" w:color="auto"/>
      </w:divBdr>
    </w:div>
    <w:div w:id="1823615954">
      <w:bodyDiv w:val="1"/>
      <w:marLeft w:val="0"/>
      <w:marRight w:val="0"/>
      <w:marTop w:val="0"/>
      <w:marBottom w:val="0"/>
      <w:divBdr>
        <w:top w:val="none" w:sz="0" w:space="0" w:color="auto"/>
        <w:left w:val="none" w:sz="0" w:space="0" w:color="auto"/>
        <w:bottom w:val="none" w:sz="0" w:space="0" w:color="auto"/>
        <w:right w:val="none" w:sz="0" w:space="0" w:color="auto"/>
      </w:divBdr>
      <w:divsChild>
        <w:div w:id="118376462">
          <w:marLeft w:val="0"/>
          <w:marRight w:val="0"/>
          <w:marTop w:val="0"/>
          <w:marBottom w:val="0"/>
          <w:divBdr>
            <w:top w:val="none" w:sz="0" w:space="0" w:color="auto"/>
            <w:left w:val="none" w:sz="0" w:space="0" w:color="auto"/>
            <w:bottom w:val="none" w:sz="0" w:space="0" w:color="auto"/>
            <w:right w:val="none" w:sz="0" w:space="0" w:color="auto"/>
          </w:divBdr>
        </w:div>
        <w:div w:id="481119618">
          <w:marLeft w:val="0"/>
          <w:marRight w:val="0"/>
          <w:marTop w:val="0"/>
          <w:marBottom w:val="0"/>
          <w:divBdr>
            <w:top w:val="none" w:sz="0" w:space="0" w:color="auto"/>
            <w:left w:val="none" w:sz="0" w:space="0" w:color="auto"/>
            <w:bottom w:val="none" w:sz="0" w:space="0" w:color="auto"/>
            <w:right w:val="none" w:sz="0" w:space="0" w:color="auto"/>
          </w:divBdr>
        </w:div>
      </w:divsChild>
    </w:div>
    <w:div w:id="1825782886">
      <w:bodyDiv w:val="1"/>
      <w:marLeft w:val="0"/>
      <w:marRight w:val="0"/>
      <w:marTop w:val="0"/>
      <w:marBottom w:val="0"/>
      <w:divBdr>
        <w:top w:val="none" w:sz="0" w:space="0" w:color="auto"/>
        <w:left w:val="none" w:sz="0" w:space="0" w:color="auto"/>
        <w:bottom w:val="none" w:sz="0" w:space="0" w:color="auto"/>
        <w:right w:val="none" w:sz="0" w:space="0" w:color="auto"/>
      </w:divBdr>
    </w:div>
    <w:div w:id="1828012100">
      <w:bodyDiv w:val="1"/>
      <w:marLeft w:val="0"/>
      <w:marRight w:val="0"/>
      <w:marTop w:val="0"/>
      <w:marBottom w:val="0"/>
      <w:divBdr>
        <w:top w:val="none" w:sz="0" w:space="0" w:color="auto"/>
        <w:left w:val="none" w:sz="0" w:space="0" w:color="auto"/>
        <w:bottom w:val="none" w:sz="0" w:space="0" w:color="auto"/>
        <w:right w:val="none" w:sz="0" w:space="0" w:color="auto"/>
      </w:divBdr>
    </w:div>
    <w:div w:id="1830514531">
      <w:bodyDiv w:val="1"/>
      <w:marLeft w:val="0"/>
      <w:marRight w:val="0"/>
      <w:marTop w:val="0"/>
      <w:marBottom w:val="0"/>
      <w:divBdr>
        <w:top w:val="none" w:sz="0" w:space="0" w:color="auto"/>
        <w:left w:val="none" w:sz="0" w:space="0" w:color="auto"/>
        <w:bottom w:val="none" w:sz="0" w:space="0" w:color="auto"/>
        <w:right w:val="none" w:sz="0" w:space="0" w:color="auto"/>
      </w:divBdr>
    </w:div>
    <w:div w:id="1858612581">
      <w:bodyDiv w:val="1"/>
      <w:marLeft w:val="0"/>
      <w:marRight w:val="0"/>
      <w:marTop w:val="0"/>
      <w:marBottom w:val="0"/>
      <w:divBdr>
        <w:top w:val="none" w:sz="0" w:space="0" w:color="auto"/>
        <w:left w:val="none" w:sz="0" w:space="0" w:color="auto"/>
        <w:bottom w:val="none" w:sz="0" w:space="0" w:color="auto"/>
        <w:right w:val="none" w:sz="0" w:space="0" w:color="auto"/>
      </w:divBdr>
    </w:div>
    <w:div w:id="1866671194">
      <w:bodyDiv w:val="1"/>
      <w:marLeft w:val="0"/>
      <w:marRight w:val="0"/>
      <w:marTop w:val="0"/>
      <w:marBottom w:val="0"/>
      <w:divBdr>
        <w:top w:val="none" w:sz="0" w:space="0" w:color="auto"/>
        <w:left w:val="none" w:sz="0" w:space="0" w:color="auto"/>
        <w:bottom w:val="none" w:sz="0" w:space="0" w:color="auto"/>
        <w:right w:val="none" w:sz="0" w:space="0" w:color="auto"/>
      </w:divBdr>
    </w:div>
    <w:div w:id="1898513741">
      <w:bodyDiv w:val="1"/>
      <w:marLeft w:val="0"/>
      <w:marRight w:val="0"/>
      <w:marTop w:val="0"/>
      <w:marBottom w:val="0"/>
      <w:divBdr>
        <w:top w:val="none" w:sz="0" w:space="0" w:color="auto"/>
        <w:left w:val="none" w:sz="0" w:space="0" w:color="auto"/>
        <w:bottom w:val="none" w:sz="0" w:space="0" w:color="auto"/>
        <w:right w:val="none" w:sz="0" w:space="0" w:color="auto"/>
      </w:divBdr>
    </w:div>
    <w:div w:id="1900743208">
      <w:bodyDiv w:val="1"/>
      <w:marLeft w:val="0"/>
      <w:marRight w:val="0"/>
      <w:marTop w:val="0"/>
      <w:marBottom w:val="0"/>
      <w:divBdr>
        <w:top w:val="none" w:sz="0" w:space="0" w:color="auto"/>
        <w:left w:val="none" w:sz="0" w:space="0" w:color="auto"/>
        <w:bottom w:val="none" w:sz="0" w:space="0" w:color="auto"/>
        <w:right w:val="none" w:sz="0" w:space="0" w:color="auto"/>
      </w:divBdr>
    </w:div>
    <w:div w:id="1922911309">
      <w:bodyDiv w:val="1"/>
      <w:marLeft w:val="0"/>
      <w:marRight w:val="0"/>
      <w:marTop w:val="0"/>
      <w:marBottom w:val="0"/>
      <w:divBdr>
        <w:top w:val="none" w:sz="0" w:space="0" w:color="auto"/>
        <w:left w:val="none" w:sz="0" w:space="0" w:color="auto"/>
        <w:bottom w:val="none" w:sz="0" w:space="0" w:color="auto"/>
        <w:right w:val="none" w:sz="0" w:space="0" w:color="auto"/>
      </w:divBdr>
    </w:div>
    <w:div w:id="1942032057">
      <w:bodyDiv w:val="1"/>
      <w:marLeft w:val="0"/>
      <w:marRight w:val="0"/>
      <w:marTop w:val="0"/>
      <w:marBottom w:val="0"/>
      <w:divBdr>
        <w:top w:val="none" w:sz="0" w:space="0" w:color="auto"/>
        <w:left w:val="none" w:sz="0" w:space="0" w:color="auto"/>
        <w:bottom w:val="none" w:sz="0" w:space="0" w:color="auto"/>
        <w:right w:val="none" w:sz="0" w:space="0" w:color="auto"/>
      </w:divBdr>
    </w:div>
    <w:div w:id="1955936988">
      <w:bodyDiv w:val="1"/>
      <w:marLeft w:val="0"/>
      <w:marRight w:val="0"/>
      <w:marTop w:val="0"/>
      <w:marBottom w:val="0"/>
      <w:divBdr>
        <w:top w:val="none" w:sz="0" w:space="0" w:color="auto"/>
        <w:left w:val="none" w:sz="0" w:space="0" w:color="auto"/>
        <w:bottom w:val="none" w:sz="0" w:space="0" w:color="auto"/>
        <w:right w:val="none" w:sz="0" w:space="0" w:color="auto"/>
      </w:divBdr>
      <w:divsChild>
        <w:div w:id="663438347">
          <w:marLeft w:val="0"/>
          <w:marRight w:val="0"/>
          <w:marTop w:val="0"/>
          <w:marBottom w:val="0"/>
          <w:divBdr>
            <w:top w:val="none" w:sz="0" w:space="0" w:color="auto"/>
            <w:left w:val="none" w:sz="0" w:space="0" w:color="auto"/>
            <w:bottom w:val="none" w:sz="0" w:space="0" w:color="auto"/>
            <w:right w:val="none" w:sz="0" w:space="0" w:color="auto"/>
          </w:divBdr>
        </w:div>
        <w:div w:id="1528831701">
          <w:marLeft w:val="0"/>
          <w:marRight w:val="0"/>
          <w:marTop w:val="0"/>
          <w:marBottom w:val="0"/>
          <w:divBdr>
            <w:top w:val="none" w:sz="0" w:space="0" w:color="auto"/>
            <w:left w:val="none" w:sz="0" w:space="0" w:color="auto"/>
            <w:bottom w:val="none" w:sz="0" w:space="0" w:color="auto"/>
            <w:right w:val="none" w:sz="0" w:space="0" w:color="auto"/>
          </w:divBdr>
          <w:divsChild>
            <w:div w:id="187261337">
              <w:marLeft w:val="0"/>
              <w:marRight w:val="0"/>
              <w:marTop w:val="0"/>
              <w:marBottom w:val="0"/>
              <w:divBdr>
                <w:top w:val="none" w:sz="0" w:space="0" w:color="auto"/>
                <w:left w:val="none" w:sz="0" w:space="0" w:color="auto"/>
                <w:bottom w:val="none" w:sz="0" w:space="0" w:color="auto"/>
                <w:right w:val="none" w:sz="0" w:space="0" w:color="auto"/>
              </w:divBdr>
            </w:div>
            <w:div w:id="1639262517">
              <w:marLeft w:val="0"/>
              <w:marRight w:val="0"/>
              <w:marTop w:val="0"/>
              <w:marBottom w:val="0"/>
              <w:divBdr>
                <w:top w:val="none" w:sz="0" w:space="0" w:color="auto"/>
                <w:left w:val="none" w:sz="0" w:space="0" w:color="auto"/>
                <w:bottom w:val="none" w:sz="0" w:space="0" w:color="auto"/>
                <w:right w:val="none" w:sz="0" w:space="0" w:color="auto"/>
              </w:divBdr>
              <w:divsChild>
                <w:div w:id="447701430">
                  <w:marLeft w:val="0"/>
                  <w:marRight w:val="0"/>
                  <w:marTop w:val="0"/>
                  <w:marBottom w:val="0"/>
                  <w:divBdr>
                    <w:top w:val="none" w:sz="0" w:space="0" w:color="auto"/>
                    <w:left w:val="none" w:sz="0" w:space="0" w:color="auto"/>
                    <w:bottom w:val="none" w:sz="0" w:space="0" w:color="auto"/>
                    <w:right w:val="none" w:sz="0" w:space="0" w:color="auto"/>
                  </w:divBdr>
                </w:div>
                <w:div w:id="456720782">
                  <w:marLeft w:val="0"/>
                  <w:marRight w:val="0"/>
                  <w:marTop w:val="0"/>
                  <w:marBottom w:val="0"/>
                  <w:divBdr>
                    <w:top w:val="none" w:sz="0" w:space="0" w:color="auto"/>
                    <w:left w:val="none" w:sz="0" w:space="0" w:color="auto"/>
                    <w:bottom w:val="none" w:sz="0" w:space="0" w:color="auto"/>
                    <w:right w:val="none" w:sz="0" w:space="0" w:color="auto"/>
                  </w:divBdr>
                </w:div>
                <w:div w:id="456946703">
                  <w:marLeft w:val="0"/>
                  <w:marRight w:val="0"/>
                  <w:marTop w:val="0"/>
                  <w:marBottom w:val="0"/>
                  <w:divBdr>
                    <w:top w:val="none" w:sz="0" w:space="0" w:color="auto"/>
                    <w:left w:val="none" w:sz="0" w:space="0" w:color="auto"/>
                    <w:bottom w:val="none" w:sz="0" w:space="0" w:color="auto"/>
                    <w:right w:val="none" w:sz="0" w:space="0" w:color="auto"/>
                  </w:divBdr>
                </w:div>
                <w:div w:id="1612712314">
                  <w:marLeft w:val="0"/>
                  <w:marRight w:val="0"/>
                  <w:marTop w:val="0"/>
                  <w:marBottom w:val="0"/>
                  <w:divBdr>
                    <w:top w:val="none" w:sz="0" w:space="0" w:color="auto"/>
                    <w:left w:val="none" w:sz="0" w:space="0" w:color="auto"/>
                    <w:bottom w:val="none" w:sz="0" w:space="0" w:color="auto"/>
                    <w:right w:val="none" w:sz="0" w:space="0" w:color="auto"/>
                  </w:divBdr>
                </w:div>
                <w:div w:id="21453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3778">
          <w:marLeft w:val="0"/>
          <w:marRight w:val="0"/>
          <w:marTop w:val="0"/>
          <w:marBottom w:val="0"/>
          <w:divBdr>
            <w:top w:val="none" w:sz="0" w:space="0" w:color="auto"/>
            <w:left w:val="none" w:sz="0" w:space="0" w:color="auto"/>
            <w:bottom w:val="none" w:sz="0" w:space="0" w:color="auto"/>
            <w:right w:val="none" w:sz="0" w:space="0" w:color="auto"/>
          </w:divBdr>
        </w:div>
      </w:divsChild>
    </w:div>
    <w:div w:id="1965580152">
      <w:bodyDiv w:val="1"/>
      <w:marLeft w:val="0"/>
      <w:marRight w:val="0"/>
      <w:marTop w:val="0"/>
      <w:marBottom w:val="0"/>
      <w:divBdr>
        <w:top w:val="none" w:sz="0" w:space="0" w:color="auto"/>
        <w:left w:val="none" w:sz="0" w:space="0" w:color="auto"/>
        <w:bottom w:val="none" w:sz="0" w:space="0" w:color="auto"/>
        <w:right w:val="none" w:sz="0" w:space="0" w:color="auto"/>
      </w:divBdr>
    </w:div>
    <w:div w:id="1972444225">
      <w:bodyDiv w:val="1"/>
      <w:marLeft w:val="0"/>
      <w:marRight w:val="0"/>
      <w:marTop w:val="0"/>
      <w:marBottom w:val="0"/>
      <w:divBdr>
        <w:top w:val="none" w:sz="0" w:space="0" w:color="auto"/>
        <w:left w:val="none" w:sz="0" w:space="0" w:color="auto"/>
        <w:bottom w:val="none" w:sz="0" w:space="0" w:color="auto"/>
        <w:right w:val="none" w:sz="0" w:space="0" w:color="auto"/>
      </w:divBdr>
    </w:div>
    <w:div w:id="1976251548">
      <w:bodyDiv w:val="1"/>
      <w:marLeft w:val="0"/>
      <w:marRight w:val="0"/>
      <w:marTop w:val="0"/>
      <w:marBottom w:val="0"/>
      <w:divBdr>
        <w:top w:val="none" w:sz="0" w:space="0" w:color="auto"/>
        <w:left w:val="none" w:sz="0" w:space="0" w:color="auto"/>
        <w:bottom w:val="none" w:sz="0" w:space="0" w:color="auto"/>
        <w:right w:val="none" w:sz="0" w:space="0" w:color="auto"/>
      </w:divBdr>
    </w:div>
    <w:div w:id="1981810511">
      <w:bodyDiv w:val="1"/>
      <w:marLeft w:val="0"/>
      <w:marRight w:val="0"/>
      <w:marTop w:val="0"/>
      <w:marBottom w:val="0"/>
      <w:divBdr>
        <w:top w:val="none" w:sz="0" w:space="0" w:color="auto"/>
        <w:left w:val="none" w:sz="0" w:space="0" w:color="auto"/>
        <w:bottom w:val="none" w:sz="0" w:space="0" w:color="auto"/>
        <w:right w:val="none" w:sz="0" w:space="0" w:color="auto"/>
      </w:divBdr>
    </w:div>
    <w:div w:id="1986615923">
      <w:bodyDiv w:val="1"/>
      <w:marLeft w:val="0"/>
      <w:marRight w:val="0"/>
      <w:marTop w:val="0"/>
      <w:marBottom w:val="0"/>
      <w:divBdr>
        <w:top w:val="none" w:sz="0" w:space="0" w:color="auto"/>
        <w:left w:val="none" w:sz="0" w:space="0" w:color="auto"/>
        <w:bottom w:val="none" w:sz="0" w:space="0" w:color="auto"/>
        <w:right w:val="none" w:sz="0" w:space="0" w:color="auto"/>
      </w:divBdr>
    </w:div>
    <w:div w:id="1999535710">
      <w:bodyDiv w:val="1"/>
      <w:marLeft w:val="0"/>
      <w:marRight w:val="0"/>
      <w:marTop w:val="0"/>
      <w:marBottom w:val="0"/>
      <w:divBdr>
        <w:top w:val="none" w:sz="0" w:space="0" w:color="auto"/>
        <w:left w:val="none" w:sz="0" w:space="0" w:color="auto"/>
        <w:bottom w:val="none" w:sz="0" w:space="0" w:color="auto"/>
        <w:right w:val="none" w:sz="0" w:space="0" w:color="auto"/>
      </w:divBdr>
    </w:div>
    <w:div w:id="2015643757">
      <w:bodyDiv w:val="1"/>
      <w:marLeft w:val="0"/>
      <w:marRight w:val="0"/>
      <w:marTop w:val="0"/>
      <w:marBottom w:val="0"/>
      <w:divBdr>
        <w:top w:val="none" w:sz="0" w:space="0" w:color="auto"/>
        <w:left w:val="none" w:sz="0" w:space="0" w:color="auto"/>
        <w:bottom w:val="none" w:sz="0" w:space="0" w:color="auto"/>
        <w:right w:val="none" w:sz="0" w:space="0" w:color="auto"/>
      </w:divBdr>
    </w:div>
    <w:div w:id="2033914952">
      <w:bodyDiv w:val="1"/>
      <w:marLeft w:val="0"/>
      <w:marRight w:val="0"/>
      <w:marTop w:val="0"/>
      <w:marBottom w:val="0"/>
      <w:divBdr>
        <w:top w:val="none" w:sz="0" w:space="0" w:color="auto"/>
        <w:left w:val="none" w:sz="0" w:space="0" w:color="auto"/>
        <w:bottom w:val="none" w:sz="0" w:space="0" w:color="auto"/>
        <w:right w:val="none" w:sz="0" w:space="0" w:color="auto"/>
      </w:divBdr>
    </w:div>
    <w:div w:id="2037582872">
      <w:bodyDiv w:val="1"/>
      <w:marLeft w:val="0"/>
      <w:marRight w:val="0"/>
      <w:marTop w:val="0"/>
      <w:marBottom w:val="0"/>
      <w:divBdr>
        <w:top w:val="none" w:sz="0" w:space="0" w:color="auto"/>
        <w:left w:val="none" w:sz="0" w:space="0" w:color="auto"/>
        <w:bottom w:val="none" w:sz="0" w:space="0" w:color="auto"/>
        <w:right w:val="none" w:sz="0" w:space="0" w:color="auto"/>
      </w:divBdr>
    </w:div>
    <w:div w:id="2038266026">
      <w:bodyDiv w:val="1"/>
      <w:marLeft w:val="0"/>
      <w:marRight w:val="0"/>
      <w:marTop w:val="0"/>
      <w:marBottom w:val="0"/>
      <w:divBdr>
        <w:top w:val="none" w:sz="0" w:space="0" w:color="auto"/>
        <w:left w:val="none" w:sz="0" w:space="0" w:color="auto"/>
        <w:bottom w:val="none" w:sz="0" w:space="0" w:color="auto"/>
        <w:right w:val="none" w:sz="0" w:space="0" w:color="auto"/>
      </w:divBdr>
    </w:div>
    <w:div w:id="2041279598">
      <w:bodyDiv w:val="1"/>
      <w:marLeft w:val="0"/>
      <w:marRight w:val="0"/>
      <w:marTop w:val="0"/>
      <w:marBottom w:val="0"/>
      <w:divBdr>
        <w:top w:val="none" w:sz="0" w:space="0" w:color="auto"/>
        <w:left w:val="none" w:sz="0" w:space="0" w:color="auto"/>
        <w:bottom w:val="none" w:sz="0" w:space="0" w:color="auto"/>
        <w:right w:val="none" w:sz="0" w:space="0" w:color="auto"/>
      </w:divBdr>
    </w:div>
    <w:div w:id="2053995639">
      <w:bodyDiv w:val="1"/>
      <w:marLeft w:val="0"/>
      <w:marRight w:val="0"/>
      <w:marTop w:val="0"/>
      <w:marBottom w:val="0"/>
      <w:divBdr>
        <w:top w:val="none" w:sz="0" w:space="0" w:color="auto"/>
        <w:left w:val="none" w:sz="0" w:space="0" w:color="auto"/>
        <w:bottom w:val="none" w:sz="0" w:space="0" w:color="auto"/>
        <w:right w:val="none" w:sz="0" w:space="0" w:color="auto"/>
      </w:divBdr>
    </w:div>
    <w:div w:id="2066835015">
      <w:bodyDiv w:val="1"/>
      <w:marLeft w:val="0"/>
      <w:marRight w:val="0"/>
      <w:marTop w:val="0"/>
      <w:marBottom w:val="0"/>
      <w:divBdr>
        <w:top w:val="none" w:sz="0" w:space="0" w:color="auto"/>
        <w:left w:val="none" w:sz="0" w:space="0" w:color="auto"/>
        <w:bottom w:val="none" w:sz="0" w:space="0" w:color="auto"/>
        <w:right w:val="none" w:sz="0" w:space="0" w:color="auto"/>
      </w:divBdr>
    </w:div>
    <w:div w:id="2087141281">
      <w:bodyDiv w:val="1"/>
      <w:marLeft w:val="0"/>
      <w:marRight w:val="0"/>
      <w:marTop w:val="0"/>
      <w:marBottom w:val="0"/>
      <w:divBdr>
        <w:top w:val="none" w:sz="0" w:space="0" w:color="auto"/>
        <w:left w:val="none" w:sz="0" w:space="0" w:color="auto"/>
        <w:bottom w:val="none" w:sz="0" w:space="0" w:color="auto"/>
        <w:right w:val="none" w:sz="0" w:space="0" w:color="auto"/>
      </w:divBdr>
    </w:div>
    <w:div w:id="2093816579">
      <w:bodyDiv w:val="1"/>
      <w:marLeft w:val="0"/>
      <w:marRight w:val="0"/>
      <w:marTop w:val="0"/>
      <w:marBottom w:val="0"/>
      <w:divBdr>
        <w:top w:val="none" w:sz="0" w:space="0" w:color="auto"/>
        <w:left w:val="none" w:sz="0" w:space="0" w:color="auto"/>
        <w:bottom w:val="none" w:sz="0" w:space="0" w:color="auto"/>
        <w:right w:val="none" w:sz="0" w:space="0" w:color="auto"/>
      </w:divBdr>
    </w:div>
    <w:div w:id="212592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351828" TargetMode="External"/><Relationship Id="rId18" Type="http://schemas.openxmlformats.org/officeDocument/2006/relationships/hyperlink" Target="https://eur04.safelinks.protection.outlook.com/?url=https%3A%2F%2Ftapportals.mk.gov.lv%2Flegal_acts%2F2baeb130-2558-496d-a90d-83af2e498d1a&amp;data=05%7C02%7Ckristine.jucite%40cfla.gov.lv%7C3c109fe375f34d47f38408dcc7586db2%7Cc2d02fb61e644741866ff8f5689ca39a%7C0%7C0%7C638604429856293504%7CUnknown%7CTWFpbGZsb3d8eyJWIjoiMC4wLjAwMDAiLCJQIjoiV2luMzIiLCJBTiI6Ik1haWwiLCJXVCI6Mn0%3D%7C0%7C%7C%7C&amp;sdata=LQDO0ZpZMfu3LMW8Qv%2BOj59KoUh6NId7K7b1tpmf8%2Bg%3D&amp;reserved=0" TargetMode="External"/><Relationship Id="rId26" Type="http://schemas.openxmlformats.org/officeDocument/2006/relationships/hyperlink" Target="https://eur04.safelinks.protection.outlook.com/?url=https%3A%2F%2Fwww.cfla.gov.lv%2Flv%2Fmedia%2F15471%2Fdownload%3Fattachment&amp;data=05%7C02%7Ckristine.jucite%40cfla.gov.lv%7C271e5bb966444144c9cf08dcd09d9213%7Cc2d02fb61e644741866ff8f5689ca39a%7C0%7C0%7C638614622445975054%7CUnknown%7CTWFpbGZsb3d8eyJWIjoiMC4wLjAwMDAiLCJQIjoiV2luMzIiLCJBTiI6Ik1haWwiLCJXVCI6Mn0%3D%7C0%7C%7C%7C&amp;sdata=j%2FysSuHa%2FaWYzuQgYEcC4nEBBpc6c%2FchUHA4DljGIgc%3D&amp;reserved=0" TargetMode="External"/><Relationship Id="rId39" Type="http://schemas.openxmlformats.org/officeDocument/2006/relationships/hyperlink" Target="https://eur04.safelinks.protection.outlook.com/?url=https%3A%2F%2Fwww.bvkb.gov.lv%2Flv%2Fzinojumi-un-metodiskie-materiali&amp;data=05%7C02%7Ckristine.jucite%40cfla.gov.lv%7Ca994cbc00a8a4f83f70408dcb0891efe%7Cc2d02fb61e644741866ff8f5689ca39a%7C0%7C0%7C638579351320601299%7CUnknown%7CTWFpbGZsb3d8eyJWIjoiMC4wLjAwMDAiLCJQIjoiV2luMzIiLCJBTiI6Ik1haWwiLCJXVCI6Mn0%3D%7C0%7C%7C%7C&amp;sdata=3yYoxloUDkZwuFIS3grwJew6YiX8OW6XrZVNBBkcjZ4%3D&amp;reserved=0" TargetMode="External"/><Relationship Id="rId21" Type="http://schemas.openxmlformats.org/officeDocument/2006/relationships/hyperlink" Target="https://eur04.safelinks.protection.outlook.com/?url=https%3A%2F%2Fop.europa.eu%2Fen%2Fpublication-detail%2F-%2Fpublication%2F120c6fcc-3841-4596-9256-4fd709c49ae4&amp;data=05%7C02%7Ckristine.jucite%40cfla.gov.lv%7C40e423deea5e488a350608dca4dcbcde%7Cc2d02fb61e644741866ff8f5689ca39a%7C0%7C0%7C638566515206269882%7CUnknown%7CTWFpbGZsb3d8eyJWIjoiMC4wLjAwMDAiLCJQIjoiV2luMzIiLCJBTiI6Ik1haWwiLCJXVCI6Mn0%3D%7C0%7C%7C%7C&amp;sdata=BMx1MSZR9Z3l4r0x5Au4HH78bhfNI2RTYTna0ns1rA8%3D&amp;reserved=0" TargetMode="External"/><Relationship Id="rId34" Type="http://schemas.openxmlformats.org/officeDocument/2006/relationships/hyperlink" Target="https://www.iub.gov.lv/lv/ieteikumi-pasutitajiem-sabiedrisko-pakalpojumu-sniedzejiem-un-finansejuma-sanemejiem-tirgus-izpetes-veiksana" TargetMode="External"/><Relationship Id="rId42" Type="http://schemas.openxmlformats.org/officeDocument/2006/relationships/hyperlink" Target="https://eur04.safelinks.protection.outlook.com/?url=https%3A%2F%2Fwww.vvd.gov.lv%2Flv%2Fjaunums%2Fvvd-aicina-operatorus-iesniegt-statistikas-parskatus-par-2023-gadu&amp;data=05%7C02%7Ckristine.jucite%40cfla.gov.lv%7C569c83f2ae374b951bee08dcd616301f%7Cc2d02fb61e644741866ff8f5689ca39a%7C0%7C0%7C638620638015168834%7CUnknown%7CTWFpbGZsb3d8eyJWIjoiMC4wLjAwMDAiLCJQIjoiV2luMzIiLCJBTiI6Ik1haWwiLCJXVCI6Mn0%3D%7C0%7C%7C%7C&amp;sdata=FyK87EvREqzLwfBZIiZJ%2B%2BZye7lm%2BrYTCz0sa00Fc38%3D&amp;reserved=0" TargetMode="External"/><Relationship Id="rId47" Type="http://schemas.openxmlformats.org/officeDocument/2006/relationships/hyperlink" Target="https://www.cfla.gov.lv/lv/2-2-1-1-k-1" TargetMode="External"/><Relationship Id="rId50" Type="http://schemas.openxmlformats.org/officeDocument/2006/relationships/hyperlink" Target="https://www.cfla.gov.lv/lv/media/15498/download?attachment" TargetMode="External"/><Relationship Id="rId55" Type="http://schemas.openxmlformats.org/officeDocument/2006/relationships/hyperlink" Target="https://www.cfla.gov.lv/lv/media/16110/download?attachmen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fla.gov.lv/lv/par-e-vidi" TargetMode="External"/><Relationship Id="rId29" Type="http://schemas.openxmlformats.org/officeDocument/2006/relationships/hyperlink" Target="https://eur04.safelinks.protection.outlook.com/?url=https%3A%2F%2Flikumi.lv%2Fta%2Fid%2F350822-notekudenu-dunu-apsaimniekosanas-plans-20242027-gadam&amp;data=05%7C02%7Ckristine.jucite%40cfla.gov.lv%7Cc9a9fd16b5f5446e123508dcdc6420de%7Cc2d02fb61e644741866ff8f5689ca39a%7C0%7C0%7C638627569844876338%7CUnknown%7CTWFpbGZsb3d8eyJWIjoiMC4wLjAwMDAiLCJQIjoiV2luMzIiLCJBTiI6Ik1haWwiLCJXVCI6Mn0%3D%7C0%7C%7C%7C&amp;sdata=p6cPNAUiztOawm%2BxiRzhd2Qj0AwT4AEUD%2Bj9zXLY55E%3D&amp;reserved=0" TargetMode="External"/><Relationship Id="rId11" Type="http://schemas.openxmlformats.org/officeDocument/2006/relationships/hyperlink" Target="https://www.cfla.gov.lv/lv/2-2-1-1-k-1" TargetMode="External"/><Relationship Id="rId24" Type="http://schemas.openxmlformats.org/officeDocument/2006/relationships/hyperlink" Target="https://eur04.safelinks.protection.outlook.com/?url=https%3A%2F%2Fwww.europarl.europa.eu%2FRegData%2Fseance_pleniere%2Ftextes_adoptes%2Fdefinitif%2F2024%2F04-10%2F0222%2FP9_TA(2024)0222_EN.pdf&amp;data=05%7C02%7Ckristine.jucite%40cfla.gov.lv%7Ca994cbc00a8a4f83f70408dcb0891efe%7Cc2d02fb61e644741866ff8f5689ca39a%7C0%7C0%7C638579351320622878%7CUnknown%7CTWFpbGZsb3d8eyJWIjoiMC4wLjAwMDAiLCJQIjoiV2luMzIiLCJBTiI6Ik1haWwiLCJXVCI6Mn0%3D%7C0%7C%7C%7C&amp;sdata=F8exe5AqmNQYZfF75vxjTTRPYzPIv9qyYOo7AKCWfWY%3D&amp;reserved=0" TargetMode="External"/><Relationship Id="rId32" Type="http://schemas.openxmlformats.org/officeDocument/2006/relationships/hyperlink" Target="https://eur04.safelinks.protection.outlook.com/?url=https%3A%2F%2Fbalticmaps.eu%2Flv%2Fc___56.951558-24.113432-11%2Fbl___tps%2Fkadastrs&amp;data=05%7C02%7Ckristine.jucite%40cfla.gov.lv%7C5984a6b3dd3544475c0d08dca0181dc6%7Cc2d02fb61e644741866ff8f5689ca39a%7C0%7C0%7C638561272699013244%7CUnknown%7CTWFpbGZsb3d8eyJWIjoiMC4wLjAwMDAiLCJQIjoiV2luMzIiLCJBTiI6Ik1haWwiLCJXVCI6Mn0%3D%7C0%7C%7C%7C&amp;sdata=rT5oRHYiNRaR1eCMj3UMIhnxIf%2FnHWlNvHODDUfVgmo%3D&amp;reserved=0" TargetMode="External"/><Relationship Id="rId37" Type="http://schemas.openxmlformats.org/officeDocument/2006/relationships/hyperlink" Target="https://eur04.safelinks.protection.outlook.com/?url=https%3A%2F%2Flink.springer.com%2Farticle%2F10.1007%2Fs10640-010-9331-2&amp;data=05%7C02%7Ckristine.jucite%40cfla.gov.lv%7C684e6da9149843a99e4c08dca4428e4c%7Cc2d02fb61e644741866ff8f5689ca39a%7C0%7C0%7C638565852994086254%7CUnknown%7CTWFpbGZsb3d8eyJWIjoiMC4wLjAwMDAiLCJQIjoiV2luMzIiLCJBTiI6Ik1haWwiLCJXVCI6Mn0%3D%7C0%7C%7C%7C&amp;sdata=7mgTSpxE2krHnMO24jJ%2BTi3nsJoO%2FXGw88d%2FkTB245U%3D&amp;reserved=0" TargetMode="External"/><Relationship Id="rId40" Type="http://schemas.openxmlformats.org/officeDocument/2006/relationships/hyperlink" Target="https://eur04.safelinks.protection.outlook.com/?url=https%3A%2F%2Fwww.bvkb.gov.lv%2Flv%2Fmedia%2F2657%2Fdownload%3Fattachment&amp;data=05%7C02%7Ckristine.jucite%40cfla.gov.lv%7Ca994cbc00a8a4f83f70408dcb0891efe%7Cc2d02fb61e644741866ff8f5689ca39a%7C0%7C0%7C638579351320612887%7CUnknown%7CTWFpbGZsb3d8eyJWIjoiMC4wLjAwMDAiLCJQIjoiV2luMzIiLCJBTiI6Ik1haWwiLCJXVCI6Mn0%3D%7C0%7C%7C%7C&amp;sdata=pQk4i5564M%2F3wCO0o7g3u1SipnhYFnUw9YutW0nZK6U%3D&amp;reserved=0" TargetMode="External"/><Relationship Id="rId45" Type="http://schemas.openxmlformats.org/officeDocument/2006/relationships/hyperlink" Target="https://www.cfla.gov.lv/lv/media/15621/download?attachment" TargetMode="External"/><Relationship Id="rId53" Type="http://schemas.openxmlformats.org/officeDocument/2006/relationships/hyperlink" Target="https://www.cfla.gov.lv/lv/media/15498/download?attachment" TargetMode="External"/><Relationship Id="rId58"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eur04.safelinks.protection.outlook.com/?url=https%3A%2F%2Fwww.esfondi.lv%2Fprofesionaliem%2Fuzraudzibas-komiteja%2Fuk-e-portfelis-2021-2027%2F2024-08-08-uk-rakstiska-procedura-varam_2116_2-k&amp;data=05%7C02%7Ckristine.jucite%40cfla.gov.lv%7C3c109fe375f34d47f38408dcc7586db2%7Cc2d02fb61e644741866ff8f5689ca39a%7C0%7C0%7C638604429856301136%7CUnknown%7CTWFpbGZsb3d8eyJWIjoiMC4wLjAwMDAiLCJQIjoiV2luMzIiLCJBTiI6Ik1haWwiLCJXVCI6Mn0%3D%7C0%7C%7C%7C&amp;sdata=hDum5rl25aMY3Irx9cqNcGUGooawoZT7IPTHQTMIrHk%3D&amp;reserved=0" TargetMode="External"/><Relationship Id="rId14" Type="http://schemas.openxmlformats.org/officeDocument/2006/relationships/hyperlink" Target="https://likumi.lv/ta/id/351828-eiropas-savienibas-kohezijas-politikas-programmas-2021-2027-gadam-2-2-1-specifiska-atbalsta-merka-veicinat-ilgtspejigu" TargetMode="External"/><Relationship Id="rId22" Type="http://schemas.openxmlformats.org/officeDocument/2006/relationships/hyperlink" Target="https://www.cfla.gov.lv/lv/media/15474/download?attachment" TargetMode="External"/><Relationship Id="rId27" Type="http://schemas.openxmlformats.org/officeDocument/2006/relationships/hyperlink" Target="https://eur04.safelinks.protection.outlook.com/?url=https%3A%2F%2Fwww.cfla.gov.lv%2Flv%2Fmedia%2F15474%2Fdownload%3Fattachment&amp;data=05%7C02%7Ckristine.jucite%40cfla.gov.lv%7C271e5bb966444144c9cf08dcd09d9213%7Cc2d02fb61e644741866ff8f5689ca39a%7C0%7C0%7C638614622445981523%7CUnknown%7CTWFpbGZsb3d8eyJWIjoiMC4wLjAwMDAiLCJQIjoiV2luMzIiLCJBTiI6Ik1haWwiLCJXVCI6Mn0%3D%7C0%7C%7C%7C&amp;sdata=VfMgwzb4LmPdRdU4oyGRbK07M6EbWK2MUpv4p66vQEU%3D&amp;reserved=0" TargetMode="External"/><Relationship Id="rId30" Type="http://schemas.openxmlformats.org/officeDocument/2006/relationships/hyperlink" Target="https://www.cfla.gov.lv/lv/media/15474/download?attachment" TargetMode="External"/><Relationship Id="rId35" Type="http://schemas.openxmlformats.org/officeDocument/2006/relationships/hyperlink" Target="https://www.cfla.gov.lv/lv/media/15798/download?attachment" TargetMode="External"/><Relationship Id="rId43" Type="http://schemas.openxmlformats.org/officeDocument/2006/relationships/hyperlink" Target="https://www.cfla.gov.lv/lv/media/16110/download?attachment" TargetMode="External"/><Relationship Id="rId48" Type="http://schemas.openxmlformats.org/officeDocument/2006/relationships/hyperlink" Target="https://www.cfla.gov.lv/lv/media/15498/download?attachment" TargetMode="External"/><Relationship Id="rId56" Type="http://schemas.openxmlformats.org/officeDocument/2006/relationships/hyperlink" Target="https://likumi.lv/ta/id/254177-noteikumi-par-koku-cirsanu-arpus-meza" TargetMode="External"/><Relationship Id="rId8" Type="http://schemas.openxmlformats.org/officeDocument/2006/relationships/webSettings" Target="webSettings.xml"/><Relationship Id="rId51" Type="http://schemas.openxmlformats.org/officeDocument/2006/relationships/hyperlink" Target="https://eur04.safelinks.protection.outlook.com/?url=https%3A%2F%2Flikumi.lv%2Fta%2Fid%2F231084-noteikumi-par-riska-udensobjektiem&amp;data=05%7C02%7Ckristine.jucite%40cfla.gov.lv%7C35c11fb8582a4ebdb3f708dca1bc3d57%7Cc2d02fb61e644741866ff8f5689ca39a%7C0%7C0%7C638563077149689053%7CUnknown%7CTWFpbGZsb3d8eyJWIjoiMC4wLjAwMDAiLCJQIjoiV2luMzIiLCJBTiI6Ik1haWwiLCJXVCI6Mn0%3D%7C0%7C%7C%7C&amp;sdata=Xj6FY8MD8kmT76E5FuKL9zY%2F2FrcZw8u1a1FEheMNhY%3D&amp;reserved=0" TargetMode="External"/><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hyperlink" Target="https://www.varam.gov.lv/lv/notekudenu-un-dunu-apsaimniekosanas-sistemas-attistiba-piesarnojuma-samazinasanai" TargetMode="External"/><Relationship Id="rId25" Type="http://schemas.openxmlformats.org/officeDocument/2006/relationships/hyperlink" Target="https://eur04.safelinks.protection.outlook.com/?url=https%3A%2F%2Fwww.cfla.gov.lv%2Flv%2Fmedia%2F15498%2Fdownload%3Fattachment&amp;data=05%7C02%7Ckristine.jucite%40cfla.gov.lv%7C271e5bb966444144c9cf08dcd09d9213%7Cc2d02fb61e644741866ff8f5689ca39a%7C0%7C0%7C638614622445963449%7CUnknown%7CTWFpbGZsb3d8eyJWIjoiMC4wLjAwMDAiLCJQIjoiV2luMzIiLCJBTiI6Ik1haWwiLCJXVCI6Mn0%3D%7C0%7C%7C%7C&amp;sdata=OLAkAjbo5rPQajXzSP6%2BtVm%2B04Iayq20hhzmY58AMc8%3D&amp;reserved=0" TargetMode="External"/><Relationship Id="rId33" Type="http://schemas.openxmlformats.org/officeDocument/2006/relationships/hyperlink" Target="https://www.iub.gov.lv/lv/1-vajadziba-tirgus-izpete-ligumcena" TargetMode="External"/><Relationship Id="rId38" Type="http://schemas.openxmlformats.org/officeDocument/2006/relationships/hyperlink" Target="https://eur04.safelinks.protection.outlook.com/?url=https%3A%2F%2Fwww.sciencedirect.com%2Fscience%2Farticle%2Fabs%2Fpii%2FS0921800903002903&amp;data=05%7C02%7Ckristine.jucite%40cfla.gov.lv%7C684e6da9149843a99e4c08dca4428e4c%7Cc2d02fb61e644741866ff8f5689ca39a%7C0%7C0%7C638565852994095838%7CUnknown%7CTWFpbGZsb3d8eyJWIjoiMC4wLjAwMDAiLCJQIjoiV2luMzIiLCJBTiI6Ik1haWwiLCJXVCI6Mn0%3D%7C0%7C%7C%7C&amp;sdata=JHaRdT19ymL%2F71C%2BqmkZAjMB%2Bxt%2Fx0NcXsyW6mC0MEo%3D&amp;reserved=0" TargetMode="External"/><Relationship Id="rId46" Type="http://schemas.openxmlformats.org/officeDocument/2006/relationships/hyperlink" Target="https://www.cfla.gov.lv/lv/media/15621/download?attachment" TargetMode="External"/><Relationship Id="rId59" Type="http://schemas.openxmlformats.org/officeDocument/2006/relationships/header" Target="header2.xml"/><Relationship Id="rId20" Type="http://schemas.openxmlformats.org/officeDocument/2006/relationships/hyperlink" Target="https://likumi.lv/ta/id/351828-eiropas-savienibas-kohezijas-politikas-programmas-2021-2027-gadam-2-2-1-specifiska-atbalsta-merka-veicinat-ilgtspejigu" TargetMode="External"/><Relationship Id="rId41" Type="http://schemas.openxmlformats.org/officeDocument/2006/relationships/hyperlink" Target="https://www.cfla.gov.lv/lv/media/16110/download?attachment" TargetMode="External"/><Relationship Id="rId54" Type="http://schemas.openxmlformats.org/officeDocument/2006/relationships/hyperlink" Target="https://likumi.lv/ta/id/327220-atkritumu-dalitas-savaksanas-sagatavosanas-atkartotai-izmantosanai-parstrades-un-materialu-regeneracijas-noteikumi" TargetMode="External"/><Relationship Id="rId62"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rojekti.cfla.gov.lv" TargetMode="External"/><Relationship Id="rId23" Type="http://schemas.openxmlformats.org/officeDocument/2006/relationships/hyperlink" Target="https://www.cfla.gov.lv/lv/media/15492/download?attachment" TargetMode="External"/><Relationship Id="rId28" Type="http://schemas.openxmlformats.org/officeDocument/2006/relationships/hyperlink" Target="https://eur04.safelinks.protection.outlook.com/?url=https%3A%2F%2Fwww.cfla.gov.lv%2Flv%2Fmedia%2F16110%2Fdownload%3Fattachment&amp;data=05%7C02%7Ckristine.jucite%40cfla.gov.lv%7C271e5bb966444144c9cf08dcd09d9213%7Cc2d02fb61e644741866ff8f5689ca39a%7C0%7C0%7C638614622445988513%7CUnknown%7CTWFpbGZsb3d8eyJWIjoiMC4wLjAwMDAiLCJQIjoiV2luMzIiLCJBTiI6Ik1haWwiLCJXVCI6Mn0%3D%7C0%7C%7C%7C&amp;sdata=rs2OznPWcN38TWeXSpRb%2By5RS63ZwB%2Bh4j%2BEtaaA1GQ%3D&amp;reserved=0" TargetMode="External"/><Relationship Id="rId36" Type="http://schemas.openxmlformats.org/officeDocument/2006/relationships/hyperlink" Target="https://eur04.safelinks.protection.outlook.com/?url=https%3A%2F%2Fwww.who.int%2Fwater_sanitation_health%2Fwsh0404.pdf&amp;data=05%7C02%7Ckristine.jucite%40cfla.gov.lv%7C684e6da9149843a99e4c08dca4428e4c%7Cc2d02fb61e644741866ff8f5689ca39a%7C0%7C0%7C638565852994071531%7CUnknown%7CTWFpbGZsb3d8eyJWIjoiMC4wLjAwMDAiLCJQIjoiV2luMzIiLCJBTiI6Ik1haWwiLCJXVCI6Mn0%3D%7C0%7C%7C%7C&amp;sdata=C4yx%2BVQ6Di1WTo%2FZOOepHE9DF0iuR5jZNAqqcZYuJq4%3D&amp;reserved=0" TargetMode="External"/><Relationship Id="rId49" Type="http://schemas.openxmlformats.org/officeDocument/2006/relationships/hyperlink" Target="https://www.cfla.gov.lv/lv/media/15492/download?attachment"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eur04.safelinks.protection.outlook.com/?url=https%3A%2F%2Fgeodata.lvgmc.lv%2Fportal%2Fapps%2Fwebappviewer%2Findex.html%3Fid%3De92266271ccd40258ac22f4c3e7213d9&amp;data=05%7C02%7Ckristine.jucite%40cfla.gov.lv%7C5984a6b3dd3544475c0d08dca0181dc6%7Cc2d02fb61e644741866ff8f5689ca39a%7C0%7C0%7C638561272699007528%7CUnknown%7CTWFpbGZsb3d8eyJWIjoiMC4wLjAwMDAiLCJQIjoiV2luMzIiLCJBTiI6Ik1haWwiLCJXVCI6Mn0%3D%7C0%7C%7C%7C&amp;sdata=vk0LHKH7sodAfoig4oPlialLpeZL%2FL1NgDJaL4eoGzE%3D&amp;reserved=0" TargetMode="External"/><Relationship Id="rId44" Type="http://schemas.openxmlformats.org/officeDocument/2006/relationships/hyperlink" Target="https://www.cfla.gov.lv/lv/media/15471/download?attachment" TargetMode="External"/><Relationship Id="rId52" Type="http://schemas.openxmlformats.org/officeDocument/2006/relationships/hyperlink" Target="https://www.cfla.gov.lv/lv/2-2-1-1-k-1"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Rēzija Krūze</DisplayName>
        <AccountId>826</AccountId>
        <AccountType/>
      </UserInfo>
    </SharedWithUsers>
    <MediaLengthInSeconds xmlns="25a75a1d-8b78-49a6-8e4b-dbe94589a28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2.xml><?xml version="1.0" encoding="utf-8"?>
<ds:datastoreItem xmlns:ds="http://schemas.openxmlformats.org/officeDocument/2006/customXml" ds:itemID="{DE173768-7749-4B61-880B-0C92323A1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973892-BB2A-480D-8930-4BBD9B57C6F4}">
  <ds:schemaRefs>
    <ds:schemaRef ds:uri="http://purl.org/dc/terms/"/>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42144e59-5907-413f-b624-803f3a022d9b"/>
    <ds:schemaRef ds:uri="25a75a1d-8b78-49a6-8e4b-dbe94589a28d"/>
  </ds:schemaRefs>
</ds:datastoreItem>
</file>

<file path=customXml/itemProps4.xml><?xml version="1.0" encoding="utf-8"?>
<ds:datastoreItem xmlns:ds="http://schemas.openxmlformats.org/officeDocument/2006/customXml" ds:itemID="{5CEA7E59-9559-43EA-ADE5-8E9956A6A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60886</Words>
  <Characters>34706</Characters>
  <Application>Microsoft Office Word</Application>
  <DocSecurity>0</DocSecurity>
  <Lines>289</Lines>
  <Paragraphs>190</Paragraphs>
  <ScaleCrop>false</ScaleCrop>
  <Company/>
  <LinksUpToDate>false</LinksUpToDate>
  <CharactersWithSpaces>95402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Kristīne Jucīte</cp:lastModifiedBy>
  <cp:revision>2</cp:revision>
  <dcterms:created xsi:type="dcterms:W3CDTF">2024-10-14T14:00:00Z</dcterms:created>
  <dcterms:modified xsi:type="dcterms:W3CDTF">2024-10-14T14:00:00Z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{"FileActivityType":"8","FileActivityTimeStamp":"2024-01-25T08:08:40.027Z","FileActivityUsersOnPage":[{"DisplayName":"Ilze Paidere","Id":"ilze.paidere@cfla.gov.lv"}],"FileActivityNavigationId":null}</vt:lpwstr>
  </property>
  <property fmtid="{D5CDD505-2E9C-101B-9397-08002B2CF9AE}" pid="7" name="TriggerFlowInfo">
    <vt:lpwstr/>
  </property>
</Properties>
</file>