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77777777" w:rsidR="00E84983" w:rsidRPr="001F6A34" w:rsidRDefault="00E84983" w:rsidP="0032264F">
      <w:pPr>
        <w:jc w:val="center"/>
        <w:rPr>
          <w:rFonts w:ascii="Times New Roman" w:eastAsia="Times New Roman" w:hAnsi="Times New Roman" w:cs="Times New Roman"/>
          <w:b/>
          <w:bCs/>
          <w:sz w:val="24"/>
          <w:szCs w:val="24"/>
        </w:rPr>
      </w:pPr>
    </w:p>
    <w:p w14:paraId="5BC88DFD" w14:textId="5128FE97" w:rsidR="0032264F" w:rsidRPr="001F6A34" w:rsidRDefault="655DEAB1" w:rsidP="0032264F">
      <w:pPr>
        <w:jc w:val="center"/>
        <w:rPr>
          <w:rFonts w:ascii="Times New Roman" w:eastAsia="Times New Roman" w:hAnsi="Times New Roman" w:cs="Times New Roman"/>
          <w:b/>
          <w:bCs/>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r w:rsidRPr="001F6A34">
        <w:rPr>
          <w:rFonts w:ascii="Times New Roman" w:eastAsia="Times New Roman" w:hAnsi="Times New Roman" w:cs="Times New Roman"/>
          <w:b/>
          <w:bCs/>
          <w:sz w:val="28"/>
          <w:szCs w:val="28"/>
        </w:rPr>
        <w:t>par</w:t>
      </w:r>
    </w:p>
    <w:p w14:paraId="56231015" w14:textId="05265385" w:rsidR="0001751C" w:rsidRPr="001F6A34" w:rsidRDefault="655DEAB1" w:rsidP="0032264F">
      <w:pPr>
        <w:jc w:val="center"/>
        <w:rPr>
          <w:rFonts w:ascii="Times New Roman" w:eastAsia="Times New Roman" w:hAnsi="Times New Roman" w:cs="Times New Roman"/>
          <w:b/>
          <w:bCs/>
          <w:sz w:val="28"/>
          <w:szCs w:val="28"/>
        </w:rPr>
      </w:pPr>
      <w:r w:rsidRPr="2B228B54">
        <w:rPr>
          <w:rFonts w:ascii="Times New Roman" w:eastAsia="Times New Roman" w:hAnsi="Times New Roman" w:cs="Times New Roman"/>
          <w:b/>
          <w:bCs/>
          <w:sz w:val="28"/>
          <w:szCs w:val="28"/>
        </w:rPr>
        <w:t>2.</w:t>
      </w:r>
      <w:r w:rsidR="143FC33C" w:rsidRPr="2B228B54">
        <w:rPr>
          <w:rFonts w:ascii="Times New Roman" w:eastAsia="Times New Roman" w:hAnsi="Times New Roman" w:cs="Times New Roman"/>
          <w:b/>
          <w:bCs/>
          <w:sz w:val="28"/>
          <w:szCs w:val="28"/>
        </w:rPr>
        <w:t>1.1</w:t>
      </w:r>
      <w:r w:rsidRPr="2B228B54">
        <w:rPr>
          <w:rFonts w:ascii="Times New Roman" w:eastAsia="Times New Roman" w:hAnsi="Times New Roman" w:cs="Times New Roman"/>
          <w:b/>
          <w:bCs/>
          <w:sz w:val="28"/>
          <w:szCs w:val="28"/>
        </w:rPr>
        <w:t>.6. pasākum</w:t>
      </w:r>
      <w:r w:rsidR="3180AC59" w:rsidRPr="2B228B54">
        <w:rPr>
          <w:rFonts w:ascii="Times New Roman" w:eastAsia="Times New Roman" w:hAnsi="Times New Roman" w:cs="Times New Roman"/>
          <w:b/>
          <w:bCs/>
          <w:sz w:val="28"/>
          <w:szCs w:val="28"/>
        </w:rPr>
        <w:t xml:space="preserve">u </w:t>
      </w:r>
      <w:r w:rsidRPr="2B228B54">
        <w:rPr>
          <w:rFonts w:ascii="Times New Roman" w:eastAsia="Times New Roman" w:hAnsi="Times New Roman" w:cs="Times New Roman"/>
          <w:b/>
          <w:bCs/>
          <w:sz w:val="28"/>
          <w:szCs w:val="28"/>
        </w:rPr>
        <w:t xml:space="preserve">“Gaisa piesārņojumu mazinošu pasākumu īstenošana, uzlabojot mājsaimniecību siltumapgādes sistēmas” </w:t>
      </w:r>
    </w:p>
    <w:p w14:paraId="07C36D15" w14:textId="77777777" w:rsidR="00E84983" w:rsidRPr="001F6A34" w:rsidRDefault="00E84983" w:rsidP="00E84983">
      <w:pPr>
        <w:spacing w:line="264" w:lineRule="auto"/>
        <w:jc w:val="both"/>
        <w:rPr>
          <w:rFonts w:ascii="Times New Roman" w:eastAsia="Times New Roman" w:hAnsi="Times New Roman" w:cs="Times New Roman"/>
          <w:b/>
          <w:bCs/>
          <w:color w:val="1F3864" w:themeColor="accent1" w:themeShade="80"/>
          <w:sz w:val="24"/>
          <w:szCs w:val="24"/>
          <w:u w:val="single"/>
        </w:rPr>
      </w:pPr>
    </w:p>
    <w:p w14:paraId="25F5C679" w14:textId="2E0E280A" w:rsidR="0032264F" w:rsidRPr="001F6A34" w:rsidRDefault="0032264F" w:rsidP="00E84983">
      <w:pPr>
        <w:spacing w:after="0" w:line="264" w:lineRule="auto"/>
        <w:jc w:val="both"/>
        <w:rPr>
          <w:rFonts w:ascii="Times New Roman" w:hAnsi="Times New Roman" w:cs="Times New Roman"/>
          <w:b/>
          <w:bCs/>
          <w:color w:val="2F5496" w:themeColor="accent1" w:themeShade="BF"/>
          <w:sz w:val="24"/>
          <w:szCs w:val="24"/>
          <w:u w:val="single"/>
        </w:rPr>
      </w:pPr>
      <w:r w:rsidRPr="001F6A34">
        <w:rPr>
          <w:rFonts w:ascii="Times New Roman" w:eastAsia="Times New Roman" w:hAnsi="Times New Roman" w:cs="Times New Roman"/>
          <w:b/>
          <w:bCs/>
          <w:color w:val="2F5496" w:themeColor="accent1" w:themeShade="BF"/>
          <w:sz w:val="24"/>
          <w:szCs w:val="24"/>
          <w:u w:val="single"/>
        </w:rPr>
        <w:t>Izmantotie saīsinājumi:</w:t>
      </w:r>
    </w:p>
    <w:p w14:paraId="60CBE287" w14:textId="77777777" w:rsidR="0032264F" w:rsidRPr="001F6A34" w:rsidRDefault="0032264F" w:rsidP="00E84983">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Aģentūra</w:t>
      </w:r>
      <w:r w:rsidRPr="001F6A34">
        <w:rPr>
          <w:rFonts w:ascii="Times New Roman" w:eastAsia="Times New Roman" w:hAnsi="Times New Roman" w:cs="Times New Roman"/>
          <w:sz w:val="24"/>
          <w:szCs w:val="24"/>
        </w:rPr>
        <w:t xml:space="preserve"> – Centrālā finanšu un līgumu aģentūra</w:t>
      </w:r>
    </w:p>
    <w:p w14:paraId="08BE3554" w14:textId="03AED3D5" w:rsidR="0032264F" w:rsidRPr="001F6A34" w:rsidRDefault="0032264F" w:rsidP="5D8572B8">
      <w:pPr>
        <w:spacing w:after="0" w:line="264" w:lineRule="auto"/>
        <w:jc w:val="both"/>
        <w:rPr>
          <w:rFonts w:ascii="Times New Roman" w:eastAsia="Times New Roman" w:hAnsi="Times New Roman" w:cs="Times New Roman"/>
          <w:sz w:val="24"/>
          <w:szCs w:val="24"/>
        </w:rPr>
      </w:pPr>
      <w:r w:rsidRPr="48F23013">
        <w:rPr>
          <w:rFonts w:ascii="Times New Roman" w:eastAsia="Times New Roman" w:hAnsi="Times New Roman" w:cs="Times New Roman"/>
          <w:b/>
          <w:bCs/>
          <w:sz w:val="24"/>
          <w:szCs w:val="24"/>
        </w:rPr>
        <w:t>Atlases nolikums</w:t>
      </w:r>
      <w:r w:rsidRPr="48F23013">
        <w:rPr>
          <w:rFonts w:ascii="Times New Roman" w:eastAsia="Times New Roman" w:hAnsi="Times New Roman" w:cs="Times New Roman"/>
          <w:sz w:val="24"/>
          <w:szCs w:val="24"/>
        </w:rPr>
        <w:t xml:space="preserve"> – </w:t>
      </w:r>
      <w:r w:rsidR="0B35DF78" w:rsidRPr="48F23013">
        <w:rPr>
          <w:rFonts w:ascii="Times New Roman" w:eastAsia="Times New Roman" w:hAnsi="Times New Roman" w:cs="Times New Roman"/>
          <w:sz w:val="24"/>
          <w:szCs w:val="24"/>
        </w:rPr>
        <w:t xml:space="preserve">Eiropas Savienības kohēzijas politikas programmas 2021.–2027.gadam 2.1.1. specifiskā atbalsta mērķa "Energoefektivitātes veicināšana un siltumnīcefekta gāzu emisiju samazināšana"  2.1.1.6. pasākuma "Pašvaldību ēku energoefektivitātes paaugstināšana" (turpmāk – pasākums) </w:t>
      </w:r>
      <w:r w:rsidR="658995DA" w:rsidRPr="48F23013">
        <w:rPr>
          <w:rFonts w:ascii="Times New Roman" w:eastAsia="Times New Roman" w:hAnsi="Times New Roman" w:cs="Times New Roman"/>
          <w:sz w:val="24"/>
          <w:szCs w:val="24"/>
        </w:rPr>
        <w:t xml:space="preserve">23.08.2024. </w:t>
      </w:r>
      <w:r w:rsidR="0B35DF78" w:rsidRPr="48F23013">
        <w:rPr>
          <w:rFonts w:ascii="Times New Roman" w:eastAsia="Times New Roman" w:hAnsi="Times New Roman" w:cs="Times New Roman"/>
          <w:sz w:val="24"/>
          <w:szCs w:val="24"/>
        </w:rPr>
        <w:t xml:space="preserve">pirmās projektu iesniegumu atlases kārtas nolikums: </w:t>
      </w:r>
      <w:hyperlink r:id="rId10">
        <w:r w:rsidR="1EB7ECC6" w:rsidRPr="48F23013">
          <w:rPr>
            <w:rStyle w:val="Hyperlink"/>
            <w:rFonts w:ascii="Times New Roman" w:eastAsia="Times New Roman" w:hAnsi="Times New Roman" w:cs="Times New Roman"/>
            <w:sz w:val="24"/>
            <w:szCs w:val="24"/>
          </w:rPr>
          <w:t>https://www.cfla.gov.lv/lv/2-1-1-6-k-1</w:t>
        </w:r>
      </w:hyperlink>
    </w:p>
    <w:p w14:paraId="04109AA8" w14:textId="3EDE90D7" w:rsidR="0032264F" w:rsidRPr="001F6A34" w:rsidRDefault="0032264F" w:rsidP="00E84983">
      <w:pPr>
        <w:spacing w:after="0" w:line="264" w:lineRule="auto"/>
        <w:jc w:val="both"/>
        <w:rPr>
          <w:rFonts w:ascii="Times New Roman" w:eastAsia="Times New Roman" w:hAnsi="Times New Roman" w:cs="Times New Roman"/>
          <w:sz w:val="24"/>
          <w:szCs w:val="24"/>
        </w:rPr>
      </w:pPr>
      <w:r w:rsidRPr="5D8572B8">
        <w:rPr>
          <w:rFonts w:ascii="Times New Roman" w:eastAsia="Times New Roman" w:hAnsi="Times New Roman" w:cs="Times New Roman"/>
          <w:b/>
          <w:bCs/>
          <w:sz w:val="24"/>
          <w:szCs w:val="24"/>
        </w:rPr>
        <w:t>MK noteikumi</w:t>
      </w:r>
      <w:r w:rsidRPr="5D8572B8">
        <w:rPr>
          <w:rFonts w:ascii="Times New Roman" w:eastAsia="Times New Roman" w:hAnsi="Times New Roman" w:cs="Times New Roman"/>
          <w:sz w:val="24"/>
          <w:szCs w:val="24"/>
        </w:rPr>
        <w:t xml:space="preserve"> – </w:t>
      </w:r>
      <w:r w:rsidR="00892253" w:rsidRPr="5D8572B8">
        <w:rPr>
          <w:rFonts w:ascii="Times New Roman" w:eastAsia="Times New Roman" w:hAnsi="Times New Roman" w:cs="Times New Roman"/>
          <w:sz w:val="24"/>
          <w:szCs w:val="24"/>
        </w:rPr>
        <w:t xml:space="preserve">Eiropas Savienības kohēzijas politikas programmas 2021.–2027. gadam 2.1.1. specifiskā atbalsta mērķa "Energoefektivitātes veicināšana un siltumnīcefekta gāzu emisiju samazināšana"  2.1.1.6. pasākuma "Pašvaldību ēku energoefektivitātes paaugstināšana" pirmās projektu iesniegumu atlases kārtas īstenošanas noteikumi: </w:t>
      </w:r>
      <w:hyperlink r:id="rId11">
        <w:r w:rsidR="00892253" w:rsidRPr="5D8572B8">
          <w:rPr>
            <w:rStyle w:val="Hyperlink"/>
            <w:rFonts w:ascii="Times New Roman" w:eastAsia="Times New Roman" w:hAnsi="Times New Roman" w:cs="Times New Roman"/>
            <w:sz w:val="24"/>
            <w:szCs w:val="24"/>
          </w:rPr>
          <w:t>https://likumi.lv/ta/id/353691-eiropas-savienibas-kohezijas-politikas-programmas-2021-2027-gadam-2-1-1-specifiska-atbalsta-merka-energoefektivitates-veicinasana</w:t>
        </w:r>
      </w:hyperlink>
      <w:r w:rsidR="00892253" w:rsidRPr="5D8572B8">
        <w:rPr>
          <w:rFonts w:ascii="Times New Roman" w:eastAsia="Times New Roman" w:hAnsi="Times New Roman" w:cs="Times New Roman"/>
          <w:sz w:val="24"/>
          <w:szCs w:val="24"/>
        </w:rPr>
        <w:t xml:space="preserve"> </w:t>
      </w:r>
    </w:p>
    <w:p w14:paraId="7CB22DC4" w14:textId="48DA21BD" w:rsidR="0032264F" w:rsidRDefault="0032264F" w:rsidP="5D8572B8">
      <w:pPr>
        <w:spacing w:after="0" w:line="264" w:lineRule="auto"/>
        <w:jc w:val="both"/>
        <w:rPr>
          <w:rFonts w:ascii="Times New Roman" w:eastAsia="Times New Roman" w:hAnsi="Times New Roman" w:cs="Times New Roman"/>
          <w:sz w:val="24"/>
          <w:szCs w:val="24"/>
        </w:rPr>
      </w:pPr>
      <w:r w:rsidRPr="5D8572B8">
        <w:rPr>
          <w:rFonts w:ascii="Times New Roman" w:eastAsia="Times New Roman" w:hAnsi="Times New Roman" w:cs="Times New Roman"/>
          <w:b/>
          <w:bCs/>
          <w:sz w:val="24"/>
          <w:szCs w:val="24"/>
        </w:rPr>
        <w:t>Pasākums</w:t>
      </w:r>
      <w:r w:rsidRPr="5D8572B8">
        <w:rPr>
          <w:rFonts w:ascii="Times New Roman" w:eastAsia="Times New Roman" w:hAnsi="Times New Roman" w:cs="Times New Roman"/>
          <w:sz w:val="24"/>
          <w:szCs w:val="24"/>
        </w:rPr>
        <w:t xml:space="preserve"> – </w:t>
      </w:r>
      <w:r w:rsidR="26A46198" w:rsidRPr="5D8572B8">
        <w:rPr>
          <w:rFonts w:ascii="Times New Roman" w:eastAsia="Times New Roman" w:hAnsi="Times New Roman" w:cs="Times New Roman"/>
          <w:sz w:val="24"/>
          <w:szCs w:val="24"/>
        </w:rPr>
        <w:t>Eiropas Savienības kohēzijas politikas programmas 2021.–2027.gadam 2.1.1. specifiskā atbalsta mērķa "Energoefektivitātes veicināšana un siltumnīcefekta gāzu emisiju samazināšana"  2.1.1.6. pasākuma "Pašvaldību ēku energoefektivitātes paaugstināšana".</w:t>
      </w:r>
    </w:p>
    <w:p w14:paraId="4A31816D" w14:textId="5759C1B5" w:rsidR="00AA593C" w:rsidRDefault="0032264F" w:rsidP="00AA593C">
      <w:pPr>
        <w:spacing w:line="264" w:lineRule="auto"/>
        <w:jc w:val="both"/>
        <w:rPr>
          <w:rFonts w:ascii="Times New Roman" w:eastAsia="Times New Roman" w:hAnsi="Times New Roman" w:cs="Times New Roman"/>
          <w:sz w:val="24"/>
          <w:szCs w:val="24"/>
        </w:rPr>
      </w:pPr>
      <w:r w:rsidRPr="48F23013">
        <w:rPr>
          <w:rFonts w:ascii="Times New Roman" w:eastAsia="Times New Roman" w:hAnsi="Times New Roman" w:cs="Times New Roman"/>
          <w:b/>
          <w:bCs/>
          <w:sz w:val="24"/>
          <w:szCs w:val="24"/>
        </w:rPr>
        <w:t xml:space="preserve">VARAM </w:t>
      </w:r>
      <w:r w:rsidRPr="48F23013">
        <w:rPr>
          <w:rFonts w:ascii="Times New Roman" w:eastAsia="Times New Roman" w:hAnsi="Times New Roman" w:cs="Times New Roman"/>
          <w:sz w:val="24"/>
          <w:szCs w:val="24"/>
        </w:rPr>
        <w:t>– Vides aizsardzība un reģionālās attīstības ministrij</w:t>
      </w:r>
      <w:r w:rsidR="00AA593C" w:rsidRPr="48F23013">
        <w:rPr>
          <w:rFonts w:ascii="Times New Roman" w:eastAsia="Times New Roman" w:hAnsi="Times New Roman" w:cs="Times New Roman"/>
          <w:sz w:val="24"/>
          <w:szCs w:val="24"/>
        </w:rPr>
        <w:t>a</w:t>
      </w:r>
    </w:p>
    <w:sdt>
      <w:sdtPr>
        <w:rPr>
          <w:rFonts w:asciiTheme="minorHAnsi" w:eastAsiaTheme="minorEastAsia" w:hAnsiTheme="minorHAnsi" w:cs="Times New Roman"/>
          <w:b w:val="0"/>
          <w:sz w:val="24"/>
          <w:szCs w:val="24"/>
        </w:rPr>
        <w:id w:val="1872647678"/>
        <w:docPartObj>
          <w:docPartGallery w:val="Table of Contents"/>
          <w:docPartUnique/>
        </w:docPartObj>
      </w:sdtPr>
      <w:sdtContent>
        <w:p w14:paraId="73CAD5BD" w14:textId="77777777" w:rsidR="004014D1" w:rsidRPr="001F6A34" w:rsidRDefault="004014D1" w:rsidP="2B228B54">
          <w:pPr>
            <w:pStyle w:val="TOCHeading"/>
            <w:jc w:val="left"/>
            <w:rPr>
              <w:rFonts w:eastAsia="Times New Roman" w:cs="Times New Roman"/>
              <w:b w:val="0"/>
              <w:color w:val="2F5496" w:themeColor="accent1" w:themeShade="BF"/>
              <w:sz w:val="24"/>
              <w:szCs w:val="24"/>
              <w:u w:val="single"/>
            </w:rPr>
          </w:pPr>
          <w:r w:rsidRPr="2B228B54">
            <w:rPr>
              <w:rFonts w:eastAsia="Times New Roman" w:cs="Times New Roman"/>
              <w:color w:val="2F5496" w:themeColor="accent1" w:themeShade="BF"/>
              <w:sz w:val="24"/>
              <w:szCs w:val="24"/>
              <w:u w:val="single"/>
            </w:rPr>
            <w:t>Saturs</w:t>
          </w:r>
        </w:p>
        <w:p w14:paraId="2538857C" w14:textId="77777777" w:rsidR="00AF70F4" w:rsidRDefault="004014D1" w:rsidP="000D3825">
          <w:pPr>
            <w:pStyle w:val="TOC1"/>
            <w:tabs>
              <w:tab w:val="right" w:leader="dot" w:pos="15388"/>
            </w:tabs>
            <w:rPr>
              <w:rFonts w:ascii="Times New Roman" w:hAnsi="Times New Roman" w:cs="Times New Roman"/>
              <w:b/>
              <w:bCs/>
              <w:sz w:val="24"/>
              <w:szCs w:val="24"/>
            </w:rPr>
          </w:pPr>
          <w:r w:rsidRPr="000A3B3D">
            <w:rPr>
              <w:rFonts w:ascii="Times New Roman" w:hAnsi="Times New Roman" w:cs="Times New Roman"/>
              <w:sz w:val="24"/>
              <w:szCs w:val="24"/>
            </w:rPr>
            <w:fldChar w:fldCharType="begin"/>
          </w:r>
          <w:r w:rsidRPr="000A3B3D">
            <w:rPr>
              <w:rFonts w:ascii="Times New Roman" w:hAnsi="Times New Roman" w:cs="Times New Roman"/>
              <w:sz w:val="24"/>
              <w:szCs w:val="24"/>
            </w:rPr>
            <w:instrText xml:space="preserve"> TOC \o "1-3" \h \z \u </w:instrText>
          </w:r>
          <w:r w:rsidRPr="000A3B3D">
            <w:rPr>
              <w:rFonts w:ascii="Times New Roman" w:hAnsi="Times New Roman" w:cs="Times New Roman"/>
              <w:sz w:val="24"/>
              <w:szCs w:val="24"/>
            </w:rPr>
            <w:fldChar w:fldCharType="separate"/>
          </w:r>
          <w:hyperlink w:anchor="_Toc178161439" w:history="1">
            <w:r w:rsidR="00A85B09" w:rsidRPr="0072279D">
              <w:rPr>
                <w:rStyle w:val="Hyperlink"/>
                <w:rFonts w:cs="Times New Roman"/>
                <w:noProof/>
              </w:rPr>
              <w:t xml:space="preserve">5. </w:t>
            </w:r>
            <w:r w:rsidR="00A85B09" w:rsidRPr="00AF70F4">
              <w:rPr>
                <w:rStyle w:val="Hyperlink"/>
                <w:rFonts w:ascii="Times New Roman" w:hAnsi="Times New Roman" w:cs="Times New Roman"/>
                <w:noProof/>
                <w:sz w:val="24"/>
                <w:szCs w:val="24"/>
              </w:rPr>
              <w:t>Projekta</w:t>
            </w:r>
            <w:r w:rsidR="00A85B09" w:rsidRPr="0072279D">
              <w:rPr>
                <w:rStyle w:val="Hyperlink"/>
                <w:rFonts w:cs="Times New Roman"/>
                <w:noProof/>
              </w:rPr>
              <w:t xml:space="preserve"> iesnieguma aizpildīšana un pielikumi</w:t>
            </w:r>
            <w:r w:rsidR="00A85B09">
              <w:rPr>
                <w:noProof/>
                <w:webHidden/>
              </w:rPr>
              <w:tab/>
            </w:r>
            <w:r w:rsidR="00A85B09">
              <w:rPr>
                <w:noProof/>
                <w:webHidden/>
              </w:rPr>
              <w:fldChar w:fldCharType="begin"/>
            </w:r>
            <w:r w:rsidR="00A85B09">
              <w:rPr>
                <w:noProof/>
                <w:webHidden/>
              </w:rPr>
              <w:instrText xml:space="preserve"> PAGEREF _Toc178161439 \h </w:instrText>
            </w:r>
            <w:r w:rsidR="00A85B09">
              <w:rPr>
                <w:noProof/>
                <w:webHidden/>
              </w:rPr>
            </w:r>
            <w:r w:rsidR="00A85B09">
              <w:rPr>
                <w:noProof/>
                <w:webHidden/>
              </w:rPr>
              <w:fldChar w:fldCharType="separate"/>
            </w:r>
            <w:r w:rsidR="00A85B09">
              <w:rPr>
                <w:noProof/>
                <w:webHidden/>
              </w:rPr>
              <w:t>1</w:t>
            </w:r>
            <w:r w:rsidR="00A85B09">
              <w:rPr>
                <w:noProof/>
                <w:webHidden/>
              </w:rPr>
              <w:fldChar w:fldCharType="end"/>
            </w:r>
          </w:hyperlink>
          <w:r w:rsidRPr="000A3B3D">
            <w:rPr>
              <w:rFonts w:ascii="Times New Roman" w:hAnsi="Times New Roman" w:cs="Times New Roman"/>
              <w:b/>
              <w:bCs/>
              <w:sz w:val="24"/>
              <w:szCs w:val="24"/>
            </w:rPr>
            <w:fldChar w:fldCharType="end"/>
          </w:r>
        </w:p>
        <w:p w14:paraId="31DCD7FE" w14:textId="3EB0F1C9" w:rsidR="004014D1" w:rsidRPr="00AF70F4" w:rsidRDefault="00000000" w:rsidP="00AF70F4"/>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6317"/>
        <w:gridCol w:w="8094"/>
      </w:tblGrid>
      <w:tr w:rsidR="00640E97" w:rsidRPr="001F6A34" w14:paraId="77F4DDC2" w14:textId="77777777" w:rsidTr="00211FA6">
        <w:trPr>
          <w:trHeight w:val="300"/>
        </w:trPr>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F6A34" w:rsidRDefault="00640E97" w:rsidP="00601735">
            <w:pPr>
              <w:spacing w:before="60" w:after="60"/>
              <w:ind w:left="17" w:right="17"/>
              <w:jc w:val="center"/>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20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1F6A34" w:rsidRDefault="00640E97" w:rsidP="00601735">
            <w:pPr>
              <w:spacing w:before="60" w:after="60"/>
              <w:ind w:left="17" w:right="17"/>
              <w:jc w:val="center"/>
              <w:rPr>
                <w:rFonts w:ascii="Times New Roman" w:hAnsi="Times New Roman" w:cs="Times New Roman"/>
                <w:b/>
                <w:sz w:val="24"/>
                <w:szCs w:val="24"/>
              </w:rPr>
            </w:pPr>
            <w:r w:rsidRPr="001F6A34">
              <w:rPr>
                <w:rFonts w:ascii="Times New Roman" w:hAnsi="Times New Roman" w:cs="Times New Roman"/>
                <w:b/>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F6A34" w:rsidRDefault="00640E97" w:rsidP="00601735">
            <w:pPr>
              <w:spacing w:before="60" w:after="60"/>
              <w:jc w:val="center"/>
              <w:rPr>
                <w:rFonts w:ascii="Times New Roman" w:hAnsi="Times New Roman" w:cs="Times New Roman"/>
                <w:b/>
                <w:sz w:val="24"/>
                <w:szCs w:val="24"/>
              </w:rPr>
            </w:pPr>
            <w:r w:rsidRPr="001F6A34">
              <w:rPr>
                <w:rFonts w:ascii="Times New Roman" w:hAnsi="Times New Roman" w:cs="Times New Roman"/>
                <w:b/>
                <w:sz w:val="24"/>
                <w:szCs w:val="24"/>
              </w:rPr>
              <w:t>Atbildes</w:t>
            </w:r>
          </w:p>
        </w:tc>
      </w:tr>
      <w:tr w:rsidR="00841E7F" w:rsidRPr="001F6A34" w14:paraId="39F7567D" w14:textId="77777777" w:rsidTr="48F23013">
        <w:trPr>
          <w:trHeight w:val="300"/>
        </w:trPr>
        <w:tc>
          <w:tcPr>
            <w:tcW w:w="5000" w:type="pct"/>
            <w:gridSpan w:val="3"/>
            <w:tcBorders>
              <w:bottom w:val="single" w:sz="4" w:space="0" w:color="000000" w:themeColor="text1"/>
            </w:tcBorders>
            <w:shd w:val="clear" w:color="auto" w:fill="D0CECE" w:themeFill="background2" w:themeFillShade="E6"/>
          </w:tcPr>
          <w:p w14:paraId="155D5E4C" w14:textId="71896EF1" w:rsidR="00841E7F" w:rsidRPr="001F6A34" w:rsidRDefault="00196D4D" w:rsidP="00196D4D">
            <w:pPr>
              <w:pStyle w:val="Heading1"/>
              <w:ind w:left="360"/>
              <w:rPr>
                <w:rFonts w:cs="Times New Roman"/>
                <w:sz w:val="24"/>
                <w:szCs w:val="24"/>
              </w:rPr>
            </w:pPr>
            <w:bookmarkStart w:id="0" w:name="_Toc20918689"/>
            <w:bookmarkStart w:id="1" w:name="_Toc46148094"/>
            <w:bookmarkStart w:id="2" w:name="_Toc178161439"/>
            <w:r>
              <w:rPr>
                <w:rFonts w:cs="Times New Roman"/>
                <w:sz w:val="24"/>
                <w:szCs w:val="24"/>
              </w:rPr>
              <w:lastRenderedPageBreak/>
              <w:t xml:space="preserve">5. </w:t>
            </w:r>
            <w:r w:rsidR="00841E7F" w:rsidRPr="001F6A34">
              <w:rPr>
                <w:rFonts w:cs="Times New Roman"/>
                <w:sz w:val="24"/>
                <w:szCs w:val="24"/>
              </w:rPr>
              <w:t>Projekta iesnieguma aizpildīšana</w:t>
            </w:r>
            <w:bookmarkEnd w:id="0"/>
            <w:bookmarkEnd w:id="1"/>
            <w:r w:rsidR="00841E7F">
              <w:rPr>
                <w:rFonts w:cs="Times New Roman"/>
                <w:sz w:val="24"/>
                <w:szCs w:val="24"/>
              </w:rPr>
              <w:t xml:space="preserve"> un p</w:t>
            </w:r>
            <w:r w:rsidR="00841E7F" w:rsidRPr="001F6A34">
              <w:rPr>
                <w:rFonts w:cs="Times New Roman"/>
                <w:sz w:val="24"/>
                <w:szCs w:val="24"/>
              </w:rPr>
              <w:t>ielikumi</w:t>
            </w:r>
            <w:bookmarkEnd w:id="2"/>
          </w:p>
        </w:tc>
      </w:tr>
      <w:tr w:rsidR="00640E97" w:rsidRPr="001F6A34" w14:paraId="717E39BF" w14:textId="77777777" w:rsidTr="00211FA6">
        <w:trPr>
          <w:trHeight w:val="465"/>
        </w:trPr>
        <w:tc>
          <w:tcPr>
            <w:tcW w:w="317" w:type="pct"/>
          </w:tcPr>
          <w:p w14:paraId="6FA20451" w14:textId="7407DDE0" w:rsidR="00640E97" w:rsidRPr="001F6A34" w:rsidRDefault="00196D4D" w:rsidP="002C636D">
            <w:pPr>
              <w:rPr>
                <w:rFonts w:ascii="Times New Roman" w:hAnsi="Times New Roman" w:cs="Times New Roman"/>
                <w:sz w:val="24"/>
                <w:szCs w:val="24"/>
              </w:rPr>
            </w:pPr>
            <w:r>
              <w:rPr>
                <w:rFonts w:ascii="Times New Roman" w:hAnsi="Times New Roman" w:cs="Times New Roman"/>
                <w:sz w:val="24"/>
                <w:szCs w:val="24"/>
              </w:rPr>
              <w:t>5</w:t>
            </w:r>
            <w:r w:rsidR="59F684BD" w:rsidRPr="2B228B54">
              <w:rPr>
                <w:rFonts w:ascii="Times New Roman" w:hAnsi="Times New Roman" w:cs="Times New Roman"/>
                <w:sz w:val="24"/>
                <w:szCs w:val="24"/>
              </w:rPr>
              <w:t>.1.</w:t>
            </w:r>
          </w:p>
        </w:tc>
        <w:tc>
          <w:tcPr>
            <w:tcW w:w="2053" w:type="pct"/>
            <w:shd w:val="clear" w:color="auto" w:fill="auto"/>
          </w:tcPr>
          <w:p w14:paraId="6711C9C4" w14:textId="4458784A" w:rsidR="00640E97" w:rsidRPr="001F6A34" w:rsidRDefault="6F983D92" w:rsidP="48F23013">
            <w:pPr>
              <w:jc w:val="both"/>
              <w:rPr>
                <w:rFonts w:ascii="Times New Roman" w:eastAsia="Times New Roman" w:hAnsi="Times New Roman" w:cs="Times New Roman"/>
                <w:sz w:val="24"/>
                <w:szCs w:val="24"/>
                <w:lang w:eastAsia="lv-LV"/>
              </w:rPr>
            </w:pPr>
            <w:r w:rsidRPr="48F23013">
              <w:rPr>
                <w:rFonts w:ascii="Times New Roman" w:eastAsia="Times New Roman" w:hAnsi="Times New Roman" w:cs="Times New Roman"/>
                <w:sz w:val="24"/>
                <w:szCs w:val="24"/>
                <w:lang w:eastAsia="lv-LV"/>
              </w:rPr>
              <w:t>Sakiet lūdzu vai mēs iesniedzot dokumentus varam izmantot iepriekš parakstītos pielikumus:</w:t>
            </w:r>
          </w:p>
          <w:p w14:paraId="1D5732A8" w14:textId="0115922E" w:rsidR="00640E97" w:rsidRPr="001F6A34" w:rsidRDefault="6F983D92" w:rsidP="48F23013">
            <w:pPr>
              <w:jc w:val="both"/>
            </w:pPr>
            <w:r w:rsidRPr="48F23013">
              <w:rPr>
                <w:rFonts w:ascii="Times New Roman" w:eastAsia="Times New Roman" w:hAnsi="Times New Roman" w:cs="Times New Roman"/>
                <w:sz w:val="24"/>
                <w:szCs w:val="24"/>
                <w:lang w:eastAsia="lv-LV"/>
              </w:rPr>
              <w:t>5.pielikums “Apliecinājums par saņemto un plānoto komercdarbības atbalstu” ir parakstīt ar 12.12.2023.g.</w:t>
            </w:r>
          </w:p>
          <w:p w14:paraId="60BDBAD2" w14:textId="195F56FE" w:rsidR="00640E97" w:rsidRPr="001F6A34" w:rsidRDefault="6F983D92" w:rsidP="48F23013">
            <w:pPr>
              <w:jc w:val="both"/>
            </w:pPr>
            <w:r w:rsidRPr="48F23013">
              <w:rPr>
                <w:rFonts w:ascii="Times New Roman" w:eastAsia="Times New Roman" w:hAnsi="Times New Roman" w:cs="Times New Roman"/>
                <w:sz w:val="24"/>
                <w:szCs w:val="24"/>
                <w:lang w:eastAsia="lv-LV"/>
              </w:rPr>
              <w:t>6. pielikums “Apliecinājums par nosacījumu izpildi attiecībā uz piešķirto kompensāciju apmēru un pārmērīgas kompensācijas kontroli” ir parakstīts ar 13.09.2023.g.</w:t>
            </w:r>
          </w:p>
        </w:tc>
        <w:tc>
          <w:tcPr>
            <w:tcW w:w="2630" w:type="pct"/>
            <w:shd w:val="clear" w:color="auto" w:fill="auto"/>
          </w:tcPr>
          <w:p w14:paraId="6D7A921C" w14:textId="5874411B" w:rsidR="00640E97" w:rsidRPr="00841E7F" w:rsidRDefault="58184FFD" w:rsidP="48F23013">
            <w:pPr>
              <w:jc w:val="both"/>
              <w:rPr>
                <w:rFonts w:ascii="Times New Roman" w:hAnsi="Times New Roman" w:cs="Times New Roman"/>
                <w:color w:val="2F5496" w:themeColor="accent1" w:themeShade="BF"/>
                <w:sz w:val="24"/>
                <w:szCs w:val="24"/>
              </w:rPr>
            </w:pPr>
            <w:r w:rsidRPr="00516F60">
              <w:rPr>
                <w:rFonts w:ascii="Times New Roman" w:hAnsi="Times New Roman" w:cs="Times New Roman"/>
                <w:b/>
                <w:bCs/>
                <w:sz w:val="24"/>
                <w:szCs w:val="24"/>
              </w:rPr>
              <w:t>2.1.1.6. pasākuma "Pašvaldību ēku energoefektivitātes paaugstināšana"</w:t>
            </w:r>
            <w:r w:rsidRPr="00516F60">
              <w:rPr>
                <w:rFonts w:ascii="Times New Roman" w:hAnsi="Times New Roman" w:cs="Times New Roman"/>
                <w:sz w:val="24"/>
                <w:szCs w:val="24"/>
              </w:rPr>
              <w:t xml:space="preserve"> pirmās projektu iesniegumu atlases kārtas nolikuma (turpmāk - nolikums) 5. pielikuma “Apliecinājums par saņemto un plānoto komercdarbības atbalstu” un 6. pielikuma “Apliecinājums par nosacījumu izpildi attiecībā uz piešķirto kompensāciju apmēru un pārmērīgas kompensācijas kontroli” veidlapas formas ir precizētas, kā arī 5.pielikumā ir iekļautas atsauces uz Ministru kabineta 16.08.2024. noteikumiem Nr.480 "Eiropas </w:t>
            </w:r>
            <w:r w:rsidRPr="48F23013">
              <w:rPr>
                <w:rFonts w:ascii="Times New Roman" w:hAnsi="Times New Roman" w:cs="Times New Roman"/>
                <w:sz w:val="24"/>
                <w:szCs w:val="24"/>
              </w:rPr>
              <w:t>Savienības kohēzijas politikas programmas 2021.–2027. gadam 2.1.1. specifiskā atbalsta mērķa "Energoefektivitātes veicināšana un siltumnīcefekta gāzu emisiju samazināšana" 2.1.1.6. pasākuma "Pašvaldību ēku energoefektivitātes paaugstināšana" pirmās projektu iesniegumu atlases kārtas īstenošanas noteikumi"</w:t>
            </w:r>
            <w:r w:rsidR="67E46C27" w:rsidRPr="48F23013">
              <w:rPr>
                <w:rFonts w:ascii="Times New Roman" w:hAnsi="Times New Roman" w:cs="Times New Roman"/>
                <w:sz w:val="24"/>
                <w:szCs w:val="24"/>
              </w:rPr>
              <w:t>.</w:t>
            </w:r>
          </w:p>
          <w:p w14:paraId="5EEAD1C4" w14:textId="34B2E005" w:rsidR="00B2462B" w:rsidRPr="00925D4A" w:rsidRDefault="67E46C27" w:rsidP="007D5E0B">
            <w:pPr>
              <w:jc w:val="both"/>
              <w:rPr>
                <w:rFonts w:ascii="Times New Roman" w:hAnsi="Times New Roman" w:cs="Times New Roman"/>
                <w:b/>
                <w:bCs/>
                <w:sz w:val="24"/>
                <w:szCs w:val="24"/>
              </w:rPr>
            </w:pPr>
            <w:r w:rsidRPr="00925D4A">
              <w:rPr>
                <w:rFonts w:ascii="Times New Roman" w:hAnsi="Times New Roman" w:cs="Times New Roman"/>
                <w:b/>
                <w:bCs/>
                <w:sz w:val="24"/>
                <w:szCs w:val="24"/>
              </w:rPr>
              <w:t>Līdz ar to šie apliecinājumi ir jāiesniedz atbilstoši nolikuma 5. un 6. pielikuma formai.</w:t>
            </w:r>
          </w:p>
        </w:tc>
      </w:tr>
    </w:tbl>
    <w:p w14:paraId="4A36AD07" w14:textId="5084FC95" w:rsidR="2B228B54" w:rsidRDefault="2B228B54"/>
    <w:p w14:paraId="02C9F9E3" w14:textId="524B8A91" w:rsidR="0001751C" w:rsidRPr="001F6A34" w:rsidRDefault="655DEAB1" w:rsidP="00E84983">
      <w:pPr>
        <w:spacing w:after="0" w:line="264" w:lineRule="auto"/>
        <w:jc w:val="both"/>
        <w:rPr>
          <w:rFonts w:ascii="Times New Roman" w:hAnsi="Times New Roman" w:cs="Times New Roman"/>
          <w:sz w:val="24"/>
          <w:szCs w:val="24"/>
        </w:rPr>
      </w:pPr>
      <w:r w:rsidRPr="001F6A34">
        <w:rPr>
          <w:rFonts w:ascii="Times New Roman" w:eastAsia="Calibri" w:hAnsi="Times New Roman" w:cs="Times New Roman"/>
          <w:sz w:val="24"/>
          <w:szCs w:val="24"/>
        </w:rPr>
        <w:t xml:space="preserve"> </w:t>
      </w:r>
    </w:p>
    <w:sectPr w:rsidR="0001751C" w:rsidRPr="001F6A34" w:rsidSect="00B50AEE">
      <w:headerReference w:type="default" r:id="rId12"/>
      <w:headerReference w:type="first" r:id="rId13"/>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8B7B2" w14:textId="77777777" w:rsidR="004D1C4C" w:rsidRDefault="004D1C4C" w:rsidP="00F40189">
      <w:pPr>
        <w:spacing w:after="0" w:line="240" w:lineRule="auto"/>
      </w:pPr>
      <w:r>
        <w:separator/>
      </w:r>
    </w:p>
  </w:endnote>
  <w:endnote w:type="continuationSeparator" w:id="0">
    <w:p w14:paraId="6A9C264E" w14:textId="77777777" w:rsidR="004D1C4C" w:rsidRDefault="004D1C4C" w:rsidP="00F4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DF17B" w14:textId="77777777" w:rsidR="004D1C4C" w:rsidRDefault="004D1C4C" w:rsidP="00F40189">
      <w:pPr>
        <w:spacing w:after="0" w:line="240" w:lineRule="auto"/>
      </w:pPr>
      <w:r>
        <w:separator/>
      </w:r>
    </w:p>
  </w:footnote>
  <w:footnote w:type="continuationSeparator" w:id="0">
    <w:p w14:paraId="445F5E3A" w14:textId="77777777" w:rsidR="004D1C4C" w:rsidRDefault="004D1C4C" w:rsidP="00F4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4"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5"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6"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7"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8"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1"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2"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3"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15"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16"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1"/>
  </w:num>
  <w:num w:numId="2" w16cid:durableId="365525267">
    <w:abstractNumId w:val="5"/>
  </w:num>
  <w:num w:numId="3" w16cid:durableId="2035423361">
    <w:abstractNumId w:val="15"/>
  </w:num>
  <w:num w:numId="4" w16cid:durableId="780682338">
    <w:abstractNumId w:val="4"/>
  </w:num>
  <w:num w:numId="5" w16cid:durableId="2083260641">
    <w:abstractNumId w:val="14"/>
  </w:num>
  <w:num w:numId="6" w16cid:durableId="941036152">
    <w:abstractNumId w:val="10"/>
  </w:num>
  <w:num w:numId="7" w16cid:durableId="1823233868">
    <w:abstractNumId w:val="6"/>
  </w:num>
  <w:num w:numId="8" w16cid:durableId="79916257">
    <w:abstractNumId w:val="12"/>
  </w:num>
  <w:num w:numId="9" w16cid:durableId="1622373122">
    <w:abstractNumId w:val="3"/>
  </w:num>
  <w:num w:numId="10" w16cid:durableId="2064670825">
    <w:abstractNumId w:val="16"/>
  </w:num>
  <w:num w:numId="11" w16cid:durableId="1605920383">
    <w:abstractNumId w:val="7"/>
  </w:num>
  <w:num w:numId="12" w16cid:durableId="888498772">
    <w:abstractNumId w:val="1"/>
  </w:num>
  <w:num w:numId="13" w16cid:durableId="433984200">
    <w:abstractNumId w:val="8"/>
  </w:num>
  <w:num w:numId="14" w16cid:durableId="1048719193">
    <w:abstractNumId w:val="0"/>
  </w:num>
  <w:num w:numId="15" w16cid:durableId="361322553">
    <w:abstractNumId w:val="2"/>
  </w:num>
  <w:num w:numId="16" w16cid:durableId="1448114778">
    <w:abstractNumId w:val="9"/>
  </w:num>
  <w:num w:numId="17" w16cid:durableId="1528981843">
    <w:abstractNumId w:val="9"/>
    <w:lvlOverride w:ilvl="0">
      <w:startOverride w:val="1"/>
    </w:lvlOverride>
  </w:num>
  <w:num w:numId="18" w16cid:durableId="2249939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1751C"/>
    <w:rsid w:val="00054588"/>
    <w:rsid w:val="000A3B3D"/>
    <w:rsid w:val="000D3825"/>
    <w:rsid w:val="000EB3B5"/>
    <w:rsid w:val="00124CE6"/>
    <w:rsid w:val="00127E0F"/>
    <w:rsid w:val="00196D4D"/>
    <w:rsid w:val="001D69C8"/>
    <w:rsid w:val="001F6A34"/>
    <w:rsid w:val="00211FA6"/>
    <w:rsid w:val="002251E3"/>
    <w:rsid w:val="002C7CF5"/>
    <w:rsid w:val="0032264F"/>
    <w:rsid w:val="0038395A"/>
    <w:rsid w:val="003932E0"/>
    <w:rsid w:val="003F61C4"/>
    <w:rsid w:val="004014D1"/>
    <w:rsid w:val="00432855"/>
    <w:rsid w:val="004D1C4C"/>
    <w:rsid w:val="00516F60"/>
    <w:rsid w:val="00520EF7"/>
    <w:rsid w:val="00593DA2"/>
    <w:rsid w:val="00595AC1"/>
    <w:rsid w:val="005A04E3"/>
    <w:rsid w:val="005F515B"/>
    <w:rsid w:val="00601735"/>
    <w:rsid w:val="00640E97"/>
    <w:rsid w:val="006B7761"/>
    <w:rsid w:val="006D48CF"/>
    <w:rsid w:val="006D73F6"/>
    <w:rsid w:val="007B4FD8"/>
    <w:rsid w:val="007D5E0B"/>
    <w:rsid w:val="007F648C"/>
    <w:rsid w:val="00841E7F"/>
    <w:rsid w:val="00852B47"/>
    <w:rsid w:val="00892253"/>
    <w:rsid w:val="008E6510"/>
    <w:rsid w:val="00925D4A"/>
    <w:rsid w:val="00990661"/>
    <w:rsid w:val="00A0491D"/>
    <w:rsid w:val="00A85B09"/>
    <w:rsid w:val="00AA593C"/>
    <w:rsid w:val="00AF70F4"/>
    <w:rsid w:val="00B14761"/>
    <w:rsid w:val="00B2462B"/>
    <w:rsid w:val="00B45834"/>
    <w:rsid w:val="00B50AEE"/>
    <w:rsid w:val="00B74B78"/>
    <w:rsid w:val="00BF2D15"/>
    <w:rsid w:val="00C2667A"/>
    <w:rsid w:val="00C5068B"/>
    <w:rsid w:val="00CA580A"/>
    <w:rsid w:val="00CF36B8"/>
    <w:rsid w:val="00D565DE"/>
    <w:rsid w:val="00DA2957"/>
    <w:rsid w:val="00E02533"/>
    <w:rsid w:val="00E60D6C"/>
    <w:rsid w:val="00E84983"/>
    <w:rsid w:val="00EC0059"/>
    <w:rsid w:val="00F33DF6"/>
    <w:rsid w:val="00F40189"/>
    <w:rsid w:val="01915BB9"/>
    <w:rsid w:val="03722121"/>
    <w:rsid w:val="05B4D1E8"/>
    <w:rsid w:val="067DF539"/>
    <w:rsid w:val="06AFE82F"/>
    <w:rsid w:val="09B595FB"/>
    <w:rsid w:val="0B35DF78"/>
    <w:rsid w:val="0CF2BC57"/>
    <w:rsid w:val="105C6B85"/>
    <w:rsid w:val="132893C7"/>
    <w:rsid w:val="143FC33C"/>
    <w:rsid w:val="1C4224BC"/>
    <w:rsid w:val="1C5AC2D6"/>
    <w:rsid w:val="1DB9505A"/>
    <w:rsid w:val="1EB7ECC6"/>
    <w:rsid w:val="20699E79"/>
    <w:rsid w:val="2338DE05"/>
    <w:rsid w:val="26A46198"/>
    <w:rsid w:val="2883AC09"/>
    <w:rsid w:val="2B228B54"/>
    <w:rsid w:val="2B9712BB"/>
    <w:rsid w:val="3094BA49"/>
    <w:rsid w:val="311A7ED2"/>
    <w:rsid w:val="3180AC59"/>
    <w:rsid w:val="32FE588F"/>
    <w:rsid w:val="336BA30C"/>
    <w:rsid w:val="375B6113"/>
    <w:rsid w:val="3789C056"/>
    <w:rsid w:val="3A116624"/>
    <w:rsid w:val="3A9D785A"/>
    <w:rsid w:val="3C2D5007"/>
    <w:rsid w:val="429FE533"/>
    <w:rsid w:val="48A1E606"/>
    <w:rsid w:val="48F23013"/>
    <w:rsid w:val="5208389F"/>
    <w:rsid w:val="5523074F"/>
    <w:rsid w:val="55660216"/>
    <w:rsid w:val="56F4D21F"/>
    <w:rsid w:val="58184FFD"/>
    <w:rsid w:val="584C4096"/>
    <w:rsid w:val="59F684BD"/>
    <w:rsid w:val="5D6E2507"/>
    <w:rsid w:val="5D8572B8"/>
    <w:rsid w:val="5EF484DF"/>
    <w:rsid w:val="60AE50B8"/>
    <w:rsid w:val="655DEAB1"/>
    <w:rsid w:val="658995DA"/>
    <w:rsid w:val="67E46C27"/>
    <w:rsid w:val="67E5907F"/>
    <w:rsid w:val="696C6D7F"/>
    <w:rsid w:val="69FC7084"/>
    <w:rsid w:val="6AC02F0C"/>
    <w:rsid w:val="6F983D92"/>
    <w:rsid w:val="70F1DA6E"/>
    <w:rsid w:val="760DB057"/>
    <w:rsid w:val="768A06CA"/>
    <w:rsid w:val="769E481A"/>
    <w:rsid w:val="78488F7D"/>
    <w:rsid w:val="785B2AB6"/>
    <w:rsid w:val="7904B9FA"/>
    <w:rsid w:val="7AC883D7"/>
    <w:rsid w:val="7B3B4291"/>
    <w:rsid w:val="7D2AE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0637B38D-0DB5-4DC4-BFA1-B6A71B50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semiHidden/>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semiHidden/>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53691-eiropas-savienibas-kohezijas-politikas-programmas-2021-2027-gadam-2-1-1-specifiska-atbalsta-merka-energoefektivitates-veicinasan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2-1-1-6-k-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3B892E-2171-43EE-A9C3-03D7E01B1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2004</Words>
  <Characters>1143</Characters>
  <Application>Microsoft Office Word</Application>
  <DocSecurity>0</DocSecurity>
  <Lines>9</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Zane Seržante</cp:lastModifiedBy>
  <cp:revision>56</cp:revision>
  <dcterms:created xsi:type="dcterms:W3CDTF">2023-02-20T14:01:00Z</dcterms:created>
  <dcterms:modified xsi:type="dcterms:W3CDTF">2024-09-25T09:59:00Z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