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804EA" w14:textId="4D1CACC4" w:rsidR="00861BC9" w:rsidRPr="007600B1" w:rsidRDefault="007600B1" w:rsidP="007600B1">
      <w:pPr>
        <w:spacing w:after="360"/>
        <w:jc w:val="center"/>
        <w:rPr>
          <w:b/>
          <w:bCs/>
        </w:rPr>
      </w:pPr>
      <w:bookmarkStart w:id="0" w:name="_Hlk174363469"/>
      <w:bookmarkEnd w:id="0"/>
      <w:r w:rsidRPr="007600B1">
        <w:rPr>
          <w:b/>
          <w:bCs/>
        </w:rPr>
        <w:t>PAMĀCĪBA “</w:t>
      </w:r>
      <w:r w:rsidR="0033542B">
        <w:rPr>
          <w:b/>
          <w:bCs/>
        </w:rPr>
        <w:t xml:space="preserve">PROJEKTA </w:t>
      </w:r>
      <w:r w:rsidRPr="007600B1">
        <w:rPr>
          <w:b/>
          <w:bCs/>
        </w:rPr>
        <w:t>DARBĪB</w:t>
      </w:r>
      <w:r w:rsidR="0033542B">
        <w:rPr>
          <w:b/>
          <w:bCs/>
        </w:rPr>
        <w:t>AS</w:t>
      </w:r>
      <w:r w:rsidRPr="007600B1">
        <w:rPr>
          <w:b/>
          <w:bCs/>
        </w:rPr>
        <w:t>”, “HP DARBĪB</w:t>
      </w:r>
      <w:r w:rsidR="0033542B">
        <w:rPr>
          <w:b/>
          <w:bCs/>
        </w:rPr>
        <w:t>AS</w:t>
      </w:r>
      <w:r w:rsidRPr="007600B1">
        <w:rPr>
          <w:b/>
          <w:bCs/>
        </w:rPr>
        <w:t>” UN “HP RĀDĪTĀJ</w:t>
      </w:r>
      <w:r w:rsidR="0033542B">
        <w:rPr>
          <w:b/>
          <w:bCs/>
        </w:rPr>
        <w:t>A</w:t>
      </w:r>
      <w:r w:rsidRPr="007600B1">
        <w:rPr>
          <w:b/>
          <w:bCs/>
        </w:rPr>
        <w:t>” KOREKTAI SASAISTEI</w:t>
      </w:r>
    </w:p>
    <w:p w14:paraId="39A951AB" w14:textId="51941591" w:rsidR="00B71A26" w:rsidRDefault="0033542B">
      <w:r>
        <w:t xml:space="preserve">Sadaļā “Darbības” </w:t>
      </w:r>
      <w:r w:rsidR="004C686E">
        <w:t xml:space="preserve">izveido darbības. </w:t>
      </w:r>
      <w:r w:rsidR="00174F4D">
        <w:t>Tad no izveidota darbību saraksta i</w:t>
      </w:r>
      <w:r w:rsidR="00E56F6D">
        <w:t>zvēlas darbību, kurai tiks pievienots rādītājs</w:t>
      </w:r>
      <w:r w:rsidR="00174F4D">
        <w:t>:</w:t>
      </w:r>
    </w:p>
    <w:p w14:paraId="1A8940F7" w14:textId="21F9F156" w:rsidR="00E56F6D" w:rsidRDefault="00E56F6D">
      <w:r w:rsidRPr="00E56F6D">
        <w:rPr>
          <w:noProof/>
        </w:rPr>
        <w:drawing>
          <wp:inline distT="0" distB="0" distL="0" distR="0" wp14:anchorId="0CAC375A" wp14:editId="16D8EABF">
            <wp:extent cx="5943600" cy="2870835"/>
            <wp:effectExtent l="0" t="0" r="0" b="5715"/>
            <wp:docPr id="17798735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87354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D2A4E" w14:textId="06B7BBA3" w:rsidR="001C4F80" w:rsidRDefault="00793225" w:rsidP="001C4F80">
      <w:r>
        <w:t>Spied</w:t>
      </w:r>
      <w:r w:rsidR="00E56F6D">
        <w:t xml:space="preserve"> “pārvaldīt rādītāju”, sameklē rādītāju, kas ir atbilstošs. Piemēram, izvēl</w:t>
      </w:r>
      <w:r w:rsidR="0013287A">
        <w:t>ie</w:t>
      </w:r>
      <w:r w:rsidR="00E56F6D">
        <w:t>s “Sieviešu skaits …”</w:t>
      </w:r>
      <w:r w:rsidR="001C4F80">
        <w:t>.</w:t>
      </w:r>
      <w:r w:rsidR="001C4F80" w:rsidRPr="001C4F80">
        <w:t xml:space="preserve"> </w:t>
      </w:r>
      <w:r w:rsidR="001C4F80">
        <w:t>Izvēl</w:t>
      </w:r>
      <w:r w:rsidR="0013287A">
        <w:t>ie</w:t>
      </w:r>
      <w:r w:rsidR="001C4F80">
        <w:t>s “Attiecināt” un spie</w:t>
      </w:r>
      <w:r w:rsidR="0013287A">
        <w:t>d</w:t>
      </w:r>
      <w:r w:rsidR="001C4F80">
        <w:t xml:space="preserve"> “Saglabāt”.</w:t>
      </w:r>
    </w:p>
    <w:p w14:paraId="4A091EA1" w14:textId="00DCD612" w:rsidR="00E56F6D" w:rsidRDefault="00E56F6D"/>
    <w:p w14:paraId="32E748B5" w14:textId="5429A544" w:rsidR="00E56F6D" w:rsidRDefault="00E56F6D">
      <w:r w:rsidRPr="00E56F6D">
        <w:rPr>
          <w:noProof/>
        </w:rPr>
        <w:drawing>
          <wp:inline distT="0" distB="0" distL="0" distR="0" wp14:anchorId="5CB5F639" wp14:editId="715FDCFA">
            <wp:extent cx="5943600" cy="3543935"/>
            <wp:effectExtent l="0" t="0" r="0" b="0"/>
            <wp:docPr id="155913681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36819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C110A" w14:textId="62341559" w:rsidR="00E56F6D" w:rsidRDefault="00E56F6D"/>
    <w:p w14:paraId="1B8CAFA5" w14:textId="03706F4D" w:rsidR="001C4F80" w:rsidRDefault="00EC4FE1">
      <w:r>
        <w:t xml:space="preserve">Nākamais solis ir norādīt </w:t>
      </w:r>
      <w:r w:rsidR="004362CB">
        <w:t xml:space="preserve">izveidota </w:t>
      </w:r>
      <w:r>
        <w:t xml:space="preserve">HP </w:t>
      </w:r>
      <w:r w:rsidR="001C4F80">
        <w:t>rādītāja</w:t>
      </w:r>
      <w:r>
        <w:t xml:space="preserve"> </w:t>
      </w:r>
      <w:r w:rsidR="001C4F80">
        <w:t xml:space="preserve">sasniedzamas </w:t>
      </w:r>
      <w:r>
        <w:t>vēr</w:t>
      </w:r>
      <w:r w:rsidR="001C4F80">
        <w:t>tības. Lai to izdarītu, izveidotam HP rādītājam spiež “Labot”.</w:t>
      </w:r>
    </w:p>
    <w:p w14:paraId="18CA952C" w14:textId="6956200E" w:rsidR="001C4F80" w:rsidRDefault="001C4F80">
      <w:r w:rsidRPr="00E56F6D">
        <w:rPr>
          <w:noProof/>
        </w:rPr>
        <w:drawing>
          <wp:inline distT="0" distB="0" distL="0" distR="0" wp14:anchorId="2818AF53" wp14:editId="1BC0761D">
            <wp:extent cx="5943600" cy="726440"/>
            <wp:effectExtent l="0" t="0" r="0" b="0"/>
            <wp:docPr id="1642098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09830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562FA" w14:textId="2631E0C2" w:rsidR="00E56F6D" w:rsidRDefault="00047F16" w:rsidP="00B14FBA">
      <w:r>
        <w:t>Norāda beigu vērtību</w:t>
      </w:r>
      <w:r w:rsidR="00504665">
        <w:t>. Šajā posmā, atkarībā no izvēlēta HP rādītāja, var norādīt arī</w:t>
      </w:r>
      <w:r>
        <w:t xml:space="preserve"> sākotnēju vērtību, </w:t>
      </w:r>
      <w:r w:rsidR="00504665">
        <w:t xml:space="preserve">bet šo sākotnēju vērtību </w:t>
      </w:r>
      <w:r w:rsidR="00B14FBA">
        <w:t>tad ir jāpamato pie sasaistītas</w:t>
      </w:r>
      <w:r>
        <w:t xml:space="preserve"> </w:t>
      </w:r>
      <w:r w:rsidR="00E56F6D">
        <w:t>HP darbības</w:t>
      </w:r>
      <w:r w:rsidR="00B14FBA">
        <w:t>. Norādot vērtības spiež “Saglabāt”.</w:t>
      </w:r>
    </w:p>
    <w:p w14:paraId="5D8FBD6D" w14:textId="22AAAE6E" w:rsidR="00E56F6D" w:rsidRDefault="00E56F6D">
      <w:r w:rsidRPr="00E56F6D">
        <w:rPr>
          <w:noProof/>
        </w:rPr>
        <w:drawing>
          <wp:inline distT="0" distB="0" distL="0" distR="0" wp14:anchorId="08F263F1" wp14:editId="56785BC1">
            <wp:extent cx="5943600" cy="2233295"/>
            <wp:effectExtent l="0" t="0" r="0" b="0"/>
            <wp:docPr id="891011953" name="Picture 1" descr="A computer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011953" name="Picture 1" descr="A computer screen 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FB7BA" w14:textId="0ECC9D0E" w:rsidR="00E56F6D" w:rsidRDefault="00E56F6D">
      <w:r>
        <w:t xml:space="preserve">Tad pie šīs pašas </w:t>
      </w:r>
      <w:r w:rsidRPr="00B14FBA">
        <w:rPr>
          <w:b/>
          <w:bCs/>
        </w:rPr>
        <w:t>darbības</w:t>
      </w:r>
      <w:r w:rsidR="00B14FBA">
        <w:t xml:space="preserve">, kur iepriekš izvēlējas “HP rādītāju”, </w:t>
      </w:r>
      <w:r>
        <w:t>izvēlas sadaļu “HP darbības”, nospiež</w:t>
      </w:r>
      <w:r w:rsidR="00B14FBA">
        <w:t>ot</w:t>
      </w:r>
      <w:r>
        <w:t xml:space="preserve"> “pārvaldīt”</w:t>
      </w:r>
      <w:r w:rsidR="00B14FBA">
        <w:t>:</w:t>
      </w:r>
    </w:p>
    <w:p w14:paraId="6590A496" w14:textId="21B1A17B" w:rsidR="00E56F6D" w:rsidRDefault="00E56F6D">
      <w:r w:rsidRPr="00E56F6D">
        <w:rPr>
          <w:noProof/>
        </w:rPr>
        <w:drawing>
          <wp:inline distT="0" distB="0" distL="0" distR="0" wp14:anchorId="368CAD06" wp14:editId="5907616F">
            <wp:extent cx="5943600" cy="1668145"/>
            <wp:effectExtent l="0" t="0" r="0" b="8255"/>
            <wp:docPr id="16234417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441764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DD3C8" w14:textId="622F61D1" w:rsidR="00E56F6D" w:rsidRDefault="00E56F6D">
      <w:r>
        <w:t xml:space="preserve">Izvēlas </w:t>
      </w:r>
      <w:r w:rsidRPr="00B14FBA">
        <w:rPr>
          <w:b/>
          <w:bCs/>
        </w:rPr>
        <w:t>loģiski saistītu HP darbību</w:t>
      </w:r>
      <w:r w:rsidR="00B14FBA">
        <w:t xml:space="preserve"> (vai izveido </w:t>
      </w:r>
      <w:r w:rsidR="00C41BDF">
        <w:t>jaunu)</w:t>
      </w:r>
      <w:r>
        <w:t>, piemēram, izvēl</w:t>
      </w:r>
      <w:r w:rsidR="00F1522E">
        <w:t>ie</w:t>
      </w:r>
      <w:r>
        <w:t xml:space="preserve">s </w:t>
      </w:r>
      <w:r w:rsidR="00C41BDF">
        <w:t>“IKT mācību programma</w:t>
      </w:r>
      <w:r w:rsidR="00267710">
        <w:t xml:space="preserve"> sievietēm </w:t>
      </w:r>
      <w:proofErr w:type="spellStart"/>
      <w:r w:rsidR="00267710">
        <w:t>pirmspensiju</w:t>
      </w:r>
      <w:proofErr w:type="spellEnd"/>
      <w:r w:rsidR="00267710">
        <w:t xml:space="preserve"> vecumā”</w:t>
      </w:r>
      <w:r w:rsidR="004362CB">
        <w:t>:</w:t>
      </w:r>
    </w:p>
    <w:p w14:paraId="0360AEDC" w14:textId="4F36A1B3" w:rsidR="00E56F6D" w:rsidRDefault="00E56F6D">
      <w:r w:rsidRPr="00E56F6D">
        <w:rPr>
          <w:noProof/>
        </w:rPr>
        <w:lastRenderedPageBreak/>
        <w:drawing>
          <wp:inline distT="0" distB="0" distL="0" distR="0" wp14:anchorId="7DE62D16" wp14:editId="0A1F7CB4">
            <wp:extent cx="5943600" cy="4691380"/>
            <wp:effectExtent l="0" t="0" r="0" b="0"/>
            <wp:docPr id="9330714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071409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2C47" w14:textId="4314A2A8" w:rsidR="004C1DF0" w:rsidRDefault="004C1DF0">
      <w:r>
        <w:t xml:space="preserve">Pēc saglabāšanas, izvēlētai HP darbībai </w:t>
      </w:r>
      <w:r w:rsidR="003654EF">
        <w:t>pievieno pamatojumu</w:t>
      </w:r>
      <w:r w:rsidR="00EE3EB5">
        <w:t xml:space="preserve">. </w:t>
      </w:r>
    </w:p>
    <w:p w14:paraId="1335995F" w14:textId="5BE0CE17" w:rsidR="00E56F6D" w:rsidRDefault="00E56F6D">
      <w:r w:rsidRPr="00E56F6D">
        <w:rPr>
          <w:noProof/>
        </w:rPr>
        <w:drawing>
          <wp:inline distT="0" distB="0" distL="0" distR="0" wp14:anchorId="5A4F2AE3" wp14:editId="41D2EE52">
            <wp:extent cx="5943600" cy="2023110"/>
            <wp:effectExtent l="0" t="0" r="0" b="0"/>
            <wp:docPr id="12799254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25420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97249" w14:textId="75592356" w:rsidR="00EE3EB5" w:rsidRPr="00FA10B8" w:rsidRDefault="00EE3EB5" w:rsidP="00EE3EB5">
      <w:pPr>
        <w:rPr>
          <w:b/>
          <w:bCs/>
        </w:rPr>
      </w:pPr>
      <w:r>
        <w:t>Pamatojuma</w:t>
      </w:r>
      <w:r w:rsidR="004C5654">
        <w:t xml:space="preserve"> sadaļā apraksta kā </w:t>
      </w:r>
      <w:r>
        <w:t xml:space="preserve">konkrētā </w:t>
      </w:r>
      <w:r w:rsidR="004C5654">
        <w:t xml:space="preserve">HP </w:t>
      </w:r>
      <w:r>
        <w:t xml:space="preserve">darbība </w:t>
      </w:r>
      <w:r w:rsidRPr="00FA10B8">
        <w:rPr>
          <w:b/>
          <w:bCs/>
        </w:rPr>
        <w:t>risinās identificētas problēmas. kā tiks īstenota un</w:t>
      </w:r>
    </w:p>
    <w:p w14:paraId="42822560" w14:textId="014CE7EB" w:rsidR="00EE3EB5" w:rsidRDefault="00EE3EB5" w:rsidP="00EE3EB5">
      <w:r w:rsidRPr="00FA10B8">
        <w:rPr>
          <w:b/>
          <w:bCs/>
        </w:rPr>
        <w:t>kā tiks apliecināts,</w:t>
      </w:r>
      <w:r w:rsidR="00D1109D" w:rsidRPr="00FA10B8">
        <w:rPr>
          <w:b/>
          <w:bCs/>
        </w:rPr>
        <w:t xml:space="preserve"> ka HP darbība tiks īstenota. </w:t>
      </w:r>
      <w:r w:rsidR="00D1109D">
        <w:t>Saglabāju ievadītu informāciju.</w:t>
      </w:r>
    </w:p>
    <w:p w14:paraId="7C68178D" w14:textId="6BB79388" w:rsidR="00E56F6D" w:rsidRDefault="00E56F6D" w:rsidP="00EE3EB5">
      <w:r w:rsidRPr="00E56F6D">
        <w:rPr>
          <w:noProof/>
        </w:rPr>
        <w:lastRenderedPageBreak/>
        <w:drawing>
          <wp:inline distT="0" distB="0" distL="0" distR="0" wp14:anchorId="4EFE5FF2" wp14:editId="2171180E">
            <wp:extent cx="5943600" cy="1768475"/>
            <wp:effectExtent l="0" t="0" r="0" b="3175"/>
            <wp:docPr id="19201185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118521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2D6" w14:textId="4C891A7D" w:rsidR="00E56F6D" w:rsidRDefault="00E56F6D">
      <w:r>
        <w:t xml:space="preserve">Tad </w:t>
      </w:r>
      <w:r w:rsidR="00FA10B8">
        <w:t>s</w:t>
      </w:r>
      <w:r>
        <w:t>adaļ</w:t>
      </w:r>
      <w:r w:rsidR="00FA10B8">
        <w:t>ā</w:t>
      </w:r>
      <w:r>
        <w:t xml:space="preserve"> “Rādītāji”</w:t>
      </w:r>
      <w:r w:rsidR="003C4801">
        <w:t>, sameklē ievadīto HP rādītāju:</w:t>
      </w:r>
    </w:p>
    <w:p w14:paraId="7687FD8F" w14:textId="761A2A65" w:rsidR="00E56F6D" w:rsidRDefault="00E56F6D">
      <w:r w:rsidRPr="00E56F6D">
        <w:rPr>
          <w:noProof/>
        </w:rPr>
        <w:drawing>
          <wp:inline distT="0" distB="0" distL="0" distR="0" wp14:anchorId="64D94A24" wp14:editId="3CD9DA25">
            <wp:extent cx="5943600" cy="2055495"/>
            <wp:effectExtent l="0" t="0" r="0" b="1905"/>
            <wp:docPr id="199898132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981322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24489" w14:textId="55FAFF7A" w:rsidR="00A51A0F" w:rsidRDefault="007F0915">
      <w:r>
        <w:t xml:space="preserve">Nospiež uz </w:t>
      </w:r>
      <w:r w:rsidR="00A51A0F">
        <w:t>rādītāj</w:t>
      </w:r>
      <w:r>
        <w:t>u</w:t>
      </w:r>
      <w:r w:rsidR="00A51A0F">
        <w:t>,</w:t>
      </w:r>
      <w:r w:rsidR="002601F9">
        <w:t xml:space="preserve"> un tālāk</w:t>
      </w:r>
      <w:r w:rsidR="00A51A0F">
        <w:t xml:space="preserve"> sadaļā “Saistītas darbības” nospiež “Doties uz darbību sadaļu”</w:t>
      </w:r>
    </w:p>
    <w:p w14:paraId="46F514D3" w14:textId="25FCB64E" w:rsidR="00A51A0F" w:rsidRDefault="00A51A0F">
      <w:r w:rsidRPr="00A51A0F">
        <w:rPr>
          <w:noProof/>
        </w:rPr>
        <w:drawing>
          <wp:inline distT="0" distB="0" distL="0" distR="0" wp14:anchorId="6AEA89E7" wp14:editId="0E6AA926">
            <wp:extent cx="5943600" cy="990600"/>
            <wp:effectExtent l="0" t="0" r="0" b="0"/>
            <wp:docPr id="223669805" name="Picture 1" descr="A white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669805" name="Picture 1" descr="A white background with tex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574FA" w14:textId="297C0FE7" w:rsidR="00A51A0F" w:rsidRDefault="00A51A0F">
      <w:r>
        <w:t>Un no saraksta izvēl</w:t>
      </w:r>
      <w:r w:rsidR="004A5FB8">
        <w:t>ies</w:t>
      </w:r>
      <w:r>
        <w:t xml:space="preserve"> to pašu HP darbību, kuru piesaistījāt pie </w:t>
      </w:r>
      <w:r w:rsidR="004A5FB8">
        <w:t xml:space="preserve">projekta </w:t>
      </w:r>
      <w:r>
        <w:t>darbības</w:t>
      </w:r>
    </w:p>
    <w:p w14:paraId="7DC3C638" w14:textId="1ACFB9CB" w:rsidR="00A51A0F" w:rsidRDefault="00A51A0F">
      <w:r w:rsidRPr="00A51A0F">
        <w:rPr>
          <w:noProof/>
        </w:rPr>
        <w:lastRenderedPageBreak/>
        <w:drawing>
          <wp:inline distT="0" distB="0" distL="0" distR="0" wp14:anchorId="2E174E87" wp14:editId="28231031">
            <wp:extent cx="5943600" cy="4683125"/>
            <wp:effectExtent l="0" t="0" r="0" b="3175"/>
            <wp:docPr id="6098570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857028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5E8D6" w14:textId="22FD2603" w:rsidR="009F5FAB" w:rsidRDefault="009F5FAB">
      <w:r>
        <w:t>Ja HP rādītājam kļūdas dēļ var rasties piesaistīt citu HP darbību</w:t>
      </w:r>
      <w:r w:rsidR="00EF134D">
        <w:t xml:space="preserve">, reizēm projektu portāls neļauj </w:t>
      </w:r>
      <w:r w:rsidR="00CB0AC1">
        <w:t xml:space="preserve">izņemt ārā kļūdaini pievienoto HP darbību. Tad var sazināties ar projektu portāla </w:t>
      </w:r>
      <w:r w:rsidR="00051C20">
        <w:t xml:space="preserve">atbildīgo nodaļu: </w:t>
      </w:r>
      <w:r w:rsidR="00051C20" w:rsidRPr="00051C20">
        <w:t xml:space="preserve">zvaniet 20003306 vai sūtiet e-pastu </w:t>
      </w:r>
      <w:hyperlink r:id="rId18" w:history="1">
        <w:r w:rsidR="00B971C4" w:rsidRPr="00D561D0">
          <w:rPr>
            <w:rStyle w:val="Hyperlink"/>
          </w:rPr>
          <w:t>vis@cfla.gov.lv</w:t>
        </w:r>
      </w:hyperlink>
      <w:r w:rsidR="00051C20">
        <w:t>.</w:t>
      </w:r>
    </w:p>
    <w:p w14:paraId="2826CB9F" w14:textId="72A5CC34" w:rsidR="00A51A0F" w:rsidRDefault="00B971C4">
      <w:r>
        <w:t xml:space="preserve">Reizēm pats projektu portāls palīdz izprast </w:t>
      </w:r>
      <w:r w:rsidR="00FA2D64">
        <w:t xml:space="preserve">kļūdu, piemēram, </w:t>
      </w:r>
      <w:r w:rsidR="00A51A0F">
        <w:t xml:space="preserve">ja HP darbība loģiski nesasaistās ar HP rādītāju, tad var gadīties, ka </w:t>
      </w:r>
      <w:r w:rsidR="00FA2D64">
        <w:t>“Rādītāju” sadaļā, mēģinot piesaistīt HP rādītājam</w:t>
      </w:r>
      <w:r w:rsidR="00711159">
        <w:t xml:space="preserve"> HP darbību, šādu </w:t>
      </w:r>
      <w:r w:rsidR="00A51A0F">
        <w:t xml:space="preserve">HP </w:t>
      </w:r>
      <w:r w:rsidR="00711159">
        <w:t xml:space="preserve">darbību </w:t>
      </w:r>
      <w:r w:rsidR="00A51A0F">
        <w:t xml:space="preserve">sarakstā neatradīsiet. </w:t>
      </w:r>
    </w:p>
    <w:sectPr w:rsidR="00A51A0F" w:rsidSect="005F0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D"/>
    <w:rsid w:val="000140DA"/>
    <w:rsid w:val="00047F16"/>
    <w:rsid w:val="00051C20"/>
    <w:rsid w:val="0013287A"/>
    <w:rsid w:val="00174F4D"/>
    <w:rsid w:val="001C4F80"/>
    <w:rsid w:val="002601F9"/>
    <w:rsid w:val="00267710"/>
    <w:rsid w:val="00307F12"/>
    <w:rsid w:val="0033542B"/>
    <w:rsid w:val="003654EF"/>
    <w:rsid w:val="003841A6"/>
    <w:rsid w:val="003C4801"/>
    <w:rsid w:val="004362CB"/>
    <w:rsid w:val="004A5FB8"/>
    <w:rsid w:val="004C1DF0"/>
    <w:rsid w:val="004C5654"/>
    <w:rsid w:val="004C686E"/>
    <w:rsid w:val="00504665"/>
    <w:rsid w:val="005F0D01"/>
    <w:rsid w:val="00711159"/>
    <w:rsid w:val="007600B1"/>
    <w:rsid w:val="00793225"/>
    <w:rsid w:val="007F0915"/>
    <w:rsid w:val="00813C52"/>
    <w:rsid w:val="00861BC9"/>
    <w:rsid w:val="009F5FAB"/>
    <w:rsid w:val="00A51A0F"/>
    <w:rsid w:val="00AA62B2"/>
    <w:rsid w:val="00B14FBA"/>
    <w:rsid w:val="00B71A26"/>
    <w:rsid w:val="00B971C4"/>
    <w:rsid w:val="00C41BDF"/>
    <w:rsid w:val="00C462C9"/>
    <w:rsid w:val="00CB0AC1"/>
    <w:rsid w:val="00D06100"/>
    <w:rsid w:val="00D1109D"/>
    <w:rsid w:val="00E56F6D"/>
    <w:rsid w:val="00EC4FE1"/>
    <w:rsid w:val="00EE3EB5"/>
    <w:rsid w:val="00EF134D"/>
    <w:rsid w:val="00F1522E"/>
    <w:rsid w:val="00FA10B8"/>
    <w:rsid w:val="00FA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E846B"/>
  <w15:chartTrackingRefBased/>
  <w15:docId w15:val="{2054C76E-A1B5-4509-A78C-81EA2089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1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vis@cfla.gov.l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6cb4e8751614b04bc32e822f1ee2a6d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d3a78f2c2ed71e527da5cb78e1f08db2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10E64-9137-41C4-A4C8-E746A6C5B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F4A3F-BE8B-497A-937A-BE0F67D518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F578D4-E0EF-4FA6-9844-57E8228B1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Tokareva</dc:creator>
  <cp:keywords/>
  <dc:description/>
  <cp:lastModifiedBy>Solvita Šurma</cp:lastModifiedBy>
  <cp:revision>2</cp:revision>
  <dcterms:created xsi:type="dcterms:W3CDTF">2024-08-22T12:09:00Z</dcterms:created>
  <dcterms:modified xsi:type="dcterms:W3CDTF">2024-08-22T12:09:00Z</dcterms:modified>
</cp:coreProperties>
</file>