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6C2A09A8" w:rsidR="00E84983" w:rsidRPr="001F6A34" w:rsidRDefault="00E84983" w:rsidP="0032264F">
      <w:pPr>
        <w:jc w:val="center"/>
        <w:rPr>
          <w:rFonts w:ascii="Times New Roman" w:eastAsia="Times New Roman" w:hAnsi="Times New Roman" w:cs="Times New Roman"/>
          <w:b/>
          <w:bCs/>
          <w:sz w:val="24"/>
          <w:szCs w:val="24"/>
        </w:rPr>
      </w:pPr>
    </w:p>
    <w:p w14:paraId="5BC88DFD" w14:textId="5128FE97" w:rsidR="0032264F" w:rsidRPr="001F6A34" w:rsidRDefault="655DEAB1" w:rsidP="0032264F">
      <w:pPr>
        <w:jc w:val="center"/>
        <w:rPr>
          <w:rFonts w:ascii="Times New Roman" w:eastAsia="Times New Roman" w:hAnsi="Times New Roman" w:cs="Times New Roman"/>
          <w:b/>
          <w:bCs/>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r w:rsidRPr="001F6A34">
        <w:rPr>
          <w:rFonts w:ascii="Times New Roman" w:eastAsia="Times New Roman" w:hAnsi="Times New Roman" w:cs="Times New Roman"/>
          <w:b/>
          <w:bCs/>
          <w:sz w:val="28"/>
          <w:szCs w:val="28"/>
        </w:rPr>
        <w:t>par</w:t>
      </w:r>
    </w:p>
    <w:p w14:paraId="56231015" w14:textId="2E8978AB" w:rsidR="0001751C" w:rsidRPr="001F6A34" w:rsidRDefault="004A542E" w:rsidP="0032264F">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2.2.1.5.i.</w:t>
      </w:r>
      <w:r w:rsidR="655DEAB1" w:rsidRPr="001F6A34">
        <w:rPr>
          <w:rFonts w:ascii="Times New Roman" w:eastAsia="Times New Roman" w:hAnsi="Times New Roman" w:cs="Times New Roman"/>
          <w:b/>
          <w:bCs/>
          <w:sz w:val="28"/>
          <w:szCs w:val="28"/>
        </w:rPr>
        <w:t xml:space="preserve"> pasākum</w:t>
      </w:r>
      <w:r w:rsidR="3180AC59" w:rsidRPr="001F6A34">
        <w:rPr>
          <w:rFonts w:ascii="Times New Roman" w:eastAsia="Times New Roman" w:hAnsi="Times New Roman" w:cs="Times New Roman"/>
          <w:b/>
          <w:bCs/>
          <w:sz w:val="28"/>
          <w:szCs w:val="28"/>
        </w:rPr>
        <w:t xml:space="preserve">u </w:t>
      </w:r>
      <w:r w:rsidR="00A8293B" w:rsidRPr="00A8293B">
        <w:rPr>
          <w:rFonts w:ascii="Times New Roman" w:eastAsia="Times New Roman" w:hAnsi="Times New Roman" w:cs="Times New Roman"/>
          <w:b/>
          <w:bCs/>
          <w:sz w:val="28"/>
          <w:szCs w:val="28"/>
        </w:rPr>
        <w:t>"Mediju nozares uzņēmumu procesu modernizēšana"</w:t>
      </w:r>
    </w:p>
    <w:p w14:paraId="07C36D15" w14:textId="77777777" w:rsidR="00E84983" w:rsidRPr="001F6A34" w:rsidRDefault="00E84983" w:rsidP="00E84983">
      <w:pPr>
        <w:spacing w:line="264" w:lineRule="auto"/>
        <w:jc w:val="both"/>
        <w:rPr>
          <w:rFonts w:ascii="Times New Roman" w:eastAsia="Times New Roman" w:hAnsi="Times New Roman" w:cs="Times New Roman"/>
          <w:b/>
          <w:bCs/>
          <w:color w:val="1F3864" w:themeColor="accent1" w:themeShade="80"/>
          <w:sz w:val="24"/>
          <w:szCs w:val="24"/>
          <w:u w:val="single"/>
        </w:rPr>
      </w:pPr>
    </w:p>
    <w:p w14:paraId="25F5C679" w14:textId="2E0E280A" w:rsidR="0032264F" w:rsidRPr="001F6A34" w:rsidRDefault="0032264F" w:rsidP="00E84983">
      <w:pPr>
        <w:spacing w:after="0" w:line="264" w:lineRule="auto"/>
        <w:jc w:val="both"/>
        <w:rPr>
          <w:rFonts w:ascii="Times New Roman" w:hAnsi="Times New Roman" w:cs="Times New Roman"/>
          <w:b/>
          <w:bCs/>
          <w:color w:val="2F5496" w:themeColor="accent1" w:themeShade="BF"/>
          <w:sz w:val="24"/>
          <w:szCs w:val="24"/>
          <w:u w:val="single"/>
        </w:rPr>
      </w:pPr>
      <w:r w:rsidRPr="001F6A34">
        <w:rPr>
          <w:rFonts w:ascii="Times New Roman" w:eastAsia="Times New Roman" w:hAnsi="Times New Roman" w:cs="Times New Roman"/>
          <w:b/>
          <w:bCs/>
          <w:color w:val="2F5496" w:themeColor="accent1" w:themeShade="BF"/>
          <w:sz w:val="24"/>
          <w:szCs w:val="24"/>
          <w:u w:val="single"/>
        </w:rPr>
        <w:t>Izmantotie saīsinājumi:</w:t>
      </w:r>
    </w:p>
    <w:p w14:paraId="60CBE287" w14:textId="57640068" w:rsidR="0032264F" w:rsidRPr="001F6A34" w:rsidRDefault="008D5750" w:rsidP="00F55A51">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CFLA</w:t>
      </w:r>
      <w:r w:rsidR="0032264F" w:rsidRPr="001F6A34">
        <w:rPr>
          <w:rFonts w:ascii="Times New Roman" w:eastAsia="Times New Roman" w:hAnsi="Times New Roman" w:cs="Times New Roman"/>
          <w:sz w:val="24"/>
          <w:szCs w:val="24"/>
        </w:rPr>
        <w:t xml:space="preserve"> – Centrālā finanšu un līgumu aģentūra</w:t>
      </w:r>
    </w:p>
    <w:p w14:paraId="08BE3554" w14:textId="1F1B46F1" w:rsidR="0032264F" w:rsidRPr="00F55A51" w:rsidRDefault="0032264F" w:rsidP="00F55A51">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Atlases nolikums</w:t>
      </w:r>
      <w:r w:rsidRPr="001F6A34">
        <w:rPr>
          <w:rFonts w:ascii="Times New Roman" w:eastAsia="Times New Roman" w:hAnsi="Times New Roman" w:cs="Times New Roman"/>
          <w:sz w:val="24"/>
          <w:szCs w:val="24"/>
        </w:rPr>
        <w:t xml:space="preserve"> – </w:t>
      </w:r>
      <w:r w:rsidR="00F55A51" w:rsidRPr="00F55A51">
        <w:rPr>
          <w:rFonts w:ascii="Times New Roman" w:eastAsia="Times New Roman" w:hAnsi="Times New Roman" w:cs="Times New Roman"/>
          <w:sz w:val="24"/>
          <w:szCs w:val="24"/>
        </w:rPr>
        <w:t>Eiropas Savienības Atveseļošanas un noturības mehānisma plāna 2.2. reformu un investīciju virziena “Uzņēmumu digitālā transformācija un inovācijas” 2.2.1.5.i. investīcijas  “Mediju nozares uzņēmumu digitālās transformācijas veicināšana” pasākuma “Mediju nozares uzņēmumu procesu modernizēšana” projektu iesniegumu atlases nolikums</w:t>
      </w:r>
    </w:p>
    <w:p w14:paraId="04A298D0" w14:textId="4B1A4B81" w:rsidR="00F55A51" w:rsidRDefault="00472942" w:rsidP="00F55A51">
      <w:pPr>
        <w:spacing w:after="0"/>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Pasākums</w:t>
      </w:r>
      <w:r w:rsidRPr="001F6A34">
        <w:rPr>
          <w:rFonts w:ascii="Times New Roman" w:eastAsia="Times New Roman" w:hAnsi="Times New Roman" w:cs="Times New Roman"/>
          <w:sz w:val="24"/>
          <w:szCs w:val="24"/>
        </w:rPr>
        <w:t xml:space="preserve"> – </w:t>
      </w:r>
      <w:r w:rsidRPr="0040590B">
        <w:rPr>
          <w:rFonts w:ascii="Times New Roman" w:eastAsia="Times New Roman" w:hAnsi="Times New Roman" w:cs="Times New Roman"/>
          <w:sz w:val="24"/>
          <w:szCs w:val="24"/>
        </w:rPr>
        <w:t>Eiropas Savienības Atveseļošanas un noturības mehānisma plāna 2.2. reformu un investīciju virziena "Uzņēmumu digitālā transformācija un inovācijas" 2.2.1.5.i. investīcijas "Mediju nozares uzņēmumu digitālās transformācijas veicināšana" pasākum</w:t>
      </w:r>
      <w:r>
        <w:rPr>
          <w:rFonts w:ascii="Times New Roman" w:eastAsia="Times New Roman" w:hAnsi="Times New Roman" w:cs="Times New Roman"/>
          <w:sz w:val="24"/>
          <w:szCs w:val="24"/>
        </w:rPr>
        <w:t>s</w:t>
      </w:r>
      <w:r w:rsidRPr="0040590B">
        <w:rPr>
          <w:rFonts w:ascii="Times New Roman" w:eastAsia="Times New Roman" w:hAnsi="Times New Roman" w:cs="Times New Roman"/>
          <w:sz w:val="24"/>
          <w:szCs w:val="24"/>
        </w:rPr>
        <w:t xml:space="preserve"> "Mediju nozares uzņēmumu procesu modernizēšana</w:t>
      </w:r>
      <w:r w:rsidR="00F55A51">
        <w:rPr>
          <w:rFonts w:ascii="Times New Roman" w:eastAsia="Times New Roman" w:hAnsi="Times New Roman" w:cs="Times New Roman"/>
          <w:sz w:val="24"/>
          <w:szCs w:val="24"/>
        </w:rPr>
        <w:t>”</w:t>
      </w:r>
    </w:p>
    <w:p w14:paraId="04109AA8" w14:textId="747D43E5" w:rsidR="0032264F" w:rsidRDefault="0032264F" w:rsidP="00F55A51">
      <w:pPr>
        <w:spacing w:after="0"/>
        <w:jc w:val="both"/>
        <w:rPr>
          <w:rFonts w:ascii="Times New Roman" w:eastAsia="Times New Roman" w:hAnsi="Times New Roman" w:cs="Times New Roman"/>
          <w:sz w:val="24"/>
          <w:szCs w:val="24"/>
          <w:lang w:eastAsia="lv-LV"/>
        </w:rPr>
      </w:pPr>
      <w:r w:rsidRPr="001F6A34">
        <w:rPr>
          <w:rFonts w:ascii="Times New Roman" w:eastAsia="Times New Roman" w:hAnsi="Times New Roman" w:cs="Times New Roman"/>
          <w:b/>
          <w:bCs/>
          <w:sz w:val="24"/>
          <w:szCs w:val="24"/>
        </w:rPr>
        <w:t>MK noteikumi</w:t>
      </w:r>
      <w:r w:rsidR="003A357D">
        <w:rPr>
          <w:rFonts w:ascii="Times New Roman" w:eastAsia="Times New Roman" w:hAnsi="Times New Roman" w:cs="Times New Roman"/>
          <w:b/>
          <w:bCs/>
          <w:sz w:val="24"/>
          <w:szCs w:val="24"/>
        </w:rPr>
        <w:t xml:space="preserve"> </w:t>
      </w:r>
      <w:r w:rsidR="00DC439E">
        <w:rPr>
          <w:rFonts w:ascii="Times New Roman" w:eastAsia="Times New Roman" w:hAnsi="Times New Roman" w:cs="Times New Roman"/>
          <w:b/>
          <w:bCs/>
          <w:sz w:val="24"/>
          <w:szCs w:val="24"/>
        </w:rPr>
        <w:t xml:space="preserve">Nr. </w:t>
      </w:r>
      <w:r w:rsidR="003A357D">
        <w:rPr>
          <w:rFonts w:ascii="Times New Roman" w:eastAsia="Times New Roman" w:hAnsi="Times New Roman" w:cs="Times New Roman"/>
          <w:b/>
          <w:bCs/>
          <w:sz w:val="24"/>
          <w:szCs w:val="24"/>
        </w:rPr>
        <w:t>119</w:t>
      </w:r>
      <w:r w:rsidRPr="001F6A34">
        <w:rPr>
          <w:rFonts w:ascii="Times New Roman" w:eastAsia="Times New Roman" w:hAnsi="Times New Roman" w:cs="Times New Roman"/>
          <w:sz w:val="24"/>
          <w:szCs w:val="24"/>
        </w:rPr>
        <w:t xml:space="preserve"> – </w:t>
      </w:r>
      <w:r w:rsidR="00B012A6" w:rsidRPr="00B012A6">
        <w:rPr>
          <w:rFonts w:ascii="Times New Roman" w:eastAsia="Times New Roman" w:hAnsi="Times New Roman" w:cs="Times New Roman"/>
          <w:sz w:val="24"/>
          <w:szCs w:val="24"/>
          <w:lang w:eastAsia="lv-LV"/>
        </w:rPr>
        <w:t>Ministru kabineta 2024. gada 20. februāra noteikumi Nr. 119 "Eiropas Savienības Atveseļošanas un noturības mehānisma plāna 2.2. reformu un investīciju virziena "Uzņēmumu digitālā transformācija un inovācijas" 2.2.1.5.i. investīcijas "Mediju nozares uzņēmumu digitālās transformācijas veicināšana" pasākuma "Mediju nozares uzņēmumu procesu modernizēšana" īstenošanas noteikumi".</w:t>
      </w:r>
    </w:p>
    <w:p w14:paraId="3A3D035F" w14:textId="0FCFED92" w:rsidR="00F26F1E" w:rsidRDefault="003A357D" w:rsidP="00F55A51">
      <w:pPr>
        <w:spacing w:after="0"/>
        <w:jc w:val="both"/>
        <w:rPr>
          <w:rFonts w:ascii="Times New Roman" w:eastAsia="Times New Roman" w:hAnsi="Times New Roman" w:cs="Times New Roman"/>
          <w:sz w:val="24"/>
          <w:szCs w:val="24"/>
          <w:lang w:eastAsia="lv-LV"/>
        </w:rPr>
      </w:pPr>
      <w:r w:rsidRPr="003A357D">
        <w:rPr>
          <w:rFonts w:ascii="Times New Roman" w:eastAsia="Times New Roman" w:hAnsi="Times New Roman" w:cs="Times New Roman"/>
          <w:b/>
          <w:bCs/>
          <w:sz w:val="24"/>
          <w:szCs w:val="24"/>
          <w:lang w:eastAsia="lv-LV"/>
        </w:rPr>
        <w:t xml:space="preserve">MK noteikumi Nr.104 </w:t>
      </w:r>
      <w:r>
        <w:rPr>
          <w:rFonts w:ascii="Times New Roman" w:eastAsia="Times New Roman" w:hAnsi="Times New Roman" w:cs="Times New Roman"/>
          <w:sz w:val="24"/>
          <w:szCs w:val="24"/>
          <w:lang w:eastAsia="lv-LV"/>
        </w:rPr>
        <w:t xml:space="preserve">- </w:t>
      </w:r>
      <w:r w:rsidR="00175936" w:rsidRPr="00175936">
        <w:rPr>
          <w:rFonts w:ascii="Times New Roman" w:eastAsia="Times New Roman" w:hAnsi="Times New Roman" w:cs="Times New Roman"/>
          <w:sz w:val="24"/>
          <w:szCs w:val="24"/>
          <w:lang w:eastAsia="lv-LV"/>
        </w:rPr>
        <w:t>Ministru kabineta 2017. gada 28. februāra noteikumi Nr. 104 "Noteikumi par iepirkuma procedūru un tās piemērošanas kārtību pasūtītāja finansētiem projektiem".</w:t>
      </w:r>
    </w:p>
    <w:p w14:paraId="5E524253" w14:textId="45155707" w:rsidR="003D57D1" w:rsidRDefault="003D57D1" w:rsidP="00F55A51">
      <w:pPr>
        <w:spacing w:after="0"/>
        <w:jc w:val="both"/>
        <w:rPr>
          <w:rFonts w:ascii="Times New Roman" w:eastAsia="Times New Roman" w:hAnsi="Times New Roman" w:cs="Times New Roman"/>
          <w:sz w:val="24"/>
          <w:szCs w:val="24"/>
          <w:lang w:eastAsia="lv-LV"/>
        </w:rPr>
      </w:pPr>
      <w:r w:rsidRPr="003D57D1">
        <w:rPr>
          <w:rFonts w:ascii="Times New Roman" w:eastAsia="Times New Roman" w:hAnsi="Times New Roman" w:cs="Times New Roman"/>
          <w:b/>
          <w:bCs/>
          <w:sz w:val="24"/>
          <w:szCs w:val="24"/>
          <w:lang w:eastAsia="lv-LV"/>
        </w:rPr>
        <w:t>PI</w:t>
      </w:r>
      <w:r>
        <w:rPr>
          <w:rFonts w:ascii="Times New Roman" w:eastAsia="Times New Roman" w:hAnsi="Times New Roman" w:cs="Times New Roman"/>
          <w:sz w:val="24"/>
          <w:szCs w:val="24"/>
          <w:lang w:eastAsia="lv-LV"/>
        </w:rPr>
        <w:t xml:space="preserve"> -  Projekta iesniegums</w:t>
      </w:r>
    </w:p>
    <w:p w14:paraId="0C09C8EB" w14:textId="5E81A288" w:rsidR="0032264F" w:rsidRPr="001F6A34" w:rsidRDefault="00472942" w:rsidP="00F55A51">
      <w:pPr>
        <w:spacing w:after="0"/>
        <w:jc w:val="both"/>
        <w:rPr>
          <w:rFonts w:ascii="Times New Roman" w:eastAsia="Times New Roman" w:hAnsi="Times New Roman" w:cs="Times New Roman"/>
          <w:sz w:val="24"/>
          <w:szCs w:val="24"/>
          <w:lang w:eastAsia="lv-LV"/>
        </w:rPr>
      </w:pPr>
      <w:r w:rsidRPr="00472942">
        <w:rPr>
          <w:rFonts w:ascii="Times New Roman" w:eastAsia="Times New Roman" w:hAnsi="Times New Roman" w:cs="Times New Roman"/>
          <w:b/>
          <w:bCs/>
          <w:sz w:val="24"/>
          <w:szCs w:val="24"/>
          <w:lang w:eastAsia="lv-LV"/>
        </w:rPr>
        <w:t>PIL</w:t>
      </w:r>
      <w:r w:rsidR="00294A67">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sz w:val="24"/>
          <w:szCs w:val="24"/>
          <w:lang w:eastAsia="lv-LV"/>
        </w:rPr>
        <w:t xml:space="preserve">- </w:t>
      </w:r>
      <w:r w:rsidRPr="00472942">
        <w:rPr>
          <w:rFonts w:ascii="Times New Roman" w:eastAsia="Times New Roman" w:hAnsi="Times New Roman" w:cs="Times New Roman"/>
          <w:sz w:val="24"/>
          <w:szCs w:val="24"/>
          <w:lang w:eastAsia="lv-LV"/>
        </w:rPr>
        <w:t>Publisko iepirkumu likums</w:t>
      </w:r>
    </w:p>
    <w:p w14:paraId="370FCA26" w14:textId="2E452236" w:rsidR="004014D1" w:rsidRDefault="0040590B" w:rsidP="00F55A51">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EDIC</w:t>
      </w:r>
      <w:r w:rsidR="00294A6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2A6DA3" w:rsidRPr="002A6DA3">
        <w:rPr>
          <w:rFonts w:ascii="Times New Roman" w:eastAsia="Times New Roman" w:hAnsi="Times New Roman" w:cs="Times New Roman"/>
          <w:sz w:val="24"/>
          <w:szCs w:val="24"/>
        </w:rPr>
        <w:t>Eiropas Digitāl</w:t>
      </w:r>
      <w:r w:rsidR="002F4033">
        <w:rPr>
          <w:rFonts w:ascii="Times New Roman" w:eastAsia="Times New Roman" w:hAnsi="Times New Roman" w:cs="Times New Roman"/>
          <w:sz w:val="24"/>
          <w:szCs w:val="24"/>
        </w:rPr>
        <w:t>ās</w:t>
      </w:r>
      <w:r w:rsidR="002A6DA3" w:rsidRPr="002A6DA3">
        <w:rPr>
          <w:rFonts w:ascii="Times New Roman" w:eastAsia="Times New Roman" w:hAnsi="Times New Roman" w:cs="Times New Roman"/>
          <w:sz w:val="24"/>
          <w:szCs w:val="24"/>
        </w:rPr>
        <w:t xml:space="preserve"> inovācij</w:t>
      </w:r>
      <w:r w:rsidR="002F4033">
        <w:rPr>
          <w:rFonts w:ascii="Times New Roman" w:eastAsia="Times New Roman" w:hAnsi="Times New Roman" w:cs="Times New Roman"/>
          <w:sz w:val="24"/>
          <w:szCs w:val="24"/>
        </w:rPr>
        <w:t>as</w:t>
      </w:r>
      <w:r w:rsidR="002A6DA3" w:rsidRPr="002A6DA3">
        <w:rPr>
          <w:rFonts w:ascii="Times New Roman" w:eastAsia="Times New Roman" w:hAnsi="Times New Roman" w:cs="Times New Roman"/>
          <w:sz w:val="24"/>
          <w:szCs w:val="24"/>
        </w:rPr>
        <w:t xml:space="preserve"> centr</w:t>
      </w:r>
      <w:r w:rsidR="002A6DA3">
        <w:rPr>
          <w:rFonts w:ascii="Times New Roman" w:eastAsia="Times New Roman" w:hAnsi="Times New Roman" w:cs="Times New Roman"/>
          <w:sz w:val="24"/>
          <w:szCs w:val="24"/>
        </w:rPr>
        <w:t>s</w:t>
      </w:r>
    </w:p>
    <w:p w14:paraId="0932CCAA" w14:textId="4EF72FEB" w:rsidR="00ED6F51" w:rsidRDefault="00ED6F51" w:rsidP="00F55A51">
      <w:pPr>
        <w:spacing w:after="0" w:line="264" w:lineRule="auto"/>
        <w:jc w:val="both"/>
        <w:rPr>
          <w:rFonts w:ascii="Times New Roman" w:eastAsia="Times New Roman" w:hAnsi="Times New Roman" w:cs="Times New Roman"/>
          <w:sz w:val="24"/>
          <w:szCs w:val="24"/>
        </w:rPr>
      </w:pPr>
      <w:r w:rsidRPr="00294A67">
        <w:rPr>
          <w:rFonts w:ascii="Times New Roman" w:eastAsia="Times New Roman" w:hAnsi="Times New Roman" w:cs="Times New Roman"/>
          <w:b/>
          <w:bCs/>
          <w:sz w:val="24"/>
          <w:szCs w:val="24"/>
        </w:rPr>
        <w:t>IKP</w:t>
      </w:r>
      <w:r w:rsidR="00294A67">
        <w:rPr>
          <w:rFonts w:ascii="Times New Roman" w:eastAsia="Times New Roman" w:hAnsi="Times New Roman" w:cs="Times New Roman"/>
          <w:sz w:val="24"/>
          <w:szCs w:val="24"/>
        </w:rPr>
        <w:t xml:space="preserve"> – Iekšzemes kopprodukts</w:t>
      </w:r>
    </w:p>
    <w:p w14:paraId="4F00EFE6" w14:textId="11481883" w:rsidR="006344C4" w:rsidRDefault="006344C4" w:rsidP="00F55A51">
      <w:pPr>
        <w:spacing w:after="0" w:line="264" w:lineRule="auto"/>
        <w:jc w:val="both"/>
        <w:rPr>
          <w:rFonts w:ascii="Times New Roman" w:eastAsia="Times New Roman" w:hAnsi="Times New Roman" w:cs="Times New Roman"/>
          <w:sz w:val="24"/>
          <w:szCs w:val="24"/>
        </w:rPr>
      </w:pPr>
      <w:r w:rsidRPr="006A19AF">
        <w:rPr>
          <w:rFonts w:ascii="Times New Roman" w:eastAsia="Times New Roman" w:hAnsi="Times New Roman" w:cs="Times New Roman"/>
          <w:b/>
          <w:bCs/>
          <w:sz w:val="24"/>
          <w:szCs w:val="24"/>
        </w:rPr>
        <w:t>PN akts</w:t>
      </w:r>
      <w:r>
        <w:rPr>
          <w:rFonts w:ascii="Times New Roman" w:eastAsia="Times New Roman" w:hAnsi="Times New Roman" w:cs="Times New Roman"/>
          <w:sz w:val="24"/>
          <w:szCs w:val="24"/>
        </w:rPr>
        <w:t xml:space="preserve"> </w:t>
      </w:r>
      <w:r w:rsidR="002B5C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B5C31">
        <w:rPr>
          <w:rFonts w:ascii="Times New Roman" w:eastAsia="Times New Roman" w:hAnsi="Times New Roman" w:cs="Times New Roman"/>
          <w:sz w:val="24"/>
          <w:szCs w:val="24"/>
        </w:rPr>
        <w:t>pieņemšanas-nodošanas akts</w:t>
      </w:r>
    </w:p>
    <w:p w14:paraId="38CB0894" w14:textId="2015147A" w:rsidR="003D57D1" w:rsidRDefault="003D57D1" w:rsidP="00F55A51">
      <w:pPr>
        <w:spacing w:after="0" w:line="264" w:lineRule="auto"/>
        <w:jc w:val="both"/>
        <w:rPr>
          <w:rFonts w:ascii="Times New Roman" w:eastAsia="Times New Roman" w:hAnsi="Times New Roman" w:cs="Times New Roman"/>
          <w:sz w:val="24"/>
          <w:szCs w:val="24"/>
        </w:rPr>
      </w:pPr>
      <w:r w:rsidRPr="003D57D1">
        <w:rPr>
          <w:rFonts w:ascii="Times New Roman" w:eastAsia="Times New Roman" w:hAnsi="Times New Roman" w:cs="Times New Roman"/>
          <w:b/>
          <w:bCs/>
          <w:sz w:val="24"/>
          <w:szCs w:val="24"/>
        </w:rPr>
        <w:t>LIAA</w:t>
      </w:r>
      <w:r>
        <w:rPr>
          <w:rFonts w:ascii="Times New Roman" w:eastAsia="Times New Roman" w:hAnsi="Times New Roman" w:cs="Times New Roman"/>
          <w:sz w:val="24"/>
          <w:szCs w:val="24"/>
        </w:rPr>
        <w:t xml:space="preserve"> - </w:t>
      </w:r>
      <w:r w:rsidRPr="003D57D1">
        <w:rPr>
          <w:rFonts w:ascii="Times New Roman" w:eastAsia="Times New Roman" w:hAnsi="Times New Roman" w:cs="Times New Roman"/>
          <w:sz w:val="24"/>
          <w:szCs w:val="24"/>
        </w:rPr>
        <w:t>Latvijas Investīciju un attīstības aģentūra</w:t>
      </w:r>
    </w:p>
    <w:p w14:paraId="69BDE1F3" w14:textId="77777777" w:rsidR="003D57D1" w:rsidRPr="001F6A34" w:rsidRDefault="003D57D1" w:rsidP="00F55A51">
      <w:pPr>
        <w:spacing w:after="0" w:line="264" w:lineRule="auto"/>
        <w:jc w:val="both"/>
        <w:rPr>
          <w:rFonts w:ascii="Times New Roman" w:eastAsia="Times New Roman" w:hAnsi="Times New Roman" w:cs="Times New Roman"/>
          <w:sz w:val="24"/>
          <w:szCs w:val="24"/>
        </w:rPr>
      </w:pPr>
    </w:p>
    <w:sdt>
      <w:sdtPr>
        <w:rPr>
          <w:rFonts w:asciiTheme="minorHAnsi" w:eastAsiaTheme="minorEastAsia" w:hAnsiTheme="minorHAnsi" w:cs="Times New Roman"/>
          <w:b w:val="0"/>
          <w:sz w:val="24"/>
          <w:szCs w:val="24"/>
        </w:rPr>
        <w:id w:val="1872647678"/>
        <w:docPartObj>
          <w:docPartGallery w:val="Table of Contents"/>
          <w:docPartUnique/>
        </w:docPartObj>
      </w:sdtPr>
      <w:sdtContent>
        <w:p w14:paraId="73CAD5BD" w14:textId="77777777" w:rsidR="004014D1" w:rsidRPr="001F6A34" w:rsidRDefault="004014D1" w:rsidP="002251E3">
          <w:pPr>
            <w:pStyle w:val="TOCHeading"/>
            <w:jc w:val="left"/>
            <w:rPr>
              <w:rFonts w:eastAsia="Times New Roman" w:cs="Times New Roman"/>
              <w:b w:val="0"/>
              <w:bCs/>
              <w:color w:val="2F5496" w:themeColor="accent1" w:themeShade="BF"/>
              <w:sz w:val="24"/>
              <w:szCs w:val="24"/>
              <w:u w:val="single"/>
            </w:rPr>
          </w:pPr>
          <w:r w:rsidRPr="001F6A34">
            <w:rPr>
              <w:rFonts w:eastAsia="Times New Roman" w:cs="Times New Roman"/>
              <w:bCs/>
              <w:color w:val="2F5496" w:themeColor="accent1" w:themeShade="BF"/>
              <w:sz w:val="24"/>
              <w:szCs w:val="24"/>
              <w:u w:val="single"/>
            </w:rPr>
            <w:t>Saturs</w:t>
          </w:r>
        </w:p>
        <w:p w14:paraId="50E2F793" w14:textId="62EAEEEB" w:rsidR="000A3B3D" w:rsidRPr="000A3B3D" w:rsidRDefault="004014D1">
          <w:pPr>
            <w:pStyle w:val="TOC1"/>
            <w:tabs>
              <w:tab w:val="left" w:pos="440"/>
              <w:tab w:val="right" w:leader="dot" w:pos="15388"/>
            </w:tabs>
            <w:rPr>
              <w:rFonts w:ascii="Times New Roman" w:eastAsiaTheme="minorEastAsia" w:hAnsi="Times New Roman" w:cs="Times New Roman"/>
              <w:noProof/>
              <w:sz w:val="24"/>
              <w:szCs w:val="24"/>
              <w:lang w:eastAsia="lv-LV"/>
            </w:rPr>
          </w:pPr>
          <w:r w:rsidRPr="000A3B3D">
            <w:rPr>
              <w:rFonts w:ascii="Times New Roman" w:hAnsi="Times New Roman" w:cs="Times New Roman"/>
              <w:sz w:val="24"/>
              <w:szCs w:val="24"/>
            </w:rPr>
            <w:fldChar w:fldCharType="begin"/>
          </w:r>
          <w:r w:rsidRPr="000A3B3D">
            <w:rPr>
              <w:rFonts w:ascii="Times New Roman" w:hAnsi="Times New Roman" w:cs="Times New Roman"/>
              <w:sz w:val="24"/>
              <w:szCs w:val="24"/>
            </w:rPr>
            <w:instrText xml:space="preserve"> TOC \o "1-3" \h \z \u </w:instrText>
          </w:r>
          <w:r w:rsidRPr="000A3B3D">
            <w:rPr>
              <w:rFonts w:ascii="Times New Roman" w:hAnsi="Times New Roman" w:cs="Times New Roman"/>
              <w:sz w:val="24"/>
              <w:szCs w:val="24"/>
            </w:rPr>
            <w:fldChar w:fldCharType="separate"/>
          </w:r>
          <w:hyperlink w:anchor="_Toc127803610" w:history="1">
            <w:r w:rsidR="000A3B3D" w:rsidRPr="000A3B3D">
              <w:rPr>
                <w:rStyle w:val="Hyperlink"/>
                <w:rFonts w:ascii="Times New Roman" w:hAnsi="Times New Roman" w:cs="Times New Roman"/>
                <w:bCs/>
                <w:noProof/>
                <w:color w:val="auto"/>
                <w:sz w:val="24"/>
                <w:szCs w:val="24"/>
              </w:rPr>
              <w:t>1.</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Vispārīgi jautājumi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_Toc127803610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3D57D1">
              <w:rPr>
                <w:rFonts w:ascii="Times New Roman" w:hAnsi="Times New Roman" w:cs="Times New Roman"/>
                <w:noProof/>
                <w:webHidden/>
                <w:sz w:val="24"/>
                <w:szCs w:val="24"/>
              </w:rPr>
              <w:t>2</w:t>
            </w:r>
            <w:r w:rsidR="000A3B3D" w:rsidRPr="000A3B3D">
              <w:rPr>
                <w:rFonts w:ascii="Times New Roman" w:hAnsi="Times New Roman" w:cs="Times New Roman"/>
                <w:noProof/>
                <w:webHidden/>
                <w:sz w:val="24"/>
                <w:szCs w:val="24"/>
              </w:rPr>
              <w:fldChar w:fldCharType="end"/>
            </w:r>
          </w:hyperlink>
        </w:p>
        <w:p w14:paraId="2E409A38" w14:textId="4F46F13E" w:rsidR="000A3B3D" w:rsidRPr="000A3B3D" w:rsidRDefault="00000000">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3" w:history="1">
            <w:r w:rsidR="000A3B3D" w:rsidRPr="000A3B3D">
              <w:rPr>
                <w:rStyle w:val="Hyperlink"/>
                <w:rFonts w:ascii="Times New Roman" w:hAnsi="Times New Roman" w:cs="Times New Roman"/>
                <w:bCs/>
                <w:noProof/>
                <w:color w:val="auto"/>
                <w:sz w:val="24"/>
                <w:szCs w:val="24"/>
              </w:rPr>
              <w:t>2.</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Īstenošanas nosacījumi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_Toc127803613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3D57D1">
              <w:rPr>
                <w:rFonts w:ascii="Times New Roman" w:hAnsi="Times New Roman" w:cs="Times New Roman"/>
                <w:noProof/>
                <w:webHidden/>
                <w:sz w:val="24"/>
                <w:szCs w:val="24"/>
              </w:rPr>
              <w:t>5</w:t>
            </w:r>
            <w:r w:rsidR="000A3B3D" w:rsidRPr="000A3B3D">
              <w:rPr>
                <w:rFonts w:ascii="Times New Roman" w:hAnsi="Times New Roman" w:cs="Times New Roman"/>
                <w:noProof/>
                <w:webHidden/>
                <w:sz w:val="24"/>
                <w:szCs w:val="24"/>
              </w:rPr>
              <w:fldChar w:fldCharType="end"/>
            </w:r>
          </w:hyperlink>
        </w:p>
        <w:p w14:paraId="7F692BAF" w14:textId="2868F69B" w:rsidR="000A3B3D" w:rsidRPr="000A3B3D" w:rsidRDefault="00000000">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4" w:history="1">
            <w:r w:rsidR="000A3B3D" w:rsidRPr="000A3B3D">
              <w:rPr>
                <w:rStyle w:val="Hyperlink"/>
                <w:rFonts w:ascii="Times New Roman" w:hAnsi="Times New Roman" w:cs="Times New Roman"/>
                <w:bCs/>
                <w:noProof/>
                <w:color w:val="auto"/>
                <w:sz w:val="24"/>
                <w:szCs w:val="24"/>
              </w:rPr>
              <w:t>3.</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Vērtēšana un lēmumu pieņemšana</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_Toc127803614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3D57D1">
              <w:rPr>
                <w:rFonts w:ascii="Times New Roman" w:hAnsi="Times New Roman" w:cs="Times New Roman"/>
                <w:noProof/>
                <w:webHidden/>
                <w:sz w:val="24"/>
                <w:szCs w:val="24"/>
              </w:rPr>
              <w:t>7</w:t>
            </w:r>
            <w:r w:rsidR="000A3B3D" w:rsidRPr="000A3B3D">
              <w:rPr>
                <w:rFonts w:ascii="Times New Roman" w:hAnsi="Times New Roman" w:cs="Times New Roman"/>
                <w:noProof/>
                <w:webHidden/>
                <w:sz w:val="24"/>
                <w:szCs w:val="24"/>
              </w:rPr>
              <w:fldChar w:fldCharType="end"/>
            </w:r>
          </w:hyperlink>
        </w:p>
        <w:p w14:paraId="00BDD483" w14:textId="12C87D84" w:rsidR="000A3B3D" w:rsidRPr="000A3B3D" w:rsidRDefault="00000000">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5" w:history="1">
            <w:r w:rsidR="000A3B3D" w:rsidRPr="000A3B3D">
              <w:rPr>
                <w:rStyle w:val="Hyperlink"/>
                <w:rFonts w:ascii="Times New Roman" w:hAnsi="Times New Roman" w:cs="Times New Roman"/>
                <w:bCs/>
                <w:noProof/>
                <w:color w:val="auto"/>
                <w:sz w:val="24"/>
                <w:szCs w:val="24"/>
              </w:rPr>
              <w:t>4.</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Attiecināmās izmaksas</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_Toc127803615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3D57D1">
              <w:rPr>
                <w:rFonts w:ascii="Times New Roman" w:hAnsi="Times New Roman" w:cs="Times New Roman"/>
                <w:noProof/>
                <w:webHidden/>
                <w:sz w:val="24"/>
                <w:szCs w:val="24"/>
              </w:rPr>
              <w:t>11</w:t>
            </w:r>
            <w:r w:rsidR="000A3B3D" w:rsidRPr="000A3B3D">
              <w:rPr>
                <w:rFonts w:ascii="Times New Roman" w:hAnsi="Times New Roman" w:cs="Times New Roman"/>
                <w:noProof/>
                <w:webHidden/>
                <w:sz w:val="24"/>
                <w:szCs w:val="24"/>
              </w:rPr>
              <w:fldChar w:fldCharType="end"/>
            </w:r>
          </w:hyperlink>
        </w:p>
        <w:p w14:paraId="0D8E437D" w14:textId="50A54D33" w:rsidR="000A3B3D" w:rsidRPr="000A3B3D" w:rsidRDefault="00000000">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6" w:history="1">
            <w:r w:rsidR="000A3B3D" w:rsidRPr="000A3B3D">
              <w:rPr>
                <w:rStyle w:val="Hyperlink"/>
                <w:rFonts w:ascii="Times New Roman" w:hAnsi="Times New Roman" w:cs="Times New Roman"/>
                <w:bCs/>
                <w:noProof/>
                <w:color w:val="auto"/>
                <w:sz w:val="24"/>
                <w:szCs w:val="24"/>
              </w:rPr>
              <w:t>5.</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Projekta iesnieguma aizpildīšana un pielikumi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_Toc127803616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3D57D1">
              <w:rPr>
                <w:rFonts w:ascii="Times New Roman" w:hAnsi="Times New Roman" w:cs="Times New Roman"/>
                <w:noProof/>
                <w:webHidden/>
                <w:sz w:val="24"/>
                <w:szCs w:val="24"/>
              </w:rPr>
              <w:t>14</w:t>
            </w:r>
            <w:r w:rsidR="000A3B3D" w:rsidRPr="000A3B3D">
              <w:rPr>
                <w:rFonts w:ascii="Times New Roman" w:hAnsi="Times New Roman" w:cs="Times New Roman"/>
                <w:noProof/>
                <w:webHidden/>
                <w:sz w:val="24"/>
                <w:szCs w:val="24"/>
              </w:rPr>
              <w:fldChar w:fldCharType="end"/>
            </w:r>
          </w:hyperlink>
        </w:p>
        <w:p w14:paraId="25BFD819" w14:textId="4AFA21C9" w:rsidR="000A3B3D" w:rsidRPr="000A3B3D" w:rsidRDefault="00000000">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7" w:history="1">
            <w:r w:rsidR="000A3B3D" w:rsidRPr="000A3B3D">
              <w:rPr>
                <w:rStyle w:val="Hyperlink"/>
                <w:rFonts w:ascii="Times New Roman" w:hAnsi="Times New Roman" w:cs="Times New Roman"/>
                <w:bCs/>
                <w:noProof/>
                <w:color w:val="auto"/>
                <w:sz w:val="24"/>
                <w:szCs w:val="24"/>
              </w:rPr>
              <w:t>6.</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Personāls un partneri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_Toc127803617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3D57D1">
              <w:rPr>
                <w:rFonts w:ascii="Times New Roman" w:hAnsi="Times New Roman" w:cs="Times New Roman"/>
                <w:noProof/>
                <w:webHidden/>
                <w:sz w:val="24"/>
                <w:szCs w:val="24"/>
              </w:rPr>
              <w:t>17</w:t>
            </w:r>
            <w:r w:rsidR="000A3B3D" w:rsidRPr="000A3B3D">
              <w:rPr>
                <w:rFonts w:ascii="Times New Roman" w:hAnsi="Times New Roman" w:cs="Times New Roman"/>
                <w:noProof/>
                <w:webHidden/>
                <w:sz w:val="24"/>
                <w:szCs w:val="24"/>
              </w:rPr>
              <w:fldChar w:fldCharType="end"/>
            </w:r>
          </w:hyperlink>
        </w:p>
        <w:p w14:paraId="4BD1F336" w14:textId="031E41CE" w:rsidR="000A3B3D" w:rsidRPr="000A3B3D" w:rsidRDefault="00000000">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8" w:history="1">
            <w:r w:rsidR="000A3B3D" w:rsidRPr="000A3B3D">
              <w:rPr>
                <w:rStyle w:val="Hyperlink"/>
                <w:rFonts w:ascii="Times New Roman" w:hAnsi="Times New Roman" w:cs="Times New Roman"/>
                <w:bCs/>
                <w:noProof/>
                <w:color w:val="auto"/>
                <w:sz w:val="24"/>
                <w:szCs w:val="24"/>
              </w:rPr>
              <w:t>7.</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Projekta rezultātu uzturēšana un ilgtspējas nodrošināšana</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_Toc127803618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3D57D1">
              <w:rPr>
                <w:rFonts w:ascii="Times New Roman" w:hAnsi="Times New Roman" w:cs="Times New Roman"/>
                <w:noProof/>
                <w:webHidden/>
                <w:sz w:val="24"/>
                <w:szCs w:val="24"/>
              </w:rPr>
              <w:t>20</w:t>
            </w:r>
            <w:r w:rsidR="000A3B3D" w:rsidRPr="000A3B3D">
              <w:rPr>
                <w:rFonts w:ascii="Times New Roman" w:hAnsi="Times New Roman" w:cs="Times New Roman"/>
                <w:noProof/>
                <w:webHidden/>
                <w:sz w:val="24"/>
                <w:szCs w:val="24"/>
              </w:rPr>
              <w:fldChar w:fldCharType="end"/>
            </w:r>
          </w:hyperlink>
        </w:p>
        <w:p w14:paraId="31DCD7FE" w14:textId="506C42AF" w:rsidR="004014D1" w:rsidRPr="001F6A34" w:rsidRDefault="004014D1" w:rsidP="004014D1">
          <w:pPr>
            <w:rPr>
              <w:rFonts w:ascii="Times New Roman" w:hAnsi="Times New Roman" w:cs="Times New Roman"/>
              <w:sz w:val="24"/>
              <w:szCs w:val="24"/>
            </w:rPr>
          </w:pPr>
          <w:r w:rsidRPr="000A3B3D">
            <w:rPr>
              <w:rFonts w:ascii="Times New Roman" w:hAnsi="Times New Roman" w:cs="Times New Roman"/>
              <w:b/>
              <w:bCs/>
              <w:sz w:val="24"/>
              <w:szCs w:val="24"/>
            </w:rPr>
            <w:fldChar w:fldCharType="end"/>
          </w:r>
        </w:p>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6317"/>
        <w:gridCol w:w="8094"/>
      </w:tblGrid>
      <w:tr w:rsidR="00640E97" w:rsidRPr="001F6A34" w14:paraId="77F4DDC2" w14:textId="77777777" w:rsidTr="48277398">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F6A34" w:rsidRDefault="00640E97" w:rsidP="7941FCAA">
            <w:pPr>
              <w:spacing w:before="60" w:after="60"/>
              <w:ind w:left="17" w:right="17"/>
              <w:jc w:val="center"/>
              <w:rPr>
                <w:rFonts w:ascii="Times" w:eastAsia="Times" w:hAnsi="Times" w:cs="Times"/>
                <w:b/>
                <w:bCs/>
                <w:sz w:val="24"/>
                <w:szCs w:val="24"/>
              </w:rPr>
            </w:pPr>
            <w:r w:rsidRPr="7941FCAA">
              <w:rPr>
                <w:rFonts w:ascii="Times" w:eastAsia="Times" w:hAnsi="Times" w:cs="Times"/>
                <w:b/>
                <w:bCs/>
                <w:sz w:val="24"/>
                <w:szCs w:val="24"/>
              </w:rPr>
              <w:t>Nr.p.k.</w:t>
            </w:r>
          </w:p>
        </w:tc>
        <w:tc>
          <w:tcPr>
            <w:tcW w:w="20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1F6A34" w:rsidRDefault="00640E97" w:rsidP="7941FCAA">
            <w:pPr>
              <w:spacing w:before="60" w:after="60"/>
              <w:ind w:left="17" w:right="17"/>
              <w:jc w:val="center"/>
              <w:rPr>
                <w:rFonts w:ascii="Times" w:eastAsia="Times" w:hAnsi="Times" w:cs="Times"/>
                <w:b/>
                <w:bCs/>
                <w:sz w:val="24"/>
                <w:szCs w:val="24"/>
              </w:rPr>
            </w:pPr>
            <w:r w:rsidRPr="7941FCAA">
              <w:rPr>
                <w:rFonts w:ascii="Times" w:eastAsia="Times" w:hAnsi="Times" w:cs="Times"/>
                <w:b/>
                <w:bCs/>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F6A34" w:rsidRDefault="00640E97" w:rsidP="7941FCAA">
            <w:pPr>
              <w:spacing w:before="60" w:after="60"/>
              <w:jc w:val="center"/>
              <w:rPr>
                <w:rFonts w:ascii="Times" w:eastAsia="Times" w:hAnsi="Times" w:cs="Times"/>
                <w:b/>
                <w:bCs/>
                <w:sz w:val="24"/>
                <w:szCs w:val="24"/>
              </w:rPr>
            </w:pPr>
            <w:r w:rsidRPr="7941FCAA">
              <w:rPr>
                <w:rFonts w:ascii="Times" w:eastAsia="Times" w:hAnsi="Times" w:cs="Times"/>
                <w:b/>
                <w:bCs/>
                <w:sz w:val="24"/>
                <w:szCs w:val="24"/>
              </w:rPr>
              <w:t>Atbildes</w:t>
            </w:r>
          </w:p>
        </w:tc>
      </w:tr>
      <w:tr w:rsidR="00640E97" w:rsidRPr="001F6A34" w14:paraId="131B41A7" w14:textId="77777777" w:rsidTr="48277398">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1F6A34" w:rsidRDefault="00640E97" w:rsidP="7941FCAA">
            <w:pPr>
              <w:pStyle w:val="Heading1"/>
              <w:numPr>
                <w:ilvl w:val="0"/>
                <w:numId w:val="20"/>
              </w:numPr>
              <w:tabs>
                <w:tab w:val="num" w:pos="360"/>
              </w:tabs>
              <w:ind w:left="0" w:firstLine="0"/>
              <w:rPr>
                <w:rFonts w:ascii="Times" w:eastAsia="Times" w:hAnsi="Times" w:cs="Times"/>
                <w:b w:val="0"/>
                <w:sz w:val="24"/>
                <w:szCs w:val="24"/>
              </w:rPr>
            </w:pPr>
            <w:bookmarkStart w:id="0" w:name="_Toc20918679"/>
            <w:bookmarkStart w:id="1" w:name="_Toc46148086"/>
            <w:bookmarkStart w:id="2" w:name="_Toc127803610"/>
            <w:r w:rsidRPr="7941FCAA">
              <w:rPr>
                <w:rFonts w:ascii="Times" w:eastAsia="Times" w:hAnsi="Times" w:cs="Times"/>
                <w:sz w:val="24"/>
                <w:szCs w:val="24"/>
              </w:rPr>
              <w:t>Vispārīgi jautājumi</w:t>
            </w:r>
            <w:bookmarkEnd w:id="0"/>
            <w:bookmarkEnd w:id="1"/>
            <w:bookmarkEnd w:id="2"/>
          </w:p>
        </w:tc>
      </w:tr>
      <w:tr w:rsidR="00640E97" w:rsidRPr="001F6A34" w14:paraId="7D4382B4" w14:textId="77777777" w:rsidTr="48277398">
        <w:trPr>
          <w:trHeight w:val="465"/>
        </w:trPr>
        <w:tc>
          <w:tcPr>
            <w:tcW w:w="317" w:type="pct"/>
            <w:tcBorders>
              <w:bottom w:val="single" w:sz="4" w:space="0" w:color="000000" w:themeColor="text1"/>
              <w:right w:val="single" w:sz="4" w:space="0" w:color="auto"/>
            </w:tcBorders>
          </w:tcPr>
          <w:p w14:paraId="169F7729" w14:textId="425D3624" w:rsidR="00640E97" w:rsidRDefault="00640E97" w:rsidP="7941FCAA">
            <w:pPr>
              <w:rPr>
                <w:rFonts w:ascii="Times" w:eastAsia="Times" w:hAnsi="Times" w:cs="Times"/>
                <w:sz w:val="24"/>
                <w:szCs w:val="24"/>
              </w:rPr>
            </w:pPr>
            <w:r w:rsidRPr="7941FCAA">
              <w:rPr>
                <w:rFonts w:ascii="Times" w:eastAsia="Times" w:hAnsi="Times" w:cs="Times"/>
                <w:sz w:val="24"/>
                <w:szCs w:val="24"/>
              </w:rPr>
              <w:t>1.1.</w:t>
            </w:r>
          </w:p>
        </w:tc>
        <w:tc>
          <w:tcPr>
            <w:tcW w:w="2053" w:type="pct"/>
            <w:tcBorders>
              <w:bottom w:val="single" w:sz="4" w:space="0" w:color="000000" w:themeColor="text1"/>
              <w:right w:val="single" w:sz="4" w:space="0" w:color="auto"/>
            </w:tcBorders>
            <w:shd w:val="clear" w:color="auto" w:fill="auto"/>
          </w:tcPr>
          <w:p w14:paraId="17B25114" w14:textId="1F79B77A" w:rsidR="00640E97" w:rsidRPr="00E752C8" w:rsidRDefault="00D1428C" w:rsidP="00E752C8">
            <w:pPr>
              <w:spacing w:line="20" w:lineRule="atLeast"/>
              <w:jc w:val="both"/>
              <w:rPr>
                <w:rFonts w:ascii="Times New Roman" w:eastAsia="Times" w:hAnsi="Times New Roman" w:cs="Times New Roman"/>
                <w:sz w:val="24"/>
                <w:szCs w:val="24"/>
                <w:lang w:eastAsia="lv-LV"/>
              </w:rPr>
            </w:pPr>
            <w:r w:rsidRPr="00E752C8">
              <w:rPr>
                <w:rFonts w:ascii="Times New Roman" w:eastAsia="Times" w:hAnsi="Times New Roman" w:cs="Times New Roman"/>
                <w:sz w:val="24"/>
                <w:szCs w:val="24"/>
                <w:lang w:eastAsia="lv-LV"/>
              </w:rPr>
              <w:t>Tiek</w:t>
            </w:r>
            <w:r w:rsidR="00837696" w:rsidRPr="00E752C8">
              <w:rPr>
                <w:rFonts w:ascii="Times New Roman" w:eastAsia="Times" w:hAnsi="Times New Roman" w:cs="Times New Roman"/>
                <w:sz w:val="24"/>
                <w:szCs w:val="24"/>
                <w:lang w:eastAsia="lv-LV"/>
              </w:rPr>
              <w:t xml:space="preserve"> plāno</w:t>
            </w:r>
            <w:r w:rsidRPr="00E752C8">
              <w:rPr>
                <w:rFonts w:ascii="Times New Roman" w:eastAsia="Times" w:hAnsi="Times New Roman" w:cs="Times New Roman"/>
                <w:sz w:val="24"/>
                <w:szCs w:val="24"/>
                <w:lang w:eastAsia="lv-LV"/>
              </w:rPr>
              <w:t>ts</w:t>
            </w:r>
            <w:r w:rsidR="00837696" w:rsidRPr="00E752C8">
              <w:rPr>
                <w:rFonts w:ascii="Times New Roman" w:eastAsia="Times" w:hAnsi="Times New Roman" w:cs="Times New Roman"/>
                <w:sz w:val="24"/>
                <w:szCs w:val="24"/>
                <w:lang w:eastAsia="lv-LV"/>
              </w:rPr>
              <w:t xml:space="preserve"> ieviest vairākus procesus un uzlabojumus. Pēc dokumentācijas netapa skaidrs, vai vienā pieteikumā var iesniegt vairākas idejas, piemēram</w:t>
            </w:r>
            <w:r w:rsidR="009877D8" w:rsidRPr="00E752C8">
              <w:rPr>
                <w:rFonts w:ascii="Times New Roman" w:eastAsia="Times" w:hAnsi="Times New Roman" w:cs="Times New Roman"/>
                <w:sz w:val="24"/>
                <w:szCs w:val="24"/>
                <w:lang w:eastAsia="lv-LV"/>
              </w:rPr>
              <w:t>,</w:t>
            </w:r>
            <w:r w:rsidR="00837696" w:rsidRPr="00E752C8">
              <w:rPr>
                <w:rFonts w:ascii="Times New Roman" w:eastAsia="Times" w:hAnsi="Times New Roman" w:cs="Times New Roman"/>
                <w:sz w:val="24"/>
                <w:szCs w:val="24"/>
                <w:lang w:eastAsia="lv-LV"/>
              </w:rPr>
              <w:t xml:space="preserve"> platformas uzlabojumi un aplikāciju uzlabojumi? Vai tomēr 1 pieteikums ir 1 ideja?</w:t>
            </w:r>
          </w:p>
        </w:tc>
        <w:tc>
          <w:tcPr>
            <w:tcW w:w="2630" w:type="pct"/>
            <w:tcBorders>
              <w:left w:val="single" w:sz="4" w:space="0" w:color="auto"/>
              <w:bottom w:val="single" w:sz="4" w:space="0" w:color="000000" w:themeColor="text1"/>
            </w:tcBorders>
            <w:shd w:val="clear" w:color="auto" w:fill="auto"/>
          </w:tcPr>
          <w:p w14:paraId="10393218" w14:textId="7BEFFCE9" w:rsidR="0038395A" w:rsidRPr="00E752C8" w:rsidRDefault="00837696" w:rsidP="00E752C8">
            <w:pPr>
              <w:jc w:val="both"/>
              <w:rPr>
                <w:rFonts w:ascii="Times New Roman" w:eastAsia="Times" w:hAnsi="Times New Roman" w:cs="Times New Roman"/>
                <w:i/>
                <w:iCs/>
                <w:color w:val="2F5496" w:themeColor="accent1" w:themeShade="BF"/>
                <w:sz w:val="24"/>
                <w:szCs w:val="24"/>
              </w:rPr>
            </w:pPr>
            <w:r w:rsidRPr="00E752C8">
              <w:rPr>
                <w:rFonts w:ascii="Times New Roman" w:eastAsia="Times" w:hAnsi="Times New Roman" w:cs="Times New Roman"/>
                <w:color w:val="2F5496" w:themeColor="accent1" w:themeShade="BF"/>
                <w:sz w:val="24"/>
                <w:szCs w:val="24"/>
              </w:rPr>
              <w:t>Var būt vairāki uzlabojumi, bet minimālā prasība ir 1 platforma/ digitālais risinājums.</w:t>
            </w:r>
          </w:p>
        </w:tc>
      </w:tr>
      <w:tr w:rsidR="00640E97" w:rsidRPr="001F6A34" w14:paraId="259B0EE0" w14:textId="77777777" w:rsidTr="48277398">
        <w:trPr>
          <w:trHeight w:val="465"/>
        </w:trPr>
        <w:tc>
          <w:tcPr>
            <w:tcW w:w="317" w:type="pct"/>
            <w:tcBorders>
              <w:bottom w:val="single" w:sz="4" w:space="0" w:color="000000" w:themeColor="text1"/>
              <w:right w:val="single" w:sz="4" w:space="0" w:color="auto"/>
            </w:tcBorders>
          </w:tcPr>
          <w:p w14:paraId="75BDB5AB" w14:textId="313648A2" w:rsidR="00640E97" w:rsidRPr="001F6A34" w:rsidRDefault="00640E97" w:rsidP="7941FCAA">
            <w:pPr>
              <w:rPr>
                <w:rFonts w:ascii="Times" w:eastAsia="Times" w:hAnsi="Times" w:cs="Times"/>
                <w:sz w:val="24"/>
                <w:szCs w:val="24"/>
              </w:rPr>
            </w:pPr>
            <w:r w:rsidRPr="7941FCAA">
              <w:rPr>
                <w:rFonts w:ascii="Times" w:eastAsia="Times" w:hAnsi="Times" w:cs="Times"/>
                <w:sz w:val="24"/>
                <w:szCs w:val="24"/>
              </w:rPr>
              <w:t>1.2.</w:t>
            </w:r>
          </w:p>
        </w:tc>
        <w:tc>
          <w:tcPr>
            <w:tcW w:w="2053" w:type="pct"/>
            <w:tcBorders>
              <w:bottom w:val="single" w:sz="4" w:space="0" w:color="000000" w:themeColor="text1"/>
              <w:right w:val="single" w:sz="4" w:space="0" w:color="auto"/>
            </w:tcBorders>
            <w:shd w:val="clear" w:color="auto" w:fill="auto"/>
          </w:tcPr>
          <w:p w14:paraId="174C57F3" w14:textId="44C2C0B4" w:rsidR="00640E97" w:rsidRPr="00E752C8" w:rsidRDefault="001B1147" w:rsidP="00E752C8">
            <w:pPr>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 xml:space="preserve">Šajā </w:t>
            </w:r>
            <w:r w:rsidR="00902476" w:rsidRPr="00E752C8">
              <w:rPr>
                <w:rFonts w:ascii="Times New Roman" w:eastAsia="Times" w:hAnsi="Times New Roman" w:cs="Times New Roman"/>
                <w:sz w:val="24"/>
                <w:szCs w:val="24"/>
              </w:rPr>
              <w:t>pasākumā</w:t>
            </w:r>
            <w:r w:rsidRPr="00E752C8">
              <w:rPr>
                <w:rFonts w:ascii="Times New Roman" w:eastAsia="Times" w:hAnsi="Times New Roman" w:cs="Times New Roman"/>
                <w:sz w:val="24"/>
                <w:szCs w:val="24"/>
              </w:rPr>
              <w:t xml:space="preserve"> grants ir ar 100% intensitāti (bez līdzfinansējuma). Vai šādā gadījumā ir attiecināmi MK noteikumi Nr. 104?  Vai tikai </w:t>
            </w:r>
            <w:r w:rsidR="1D25B0C2" w:rsidRPr="00E752C8">
              <w:rPr>
                <w:rFonts w:ascii="Times New Roman" w:eastAsia="Times" w:hAnsi="Times New Roman" w:cs="Times New Roman"/>
                <w:sz w:val="24"/>
                <w:szCs w:val="24"/>
              </w:rPr>
              <w:t>Publisko iepirkumu likums (</w:t>
            </w:r>
            <w:r w:rsidR="00902476" w:rsidRPr="00E752C8">
              <w:rPr>
                <w:rFonts w:ascii="Times New Roman" w:eastAsia="Times" w:hAnsi="Times New Roman" w:cs="Times New Roman"/>
                <w:sz w:val="24"/>
                <w:szCs w:val="24"/>
              </w:rPr>
              <w:t>PIL</w:t>
            </w:r>
            <w:r w:rsidR="6B97690E" w:rsidRPr="00E752C8">
              <w:rPr>
                <w:rFonts w:ascii="Times New Roman" w:eastAsia="Times" w:hAnsi="Times New Roman" w:cs="Times New Roman"/>
                <w:sz w:val="24"/>
                <w:szCs w:val="24"/>
              </w:rPr>
              <w:t>)</w:t>
            </w:r>
            <w:r w:rsidR="3DD33E29" w:rsidRPr="00E752C8">
              <w:rPr>
                <w:rFonts w:ascii="Times New Roman" w:eastAsia="Times" w:hAnsi="Times New Roman" w:cs="Times New Roman"/>
                <w:sz w:val="24"/>
                <w:szCs w:val="24"/>
              </w:rPr>
              <w:t xml:space="preserve"> </w:t>
            </w:r>
            <w:r w:rsidRPr="00E752C8">
              <w:rPr>
                <w:rFonts w:ascii="Times New Roman" w:eastAsia="Times" w:hAnsi="Times New Roman" w:cs="Times New Roman"/>
                <w:sz w:val="24"/>
                <w:szCs w:val="24"/>
              </w:rPr>
              <w:t xml:space="preserve"> (saistībā ar neatkarīga IT eksperta piesaistīšanu)</w:t>
            </w:r>
            <w:r w:rsidR="217944C8" w:rsidRPr="00E752C8">
              <w:rPr>
                <w:rFonts w:ascii="Times New Roman" w:eastAsia="Times" w:hAnsi="Times New Roman" w:cs="Times New Roman"/>
                <w:sz w:val="24"/>
                <w:szCs w:val="24"/>
              </w:rPr>
              <w:t>?</w:t>
            </w:r>
          </w:p>
        </w:tc>
        <w:tc>
          <w:tcPr>
            <w:tcW w:w="2630" w:type="pct"/>
            <w:tcBorders>
              <w:left w:val="single" w:sz="4" w:space="0" w:color="auto"/>
              <w:bottom w:val="single" w:sz="4" w:space="0" w:color="000000" w:themeColor="text1"/>
            </w:tcBorders>
            <w:shd w:val="clear" w:color="auto" w:fill="auto"/>
          </w:tcPr>
          <w:p w14:paraId="3C64C609" w14:textId="77777777" w:rsidR="00640E97" w:rsidRPr="00E752C8" w:rsidRDefault="001C3C16"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Tas ir atkarīgs no iepirkuma veicēja juridiskā statusa</w:t>
            </w:r>
            <w:r w:rsidR="34FEEFD7" w:rsidRPr="00E752C8">
              <w:rPr>
                <w:rFonts w:ascii="Times New Roman" w:eastAsia="Times" w:hAnsi="Times New Roman" w:cs="Times New Roman"/>
                <w:color w:val="2F5496" w:themeColor="accent1" w:themeShade="BF"/>
                <w:sz w:val="24"/>
                <w:szCs w:val="24"/>
              </w:rPr>
              <w:t xml:space="preserve"> – </w:t>
            </w:r>
            <w:r w:rsidRPr="00E752C8">
              <w:rPr>
                <w:rFonts w:ascii="Times New Roman" w:eastAsia="Times" w:hAnsi="Times New Roman" w:cs="Times New Roman"/>
                <w:color w:val="2F5496" w:themeColor="accent1" w:themeShade="BF"/>
                <w:sz w:val="24"/>
                <w:szCs w:val="24"/>
              </w:rPr>
              <w:t>vai pēc būtības ir piemērojams Publisko iepirkumu likums</w:t>
            </w:r>
            <w:r w:rsidR="00902476" w:rsidRPr="00E752C8">
              <w:rPr>
                <w:rFonts w:ascii="Times New Roman" w:eastAsia="Times" w:hAnsi="Times New Roman" w:cs="Times New Roman"/>
                <w:color w:val="2F5496" w:themeColor="accent1" w:themeShade="BF"/>
                <w:sz w:val="24"/>
                <w:szCs w:val="24"/>
              </w:rPr>
              <w:t>.</w:t>
            </w:r>
            <w:r w:rsidRPr="00E752C8">
              <w:rPr>
                <w:rFonts w:ascii="Times New Roman" w:eastAsia="Times" w:hAnsi="Times New Roman" w:cs="Times New Roman"/>
                <w:color w:val="2F5496" w:themeColor="accent1" w:themeShade="BF"/>
                <w:sz w:val="24"/>
                <w:szCs w:val="24"/>
              </w:rPr>
              <w:t xml:space="preserve"> </w:t>
            </w:r>
            <w:r w:rsidR="00902476" w:rsidRPr="00E752C8">
              <w:rPr>
                <w:rFonts w:ascii="Times New Roman" w:eastAsia="Times" w:hAnsi="Times New Roman" w:cs="Times New Roman"/>
                <w:color w:val="2F5496" w:themeColor="accent1" w:themeShade="BF"/>
                <w:sz w:val="24"/>
                <w:szCs w:val="24"/>
              </w:rPr>
              <w:t>Ja</w:t>
            </w:r>
            <w:r w:rsidRPr="00E752C8">
              <w:rPr>
                <w:rFonts w:ascii="Times New Roman" w:eastAsia="Times" w:hAnsi="Times New Roman" w:cs="Times New Roman"/>
                <w:color w:val="2F5496" w:themeColor="accent1" w:themeShade="BF"/>
                <w:sz w:val="24"/>
                <w:szCs w:val="24"/>
              </w:rPr>
              <w:t xml:space="preserve"> </w:t>
            </w:r>
            <w:r w:rsidR="165051B4" w:rsidRPr="00E752C8">
              <w:rPr>
                <w:rFonts w:ascii="Times New Roman" w:eastAsia="Times" w:hAnsi="Times New Roman" w:cs="Times New Roman"/>
                <w:color w:val="2F5496" w:themeColor="accent1" w:themeShade="BF"/>
                <w:sz w:val="24"/>
                <w:szCs w:val="24"/>
              </w:rPr>
              <w:t xml:space="preserve">finansējuma saņēmējs </w:t>
            </w:r>
            <w:r w:rsidRPr="00E752C8">
              <w:rPr>
                <w:rFonts w:ascii="Times New Roman" w:eastAsia="Times" w:hAnsi="Times New Roman" w:cs="Times New Roman"/>
                <w:color w:val="2F5496" w:themeColor="accent1" w:themeShade="BF"/>
                <w:sz w:val="24"/>
                <w:szCs w:val="24"/>
              </w:rPr>
              <w:t xml:space="preserve">nav Publisko iepirkumu </w:t>
            </w:r>
            <w:r w:rsidR="30FF77CA" w:rsidRPr="00E752C8">
              <w:rPr>
                <w:rFonts w:ascii="Times New Roman" w:eastAsia="Times" w:hAnsi="Times New Roman" w:cs="Times New Roman"/>
                <w:color w:val="2F5496" w:themeColor="accent1" w:themeShade="BF"/>
                <w:sz w:val="24"/>
                <w:szCs w:val="24"/>
              </w:rPr>
              <w:t xml:space="preserve">likuma </w:t>
            </w:r>
            <w:r w:rsidRPr="00E752C8">
              <w:rPr>
                <w:rFonts w:ascii="Times New Roman" w:eastAsia="Times" w:hAnsi="Times New Roman" w:cs="Times New Roman"/>
                <w:color w:val="2F5496" w:themeColor="accent1" w:themeShade="BF"/>
                <w:sz w:val="24"/>
                <w:szCs w:val="24"/>
              </w:rPr>
              <w:t xml:space="preserve">subjekts, tad </w:t>
            </w:r>
            <w:r w:rsidR="29148817" w:rsidRPr="00E752C8">
              <w:rPr>
                <w:rFonts w:ascii="Times New Roman" w:eastAsia="Times" w:hAnsi="Times New Roman" w:cs="Times New Roman"/>
                <w:color w:val="2F5496" w:themeColor="accent1" w:themeShade="BF"/>
                <w:sz w:val="24"/>
                <w:szCs w:val="24"/>
              </w:rPr>
              <w:t>Publisko iepirkumu likums</w:t>
            </w:r>
            <w:r w:rsidRPr="00E752C8">
              <w:rPr>
                <w:rFonts w:ascii="Times New Roman" w:eastAsia="Times" w:hAnsi="Times New Roman" w:cs="Times New Roman"/>
                <w:color w:val="2F5496" w:themeColor="accent1" w:themeShade="BF"/>
                <w:sz w:val="24"/>
                <w:szCs w:val="24"/>
              </w:rPr>
              <w:t xml:space="preserve"> nav saistošs</w:t>
            </w:r>
            <w:r w:rsidR="00902476" w:rsidRPr="00E752C8">
              <w:rPr>
                <w:rFonts w:ascii="Times New Roman" w:eastAsia="Times" w:hAnsi="Times New Roman" w:cs="Times New Roman"/>
                <w:color w:val="2F5496" w:themeColor="accent1" w:themeShade="BF"/>
                <w:sz w:val="24"/>
                <w:szCs w:val="24"/>
              </w:rPr>
              <w:t xml:space="preserve"> un </w:t>
            </w:r>
            <w:r w:rsidRPr="00E752C8">
              <w:rPr>
                <w:rFonts w:ascii="Times New Roman" w:eastAsia="Times" w:hAnsi="Times New Roman" w:cs="Times New Roman"/>
                <w:color w:val="2F5496" w:themeColor="accent1" w:themeShade="BF"/>
                <w:sz w:val="24"/>
                <w:szCs w:val="24"/>
              </w:rPr>
              <w:t>tādā gadījumā ir piemērojami Ministru kabineta noteikumi Nr.104</w:t>
            </w:r>
            <w:r w:rsidR="4346D9C1" w:rsidRPr="00E752C8">
              <w:rPr>
                <w:rFonts w:ascii="Times New Roman" w:eastAsia="Times" w:hAnsi="Times New Roman" w:cs="Times New Roman"/>
                <w:color w:val="2F5496" w:themeColor="accent1" w:themeShade="BF"/>
                <w:sz w:val="24"/>
                <w:szCs w:val="24"/>
              </w:rPr>
              <w:t xml:space="preserve"> "Noteikumi par iepirkuma procedūru un tās piemērošanas kārtību pasūtītāja finansētiem projektiem"</w:t>
            </w:r>
            <w:r w:rsidRPr="00E752C8">
              <w:rPr>
                <w:rFonts w:ascii="Times New Roman" w:eastAsia="Times" w:hAnsi="Times New Roman" w:cs="Times New Roman"/>
                <w:color w:val="2F5496" w:themeColor="accent1" w:themeShade="BF"/>
                <w:sz w:val="24"/>
                <w:szCs w:val="24"/>
              </w:rPr>
              <w:t>.</w:t>
            </w:r>
          </w:p>
          <w:p w14:paraId="5968D408" w14:textId="09FB08CB" w:rsidR="003C79D7" w:rsidRPr="00E752C8" w:rsidRDefault="003C79D7" w:rsidP="00E752C8">
            <w:pPr>
              <w:jc w:val="both"/>
              <w:rPr>
                <w:rFonts w:ascii="Times New Roman" w:eastAsia="Times" w:hAnsi="Times New Roman" w:cs="Times New Roman"/>
                <w:i/>
                <w:iCs/>
                <w:color w:val="2F5496" w:themeColor="accent1" w:themeShade="BF"/>
                <w:sz w:val="24"/>
                <w:szCs w:val="24"/>
              </w:rPr>
            </w:pPr>
            <w:r w:rsidRPr="00E752C8">
              <w:rPr>
                <w:rFonts w:ascii="Times New Roman" w:eastAsia="Times" w:hAnsi="Times New Roman" w:cs="Times New Roman"/>
                <w:i/>
                <w:iCs/>
                <w:color w:val="2F5496" w:themeColor="accent1" w:themeShade="BF"/>
                <w:sz w:val="24"/>
                <w:szCs w:val="24"/>
              </w:rPr>
              <w:t>(18.04.2024)</w:t>
            </w:r>
          </w:p>
        </w:tc>
      </w:tr>
      <w:tr w:rsidR="00070F1F" w:rsidRPr="001F6A34" w14:paraId="23F0D7C5" w14:textId="77777777" w:rsidTr="48277398">
        <w:trPr>
          <w:trHeight w:val="465"/>
        </w:trPr>
        <w:tc>
          <w:tcPr>
            <w:tcW w:w="317" w:type="pct"/>
            <w:tcBorders>
              <w:bottom w:val="single" w:sz="4" w:space="0" w:color="000000" w:themeColor="text1"/>
              <w:right w:val="single" w:sz="4" w:space="0" w:color="auto"/>
            </w:tcBorders>
          </w:tcPr>
          <w:p w14:paraId="18363051" w14:textId="4011BD40" w:rsidR="00070F1F" w:rsidRPr="001F6A34" w:rsidRDefault="00070F1F" w:rsidP="7941FCAA">
            <w:pPr>
              <w:rPr>
                <w:rFonts w:ascii="Times" w:eastAsia="Times" w:hAnsi="Times" w:cs="Times"/>
                <w:sz w:val="24"/>
                <w:szCs w:val="24"/>
              </w:rPr>
            </w:pPr>
            <w:r w:rsidRPr="7941FCAA">
              <w:rPr>
                <w:rFonts w:ascii="Times" w:eastAsia="Times" w:hAnsi="Times" w:cs="Times"/>
                <w:sz w:val="24"/>
                <w:szCs w:val="24"/>
              </w:rPr>
              <w:t>1.</w:t>
            </w:r>
            <w:r w:rsidR="00C07DE2" w:rsidRPr="7941FCAA">
              <w:rPr>
                <w:rFonts w:ascii="Times" w:eastAsia="Times" w:hAnsi="Times" w:cs="Times"/>
                <w:sz w:val="24"/>
                <w:szCs w:val="24"/>
              </w:rPr>
              <w:t>3</w:t>
            </w:r>
            <w:r w:rsidRPr="7941FCAA">
              <w:rPr>
                <w:rFonts w:ascii="Times" w:eastAsia="Times" w:hAnsi="Times" w:cs="Times"/>
                <w:sz w:val="24"/>
                <w:szCs w:val="24"/>
              </w:rPr>
              <w:t>.</w:t>
            </w:r>
          </w:p>
        </w:tc>
        <w:tc>
          <w:tcPr>
            <w:tcW w:w="2053" w:type="pct"/>
            <w:tcBorders>
              <w:bottom w:val="single" w:sz="4" w:space="0" w:color="000000" w:themeColor="text1"/>
              <w:right w:val="single" w:sz="4" w:space="0" w:color="auto"/>
            </w:tcBorders>
            <w:shd w:val="clear" w:color="auto" w:fill="auto"/>
            <w:vAlign w:val="center"/>
          </w:tcPr>
          <w:p w14:paraId="33A4A682" w14:textId="2849D3E9" w:rsidR="50A413A0" w:rsidRPr="00E752C8" w:rsidRDefault="50A413A0" w:rsidP="00E752C8">
            <w:pPr>
              <w:tabs>
                <w:tab w:val="left" w:pos="0"/>
                <w:tab w:val="left" w:pos="0"/>
                <w:tab w:val="left" w:pos="0"/>
                <w:tab w:val="left" w:pos="0"/>
                <w:tab w:val="left" w:pos="0"/>
                <w:tab w:val="left" w:pos="0"/>
                <w:tab w:val="left" w:pos="720"/>
              </w:tabs>
              <w:spacing w:before="200" w:after="0"/>
              <w:jc w:val="both"/>
              <w:rPr>
                <w:rFonts w:ascii="Times New Roman" w:eastAsia="Times" w:hAnsi="Times New Roman" w:cs="Times New Roman"/>
                <w:sz w:val="24"/>
                <w:szCs w:val="24"/>
              </w:rPr>
            </w:pPr>
            <w:r w:rsidRPr="00E752C8">
              <w:rPr>
                <w:rFonts w:ascii="Times New Roman" w:eastAsiaTheme="minorEastAsia" w:hAnsi="Times New Roman" w:cs="Times New Roman"/>
                <w:sz w:val="24"/>
                <w:szCs w:val="24"/>
              </w:rPr>
              <w:t xml:space="preserve">Kā rīkoties, lai vērtējumā nezaudētu punktus </w:t>
            </w:r>
            <w:r w:rsidRPr="00E752C8">
              <w:rPr>
                <w:rFonts w:ascii="Times New Roman" w:eastAsiaTheme="minorEastAsia" w:hAnsi="Times New Roman" w:cs="Times New Roman"/>
                <w:b/>
                <w:bCs/>
                <w:sz w:val="24"/>
                <w:szCs w:val="24"/>
              </w:rPr>
              <w:t>par mediju ētikas kodeksu?</w:t>
            </w:r>
            <w:r w:rsidRPr="00E752C8">
              <w:rPr>
                <w:rFonts w:ascii="Times New Roman" w:eastAsiaTheme="minorEastAsia" w:hAnsi="Times New Roman" w:cs="Times New Roman"/>
                <w:sz w:val="24"/>
                <w:szCs w:val="24"/>
              </w:rPr>
              <w:t xml:space="preserve"> SIA </w:t>
            </w:r>
            <w:r w:rsidR="2B32EB25" w:rsidRPr="00E752C8">
              <w:rPr>
                <w:rFonts w:ascii="Times New Roman" w:eastAsiaTheme="minorEastAsia" w:hAnsi="Times New Roman" w:cs="Times New Roman"/>
                <w:sz w:val="24"/>
                <w:szCs w:val="24"/>
              </w:rPr>
              <w:t>X</w:t>
            </w:r>
            <w:r w:rsidRPr="00E752C8">
              <w:rPr>
                <w:rFonts w:ascii="Times New Roman" w:eastAsiaTheme="minorEastAsia" w:hAnsi="Times New Roman" w:cs="Times New Roman"/>
                <w:sz w:val="24"/>
                <w:szCs w:val="24"/>
              </w:rPr>
              <w:t xml:space="preserve"> ir mediju auditorijas pētījumu uzņēmums un mums nav ētikas kodeksa. Taču tāds ir lielākajam vairumam mūsu klientiem- medijiem.</w:t>
            </w:r>
          </w:p>
          <w:p w14:paraId="6B4C6D7D" w14:textId="7A70BD52" w:rsidR="00070F1F" w:rsidRPr="00E752C8" w:rsidRDefault="00807E8D" w:rsidP="00E752C8">
            <w:pPr>
              <w:jc w:val="both"/>
              <w:rPr>
                <w:rFonts w:ascii="Times New Roman" w:eastAsia="Times" w:hAnsi="Times New Roman" w:cs="Times New Roman"/>
                <w:sz w:val="24"/>
                <w:szCs w:val="24"/>
              </w:rPr>
            </w:pPr>
            <w:r>
              <w:rPr>
                <w:rFonts w:ascii="Times New Roman" w:eastAsia="Times" w:hAnsi="Times New Roman" w:cs="Times New Roman"/>
                <w:sz w:val="24"/>
                <w:szCs w:val="24"/>
              </w:rPr>
              <w:t>V</w:t>
            </w:r>
            <w:r w:rsidR="00070F1F" w:rsidRPr="00E752C8">
              <w:rPr>
                <w:rFonts w:ascii="Times New Roman" w:eastAsia="Times" w:hAnsi="Times New Roman" w:cs="Times New Roman"/>
                <w:sz w:val="24"/>
                <w:szCs w:val="24"/>
              </w:rPr>
              <w:t>ai pētījumu uzņēmumam ir  kaut kas jāiesniedz?  Varbūt apliecinājumi, ka mūsu klientiem tāds ir</w:t>
            </w:r>
            <w:r>
              <w:rPr>
                <w:rFonts w:ascii="Times New Roman" w:eastAsia="Times" w:hAnsi="Times New Roman" w:cs="Times New Roman"/>
                <w:sz w:val="24"/>
                <w:szCs w:val="24"/>
              </w:rPr>
              <w:t>?</w:t>
            </w:r>
          </w:p>
        </w:tc>
        <w:tc>
          <w:tcPr>
            <w:tcW w:w="2630" w:type="pct"/>
            <w:tcBorders>
              <w:left w:val="single" w:sz="4" w:space="0" w:color="auto"/>
              <w:bottom w:val="single" w:sz="4" w:space="0" w:color="000000" w:themeColor="text1"/>
            </w:tcBorders>
            <w:shd w:val="clear" w:color="auto" w:fill="auto"/>
          </w:tcPr>
          <w:p w14:paraId="272A7C57" w14:textId="668E7988" w:rsidR="00121620" w:rsidRPr="00E752C8" w:rsidRDefault="00596EAD" w:rsidP="00E752C8">
            <w:pPr>
              <w:jc w:val="both"/>
              <w:rPr>
                <w:rFonts w:ascii="Times New Roman" w:eastAsia="Times" w:hAnsi="Times New Roman" w:cs="Times New Roman"/>
                <w:color w:val="2F5496" w:themeColor="accent1" w:themeShade="BF"/>
                <w:sz w:val="24"/>
                <w:szCs w:val="24"/>
              </w:rPr>
            </w:pPr>
            <w:r w:rsidRPr="00596EAD">
              <w:rPr>
                <w:rFonts w:ascii="Times New Roman" w:eastAsia="Times" w:hAnsi="Times New Roman" w:cs="Times New Roman"/>
                <w:color w:val="2F5496" w:themeColor="accent1" w:themeShade="BF"/>
                <w:sz w:val="24"/>
                <w:szCs w:val="24"/>
              </w:rPr>
              <w:t>Projekta iesniedzējam, kurš ir mediju auditorijas pētījumu uzņēmums, papildu punktus  kvalitātes kritērijā Nr. 4.6. iespējams iegūt, ja projekta iesniegumā tiek apliecināts, ka projekta iesniedzēja klientiem (mediju uzņēmumiem) ir izstrādāts savs ētikas kodekss vai tie pievienojušies “Latvijas Mediju ētikas padomes” ētikas kodeksam.</w:t>
            </w:r>
          </w:p>
        </w:tc>
      </w:tr>
      <w:tr w:rsidR="000014AE" w:rsidRPr="001F6A34" w14:paraId="03DB2F9F" w14:textId="77777777" w:rsidTr="48277398">
        <w:trPr>
          <w:trHeight w:val="465"/>
        </w:trPr>
        <w:tc>
          <w:tcPr>
            <w:tcW w:w="317" w:type="pct"/>
            <w:tcBorders>
              <w:bottom w:val="single" w:sz="4" w:space="0" w:color="000000" w:themeColor="text1"/>
              <w:right w:val="single" w:sz="4" w:space="0" w:color="auto"/>
            </w:tcBorders>
          </w:tcPr>
          <w:p w14:paraId="3DEBF1F8" w14:textId="30261985" w:rsidR="000014AE" w:rsidRPr="004F350B" w:rsidRDefault="000014AE" w:rsidP="7941FCAA">
            <w:pPr>
              <w:rPr>
                <w:rFonts w:ascii="Times" w:eastAsia="Times" w:hAnsi="Times" w:cs="Times"/>
                <w:sz w:val="24"/>
                <w:szCs w:val="24"/>
              </w:rPr>
            </w:pPr>
            <w:r w:rsidRPr="7941FCAA">
              <w:rPr>
                <w:rFonts w:ascii="Times" w:eastAsia="Times" w:hAnsi="Times" w:cs="Times"/>
                <w:sz w:val="24"/>
                <w:szCs w:val="24"/>
              </w:rPr>
              <w:lastRenderedPageBreak/>
              <w:t>1.</w:t>
            </w:r>
            <w:r w:rsidR="00C07DE2" w:rsidRPr="7941FCAA">
              <w:rPr>
                <w:rFonts w:ascii="Times" w:eastAsia="Times" w:hAnsi="Times" w:cs="Times"/>
                <w:sz w:val="24"/>
                <w:szCs w:val="24"/>
              </w:rPr>
              <w:t>4</w:t>
            </w:r>
            <w:r w:rsidRPr="7941FCAA">
              <w:rPr>
                <w:rFonts w:ascii="Times" w:eastAsia="Times" w:hAnsi="Times" w:cs="Times"/>
                <w:sz w:val="24"/>
                <w:szCs w:val="24"/>
              </w:rPr>
              <w:t>.</w:t>
            </w:r>
          </w:p>
        </w:tc>
        <w:tc>
          <w:tcPr>
            <w:tcW w:w="2053" w:type="pct"/>
            <w:tcBorders>
              <w:bottom w:val="single" w:sz="4" w:space="0" w:color="000000" w:themeColor="text1"/>
              <w:right w:val="single" w:sz="4" w:space="0" w:color="auto"/>
            </w:tcBorders>
            <w:shd w:val="clear" w:color="auto" w:fill="auto"/>
            <w:vAlign w:val="center"/>
          </w:tcPr>
          <w:p w14:paraId="1FAE8B64" w14:textId="2C74B7F9" w:rsidR="000014AE" w:rsidRPr="00E752C8" w:rsidRDefault="00AC36C5" w:rsidP="00E752C8">
            <w:pPr>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 xml:space="preserve">Vai ir kāds skaidrojums, kā atšķiras digitālā platforma no </w:t>
            </w:r>
            <w:r w:rsidR="45CC5047" w:rsidRPr="00E752C8">
              <w:rPr>
                <w:rFonts w:ascii="Times New Roman" w:eastAsia="Times" w:hAnsi="Times New Roman" w:cs="Times New Roman"/>
                <w:sz w:val="24"/>
                <w:szCs w:val="24"/>
              </w:rPr>
              <w:t xml:space="preserve">digitālā </w:t>
            </w:r>
            <w:r w:rsidRPr="00E752C8">
              <w:rPr>
                <w:rFonts w:ascii="Times New Roman" w:eastAsia="Times" w:hAnsi="Times New Roman" w:cs="Times New Roman"/>
                <w:sz w:val="24"/>
                <w:szCs w:val="24"/>
              </w:rPr>
              <w:t>risinājuma?</w:t>
            </w:r>
          </w:p>
        </w:tc>
        <w:tc>
          <w:tcPr>
            <w:tcW w:w="2630" w:type="pct"/>
            <w:tcBorders>
              <w:left w:val="single" w:sz="4" w:space="0" w:color="auto"/>
              <w:bottom w:val="single" w:sz="4" w:space="0" w:color="000000" w:themeColor="text1"/>
            </w:tcBorders>
            <w:shd w:val="clear" w:color="auto" w:fill="auto"/>
          </w:tcPr>
          <w:p w14:paraId="561D3B59" w14:textId="2D759644" w:rsidR="000F36E2" w:rsidRPr="00E752C8" w:rsidRDefault="00B92171"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 xml:space="preserve">Par digitālo platformu šī pasākuma ietvaros uzskatāma tiešsaistes infrastruktūra vai sistēma, kas paredzēta satura radīšanai un publicēšanai dažādos formātos (tekstuāli, audiāli, audiovizuāli u.tml.), kā arī pakalpojumu pārdošanai. </w:t>
            </w:r>
            <w:r w:rsidR="6F12778D" w:rsidRPr="00E752C8">
              <w:rPr>
                <w:rFonts w:ascii="Times New Roman" w:eastAsia="Times" w:hAnsi="Times New Roman" w:cs="Times New Roman"/>
                <w:color w:val="2F5496" w:themeColor="accent1" w:themeShade="BF"/>
                <w:sz w:val="24"/>
                <w:szCs w:val="24"/>
              </w:rPr>
              <w:t>Digitālā p</w:t>
            </w:r>
            <w:r w:rsidR="00DE677A" w:rsidRPr="00E752C8">
              <w:rPr>
                <w:rFonts w:ascii="Times New Roman" w:eastAsia="Times" w:hAnsi="Times New Roman" w:cs="Times New Roman"/>
                <w:color w:val="2F5496" w:themeColor="accent1" w:themeShade="BF"/>
                <w:sz w:val="24"/>
                <w:szCs w:val="24"/>
              </w:rPr>
              <w:t>latform</w:t>
            </w:r>
            <w:r w:rsidR="5D0B596F" w:rsidRPr="00E752C8">
              <w:rPr>
                <w:rFonts w:ascii="Times New Roman" w:eastAsia="Times" w:hAnsi="Times New Roman" w:cs="Times New Roman"/>
                <w:color w:val="2F5496" w:themeColor="accent1" w:themeShade="BF"/>
                <w:sz w:val="24"/>
                <w:szCs w:val="24"/>
              </w:rPr>
              <w:t>a</w:t>
            </w:r>
            <w:r w:rsidR="00DE677A" w:rsidRPr="00E752C8">
              <w:rPr>
                <w:rFonts w:ascii="Times New Roman" w:eastAsia="Times" w:hAnsi="Times New Roman" w:cs="Times New Roman"/>
                <w:color w:val="2F5496" w:themeColor="accent1" w:themeShade="BF"/>
                <w:sz w:val="24"/>
                <w:szCs w:val="24"/>
              </w:rPr>
              <w:t xml:space="preserve"> </w:t>
            </w:r>
            <w:r w:rsidR="62DD132B" w:rsidRPr="00E752C8">
              <w:rPr>
                <w:rFonts w:ascii="Times New Roman" w:eastAsia="Times" w:hAnsi="Times New Roman" w:cs="Times New Roman"/>
                <w:color w:val="2F5496" w:themeColor="accent1" w:themeShade="BF"/>
                <w:sz w:val="24"/>
                <w:szCs w:val="24"/>
              </w:rPr>
              <w:t>ir</w:t>
            </w:r>
            <w:r w:rsidR="00DE677A" w:rsidRPr="00E752C8">
              <w:rPr>
                <w:rFonts w:ascii="Times New Roman" w:eastAsia="Times" w:hAnsi="Times New Roman" w:cs="Times New Roman"/>
                <w:color w:val="2F5496" w:themeColor="accent1" w:themeShade="BF"/>
                <w:sz w:val="24"/>
                <w:szCs w:val="24"/>
              </w:rPr>
              <w:t xml:space="preserve"> pakalpojumu un r</w:t>
            </w:r>
            <w:r w:rsidR="626A7C83" w:rsidRPr="00E752C8">
              <w:rPr>
                <w:rFonts w:ascii="Times New Roman" w:eastAsia="Times" w:hAnsi="Times New Roman" w:cs="Times New Roman"/>
                <w:color w:val="2F5496" w:themeColor="accent1" w:themeShade="BF"/>
                <w:sz w:val="24"/>
                <w:szCs w:val="24"/>
              </w:rPr>
              <w:t>ī</w:t>
            </w:r>
            <w:r w:rsidR="00DE677A" w:rsidRPr="00E752C8">
              <w:rPr>
                <w:rFonts w:ascii="Times New Roman" w:eastAsia="Times" w:hAnsi="Times New Roman" w:cs="Times New Roman"/>
                <w:color w:val="2F5496" w:themeColor="accent1" w:themeShade="BF"/>
                <w:sz w:val="24"/>
                <w:szCs w:val="24"/>
              </w:rPr>
              <w:t>ku kopum</w:t>
            </w:r>
            <w:r w:rsidR="35D2F4DA" w:rsidRPr="00E752C8">
              <w:rPr>
                <w:rFonts w:ascii="Times New Roman" w:eastAsia="Times" w:hAnsi="Times New Roman" w:cs="Times New Roman"/>
                <w:color w:val="2F5496" w:themeColor="accent1" w:themeShade="BF"/>
                <w:sz w:val="24"/>
                <w:szCs w:val="24"/>
              </w:rPr>
              <w:t>s,</w:t>
            </w:r>
            <w:r w:rsidR="00DE677A" w:rsidRPr="00E752C8">
              <w:rPr>
                <w:rFonts w:ascii="Times New Roman" w:eastAsia="Times" w:hAnsi="Times New Roman" w:cs="Times New Roman"/>
                <w:color w:val="2F5496" w:themeColor="accent1" w:themeShade="BF"/>
                <w:sz w:val="24"/>
                <w:szCs w:val="24"/>
              </w:rPr>
              <w:t xml:space="preserve"> kas faktiski ir pieejams kā pakalpojums un tiek piedāvāts patērētājiem, piemēram, interneta</w:t>
            </w:r>
            <w:r w:rsidR="74630AF9" w:rsidRPr="00E752C8">
              <w:rPr>
                <w:rFonts w:ascii="Times New Roman" w:eastAsia="Times" w:hAnsi="Times New Roman" w:cs="Times New Roman"/>
                <w:color w:val="2F5496" w:themeColor="accent1" w:themeShade="BF"/>
                <w:sz w:val="24"/>
                <w:szCs w:val="24"/>
              </w:rPr>
              <w:t xml:space="preserve"> vietne a</w:t>
            </w:r>
            <w:r w:rsidR="00DE677A" w:rsidRPr="00E752C8">
              <w:rPr>
                <w:rFonts w:ascii="Times New Roman" w:eastAsia="Times" w:hAnsi="Times New Roman" w:cs="Times New Roman"/>
                <w:color w:val="2F5496" w:themeColor="accent1" w:themeShade="BF"/>
                <w:sz w:val="24"/>
                <w:szCs w:val="24"/>
              </w:rPr>
              <w:t xml:space="preserve">r dažādām funkcionalitātēm </w:t>
            </w:r>
            <w:r w:rsidR="2DB75CBF" w:rsidRPr="00E752C8">
              <w:rPr>
                <w:rFonts w:ascii="Times New Roman" w:eastAsia="Times" w:hAnsi="Times New Roman" w:cs="Times New Roman"/>
                <w:color w:val="2F5496" w:themeColor="accent1" w:themeShade="BF"/>
                <w:sz w:val="24"/>
                <w:szCs w:val="24"/>
              </w:rPr>
              <w:t xml:space="preserve">kā </w:t>
            </w:r>
            <w:r w:rsidR="00DE677A" w:rsidRPr="00E752C8">
              <w:rPr>
                <w:rFonts w:ascii="Times New Roman" w:eastAsia="Times" w:hAnsi="Times New Roman" w:cs="Times New Roman"/>
                <w:color w:val="2F5496" w:themeColor="accent1" w:themeShade="BF"/>
                <w:sz w:val="24"/>
                <w:szCs w:val="24"/>
              </w:rPr>
              <w:t xml:space="preserve">kopīgs risinājums/ gala produkts. </w:t>
            </w:r>
          </w:p>
          <w:p w14:paraId="76F46AB2" w14:textId="49833D13" w:rsidR="00DE677A" w:rsidRPr="00E752C8" w:rsidRDefault="00DE677A"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 xml:space="preserve">Savukārt </w:t>
            </w:r>
            <w:r w:rsidR="7F00038A" w:rsidRPr="00E752C8">
              <w:rPr>
                <w:rFonts w:ascii="Times New Roman" w:eastAsia="Times" w:hAnsi="Times New Roman" w:cs="Times New Roman"/>
                <w:color w:val="2F5496" w:themeColor="accent1" w:themeShade="BF"/>
                <w:sz w:val="24"/>
                <w:szCs w:val="24"/>
              </w:rPr>
              <w:t xml:space="preserve">digitālais </w:t>
            </w:r>
            <w:r w:rsidRPr="00E752C8">
              <w:rPr>
                <w:rFonts w:ascii="Times New Roman" w:eastAsia="Times" w:hAnsi="Times New Roman" w:cs="Times New Roman"/>
                <w:color w:val="2F5496" w:themeColor="accent1" w:themeShade="BF"/>
                <w:sz w:val="24"/>
                <w:szCs w:val="24"/>
              </w:rPr>
              <w:t>risinājum</w:t>
            </w:r>
            <w:r w:rsidR="65F5AB8C" w:rsidRPr="00E752C8">
              <w:rPr>
                <w:rFonts w:ascii="Times New Roman" w:eastAsia="Times" w:hAnsi="Times New Roman" w:cs="Times New Roman"/>
                <w:color w:val="2F5496" w:themeColor="accent1" w:themeShade="BF"/>
                <w:sz w:val="24"/>
                <w:szCs w:val="24"/>
              </w:rPr>
              <w:t>s</w:t>
            </w:r>
            <w:r w:rsidRPr="00E752C8">
              <w:rPr>
                <w:rFonts w:ascii="Times New Roman" w:eastAsia="Times" w:hAnsi="Times New Roman" w:cs="Times New Roman"/>
                <w:color w:val="2F5496" w:themeColor="accent1" w:themeShade="BF"/>
                <w:sz w:val="24"/>
                <w:szCs w:val="24"/>
              </w:rPr>
              <w:t xml:space="preserve"> </w:t>
            </w:r>
            <w:r w:rsidR="3C1B0051" w:rsidRPr="00E752C8">
              <w:rPr>
                <w:rFonts w:ascii="Times New Roman" w:eastAsia="Times" w:hAnsi="Times New Roman" w:cs="Times New Roman"/>
                <w:color w:val="2F5496" w:themeColor="accent1" w:themeShade="BF"/>
                <w:sz w:val="24"/>
                <w:szCs w:val="24"/>
              </w:rPr>
              <w:t xml:space="preserve">ir </w:t>
            </w:r>
            <w:r w:rsidRPr="00E752C8">
              <w:rPr>
                <w:rFonts w:ascii="Times New Roman" w:eastAsia="Times" w:hAnsi="Times New Roman" w:cs="Times New Roman"/>
                <w:color w:val="2F5496" w:themeColor="accent1" w:themeShade="BF"/>
                <w:sz w:val="24"/>
                <w:szCs w:val="24"/>
              </w:rPr>
              <w:t>atsevišķi</w:t>
            </w:r>
            <w:r w:rsidR="21F2943B" w:rsidRPr="00E752C8">
              <w:rPr>
                <w:rFonts w:ascii="Times New Roman" w:eastAsia="Times" w:hAnsi="Times New Roman" w:cs="Times New Roman"/>
                <w:color w:val="2F5496" w:themeColor="accent1" w:themeShade="BF"/>
                <w:sz w:val="24"/>
                <w:szCs w:val="24"/>
              </w:rPr>
              <w:t xml:space="preserve"> </w:t>
            </w:r>
            <w:r w:rsidRPr="00E752C8">
              <w:rPr>
                <w:rFonts w:ascii="Times New Roman" w:eastAsia="Times" w:hAnsi="Times New Roman" w:cs="Times New Roman"/>
                <w:color w:val="2F5496" w:themeColor="accent1" w:themeShade="BF"/>
                <w:sz w:val="24"/>
                <w:szCs w:val="24"/>
              </w:rPr>
              <w:t>rīki vai atsevišķ</w:t>
            </w:r>
            <w:r w:rsidR="0CDDA5EA" w:rsidRPr="00E752C8">
              <w:rPr>
                <w:rFonts w:ascii="Times New Roman" w:eastAsia="Times" w:hAnsi="Times New Roman" w:cs="Times New Roman"/>
                <w:color w:val="2F5496" w:themeColor="accent1" w:themeShade="BF"/>
                <w:sz w:val="24"/>
                <w:szCs w:val="24"/>
              </w:rPr>
              <w:t>as darbības</w:t>
            </w:r>
            <w:r w:rsidRPr="00E752C8">
              <w:rPr>
                <w:rFonts w:ascii="Times New Roman" w:eastAsia="Times" w:hAnsi="Times New Roman" w:cs="Times New Roman"/>
                <w:color w:val="2F5496" w:themeColor="accent1" w:themeShade="BF"/>
                <w:sz w:val="24"/>
                <w:szCs w:val="24"/>
              </w:rPr>
              <w:t xml:space="preserve">, kuras </w:t>
            </w:r>
            <w:r w:rsidR="014506D4" w:rsidRPr="00E752C8">
              <w:rPr>
                <w:rFonts w:ascii="Times New Roman" w:eastAsia="Times" w:hAnsi="Times New Roman" w:cs="Times New Roman"/>
                <w:color w:val="2F5496" w:themeColor="accent1" w:themeShade="BF"/>
                <w:sz w:val="24"/>
                <w:szCs w:val="24"/>
              </w:rPr>
              <w:t xml:space="preserve">var tikt </w:t>
            </w:r>
            <w:r w:rsidRPr="00E752C8">
              <w:rPr>
                <w:rFonts w:ascii="Times New Roman" w:eastAsia="Times" w:hAnsi="Times New Roman" w:cs="Times New Roman"/>
                <w:color w:val="2F5496" w:themeColor="accent1" w:themeShade="BF"/>
                <w:sz w:val="24"/>
                <w:szCs w:val="24"/>
              </w:rPr>
              <w:t>uzlabotas vai no jauna ieviestas mediju uzņēmumā, kas veicina tā digitalizāciju.</w:t>
            </w:r>
          </w:p>
          <w:p w14:paraId="06263C12" w14:textId="7A3630E0" w:rsidR="000014AE" w:rsidRPr="00E752C8" w:rsidRDefault="00B92171"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i/>
                <w:iCs/>
                <w:color w:val="2F5496" w:themeColor="accent1" w:themeShade="BF"/>
                <w:sz w:val="24"/>
                <w:szCs w:val="24"/>
              </w:rPr>
              <w:t>(18.04.2024)</w:t>
            </w:r>
          </w:p>
        </w:tc>
      </w:tr>
      <w:tr w:rsidR="004960C1" w:rsidRPr="001F6A34" w14:paraId="098ECEF4" w14:textId="77777777" w:rsidTr="48277398">
        <w:trPr>
          <w:trHeight w:val="465"/>
        </w:trPr>
        <w:tc>
          <w:tcPr>
            <w:tcW w:w="317" w:type="pct"/>
            <w:tcBorders>
              <w:bottom w:val="single" w:sz="4" w:space="0" w:color="000000" w:themeColor="text1"/>
              <w:right w:val="single" w:sz="4" w:space="0" w:color="auto"/>
            </w:tcBorders>
          </w:tcPr>
          <w:p w14:paraId="0543B1DE" w14:textId="68664093" w:rsidR="004960C1" w:rsidRDefault="00303D95" w:rsidP="7941FCAA">
            <w:pPr>
              <w:rPr>
                <w:rFonts w:ascii="Times" w:eastAsia="Times" w:hAnsi="Times" w:cs="Times"/>
                <w:sz w:val="24"/>
                <w:szCs w:val="24"/>
              </w:rPr>
            </w:pPr>
            <w:r w:rsidRPr="7941FCAA">
              <w:rPr>
                <w:rFonts w:ascii="Times" w:eastAsia="Times" w:hAnsi="Times" w:cs="Times"/>
                <w:sz w:val="24"/>
                <w:szCs w:val="24"/>
              </w:rPr>
              <w:t>1.</w:t>
            </w:r>
            <w:r w:rsidR="00C07DE2" w:rsidRPr="7941FCAA">
              <w:rPr>
                <w:rFonts w:ascii="Times" w:eastAsia="Times" w:hAnsi="Times" w:cs="Times"/>
                <w:sz w:val="24"/>
                <w:szCs w:val="24"/>
              </w:rPr>
              <w:t>5</w:t>
            </w:r>
            <w:r w:rsidRPr="7941FCAA">
              <w:rPr>
                <w:rFonts w:ascii="Times" w:eastAsia="Times" w:hAnsi="Times" w:cs="Times"/>
                <w:sz w:val="24"/>
                <w:szCs w:val="24"/>
              </w:rPr>
              <w:t>.</w:t>
            </w:r>
          </w:p>
        </w:tc>
        <w:tc>
          <w:tcPr>
            <w:tcW w:w="2053" w:type="pct"/>
            <w:tcBorders>
              <w:bottom w:val="single" w:sz="4" w:space="0" w:color="000000" w:themeColor="text1"/>
              <w:right w:val="single" w:sz="4" w:space="0" w:color="auto"/>
            </w:tcBorders>
            <w:shd w:val="clear" w:color="auto" w:fill="auto"/>
            <w:vAlign w:val="center"/>
          </w:tcPr>
          <w:p w14:paraId="110B3E4F" w14:textId="479E3742" w:rsidR="004960C1" w:rsidRPr="00E752C8" w:rsidRDefault="00303D95" w:rsidP="00E752C8">
            <w:pPr>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Kādas ir</w:t>
            </w:r>
            <w:r w:rsidR="059E553F" w:rsidRPr="00E752C8">
              <w:rPr>
                <w:rFonts w:ascii="Times New Roman" w:eastAsia="Times" w:hAnsi="Times New Roman" w:cs="Times New Roman"/>
                <w:sz w:val="24"/>
                <w:szCs w:val="24"/>
              </w:rPr>
              <w:t xml:space="preserve"> digitālā brieduma</w:t>
            </w:r>
            <w:r w:rsidRPr="00E752C8">
              <w:rPr>
                <w:rFonts w:ascii="Times New Roman" w:eastAsia="Times" w:hAnsi="Times New Roman" w:cs="Times New Roman"/>
                <w:sz w:val="24"/>
                <w:szCs w:val="24"/>
              </w:rPr>
              <w:t xml:space="preserve"> testa izmaksas?</w:t>
            </w:r>
          </w:p>
        </w:tc>
        <w:tc>
          <w:tcPr>
            <w:tcW w:w="2630" w:type="pct"/>
            <w:tcBorders>
              <w:left w:val="single" w:sz="4" w:space="0" w:color="auto"/>
              <w:bottom w:val="single" w:sz="4" w:space="0" w:color="000000" w:themeColor="text1"/>
            </w:tcBorders>
            <w:shd w:val="clear" w:color="auto" w:fill="auto"/>
          </w:tcPr>
          <w:p w14:paraId="7AFF041B" w14:textId="77777777" w:rsidR="00DB3827" w:rsidRPr="00E752C8" w:rsidRDefault="00DB3827"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Digitālā brieduma tests ir bezmaksas.</w:t>
            </w:r>
          </w:p>
          <w:p w14:paraId="2B4FAE82" w14:textId="71DECDCC" w:rsidR="004960C1" w:rsidRPr="00E752C8" w:rsidRDefault="00DB3827" w:rsidP="00E752C8">
            <w:pPr>
              <w:jc w:val="both"/>
              <w:rPr>
                <w:rFonts w:ascii="Times New Roman" w:eastAsia="Times" w:hAnsi="Times New Roman" w:cs="Times New Roman"/>
                <w:i/>
                <w:iCs/>
                <w:color w:val="2F5496" w:themeColor="accent1" w:themeShade="BF"/>
                <w:sz w:val="24"/>
                <w:szCs w:val="24"/>
              </w:rPr>
            </w:pPr>
            <w:r w:rsidRPr="00E752C8">
              <w:rPr>
                <w:rFonts w:ascii="Times New Roman" w:eastAsia="Times" w:hAnsi="Times New Roman" w:cs="Times New Roman"/>
                <w:color w:val="2F5496" w:themeColor="accent1" w:themeShade="BF"/>
                <w:sz w:val="24"/>
                <w:szCs w:val="24"/>
              </w:rPr>
              <w:t xml:space="preserve">Ceļa kartes izmaksas tiek </w:t>
            </w:r>
            <w:r w:rsidR="58D8ABE3" w:rsidRPr="00E752C8">
              <w:rPr>
                <w:rFonts w:ascii="Times New Roman" w:eastAsia="Times" w:hAnsi="Times New Roman" w:cs="Times New Roman"/>
                <w:color w:val="2F5496" w:themeColor="accent1" w:themeShade="BF"/>
                <w:sz w:val="24"/>
                <w:szCs w:val="24"/>
              </w:rPr>
              <w:t>finansētas, piešķirot</w:t>
            </w:r>
            <w:r w:rsidRPr="00E752C8">
              <w:rPr>
                <w:rFonts w:ascii="Times New Roman" w:eastAsia="Times" w:hAnsi="Times New Roman" w:cs="Times New Roman"/>
                <w:color w:val="2F5496" w:themeColor="accent1" w:themeShade="BF"/>
                <w:sz w:val="24"/>
                <w:szCs w:val="24"/>
              </w:rPr>
              <w:t xml:space="preserve"> uzņēmuma</w:t>
            </w:r>
            <w:r w:rsidR="50BD13C8" w:rsidRPr="00E752C8">
              <w:rPr>
                <w:rFonts w:ascii="Times New Roman" w:eastAsia="Times" w:hAnsi="Times New Roman" w:cs="Times New Roman"/>
                <w:color w:val="2F5496" w:themeColor="accent1" w:themeShade="BF"/>
                <w:sz w:val="24"/>
                <w:szCs w:val="24"/>
              </w:rPr>
              <w:t>m</w:t>
            </w:r>
            <w:r w:rsidRPr="00E752C8">
              <w:rPr>
                <w:rFonts w:ascii="Times New Roman" w:eastAsia="Times" w:hAnsi="Times New Roman" w:cs="Times New Roman"/>
                <w:color w:val="2F5496" w:themeColor="accent1" w:themeShade="BF"/>
                <w:sz w:val="24"/>
                <w:szCs w:val="24"/>
              </w:rPr>
              <w:t xml:space="preserve"> </w:t>
            </w:r>
            <w:r w:rsidRPr="00E752C8">
              <w:rPr>
                <w:rFonts w:ascii="Times New Roman" w:eastAsia="Times" w:hAnsi="Times New Roman" w:cs="Times New Roman"/>
                <w:i/>
                <w:iCs/>
                <w:color w:val="2F5496" w:themeColor="accent1" w:themeShade="BF"/>
                <w:sz w:val="24"/>
                <w:szCs w:val="24"/>
              </w:rPr>
              <w:t>de minimis</w:t>
            </w:r>
            <w:r w:rsidR="10CFE5D0" w:rsidRPr="00E752C8">
              <w:rPr>
                <w:rFonts w:ascii="Times New Roman" w:eastAsia="Times" w:hAnsi="Times New Roman" w:cs="Times New Roman"/>
                <w:i/>
                <w:iCs/>
                <w:color w:val="2F5496" w:themeColor="accent1" w:themeShade="BF"/>
                <w:sz w:val="24"/>
                <w:szCs w:val="24"/>
              </w:rPr>
              <w:t xml:space="preserve"> </w:t>
            </w:r>
            <w:r w:rsidR="10CFE5D0" w:rsidRPr="00E752C8">
              <w:rPr>
                <w:rFonts w:ascii="Times New Roman" w:eastAsia="Times" w:hAnsi="Times New Roman" w:cs="Times New Roman"/>
                <w:color w:val="2F5496" w:themeColor="accent1" w:themeShade="BF"/>
                <w:sz w:val="24"/>
                <w:szCs w:val="24"/>
              </w:rPr>
              <w:t>atbalstu</w:t>
            </w:r>
            <w:r w:rsidR="10CFE5D0" w:rsidRPr="00E752C8">
              <w:rPr>
                <w:rFonts w:ascii="Times New Roman" w:eastAsia="Times" w:hAnsi="Times New Roman" w:cs="Times New Roman"/>
                <w:i/>
                <w:iCs/>
                <w:color w:val="2F5496" w:themeColor="accent1" w:themeShade="BF"/>
                <w:sz w:val="24"/>
                <w:szCs w:val="24"/>
              </w:rPr>
              <w:t>.</w:t>
            </w:r>
          </w:p>
          <w:p w14:paraId="77621A10" w14:textId="6677A2FD" w:rsidR="004960C1" w:rsidRPr="00E752C8" w:rsidRDefault="00B92171" w:rsidP="00E752C8">
            <w:pPr>
              <w:jc w:val="both"/>
              <w:rPr>
                <w:rFonts w:ascii="Times New Roman" w:eastAsia="Times" w:hAnsi="Times New Roman" w:cs="Times New Roman"/>
                <w:i/>
                <w:iCs/>
                <w:color w:val="2F5496" w:themeColor="accent1" w:themeShade="BF"/>
                <w:sz w:val="24"/>
                <w:szCs w:val="24"/>
              </w:rPr>
            </w:pPr>
            <w:r w:rsidRPr="00E752C8">
              <w:rPr>
                <w:rFonts w:ascii="Times New Roman" w:eastAsia="Times" w:hAnsi="Times New Roman" w:cs="Times New Roman"/>
                <w:i/>
                <w:iCs/>
                <w:color w:val="2F5496" w:themeColor="accent1" w:themeShade="BF"/>
                <w:sz w:val="24"/>
                <w:szCs w:val="24"/>
              </w:rPr>
              <w:t>(18.04.2024)</w:t>
            </w:r>
          </w:p>
        </w:tc>
      </w:tr>
      <w:tr w:rsidR="4947883F" w14:paraId="533E904E" w14:textId="77777777" w:rsidTr="48277398">
        <w:trPr>
          <w:trHeight w:val="465"/>
        </w:trPr>
        <w:tc>
          <w:tcPr>
            <w:tcW w:w="317" w:type="pct"/>
            <w:tcBorders>
              <w:bottom w:val="single" w:sz="4" w:space="0" w:color="000000" w:themeColor="text1"/>
              <w:right w:val="single" w:sz="4" w:space="0" w:color="auto"/>
            </w:tcBorders>
          </w:tcPr>
          <w:p w14:paraId="3F1E1C49" w14:textId="71A674EA" w:rsidR="240CE396" w:rsidRDefault="240CE396" w:rsidP="4947883F">
            <w:pPr>
              <w:rPr>
                <w:rFonts w:ascii="Times" w:eastAsia="Times" w:hAnsi="Times" w:cs="Times"/>
                <w:sz w:val="24"/>
                <w:szCs w:val="24"/>
              </w:rPr>
            </w:pPr>
            <w:r w:rsidRPr="4947883F">
              <w:rPr>
                <w:rFonts w:ascii="Times" w:eastAsia="Times" w:hAnsi="Times" w:cs="Times"/>
                <w:sz w:val="24"/>
                <w:szCs w:val="24"/>
              </w:rPr>
              <w:t>1.6.</w:t>
            </w:r>
          </w:p>
        </w:tc>
        <w:tc>
          <w:tcPr>
            <w:tcW w:w="2053" w:type="pct"/>
            <w:tcBorders>
              <w:bottom w:val="single" w:sz="4" w:space="0" w:color="000000" w:themeColor="text1"/>
              <w:right w:val="single" w:sz="4" w:space="0" w:color="auto"/>
            </w:tcBorders>
            <w:shd w:val="clear" w:color="auto" w:fill="auto"/>
            <w:vAlign w:val="center"/>
          </w:tcPr>
          <w:p w14:paraId="4C82AEFB" w14:textId="3D81096F" w:rsidR="00FD1E8A" w:rsidRDefault="00FD1E8A" w:rsidP="00E752C8">
            <w:pPr>
              <w:jc w:val="both"/>
              <w:rPr>
                <w:rFonts w:ascii="Times New Roman" w:eastAsia="Times" w:hAnsi="Times New Roman" w:cs="Times New Roman"/>
                <w:sz w:val="24"/>
                <w:szCs w:val="24"/>
              </w:rPr>
            </w:pPr>
            <w:r w:rsidRPr="00FD1E8A">
              <w:rPr>
                <w:rFonts w:ascii="Times New Roman" w:eastAsia="Times" w:hAnsi="Times New Roman" w:cs="Times New Roman"/>
                <w:sz w:val="24"/>
                <w:szCs w:val="24"/>
              </w:rPr>
              <w:t>Vai vienā projekta iesniegumā var plānot vairākas aktivitātes vai arī par katru aktivitāti iesniedzams savs projekta iesniegums?</w:t>
            </w:r>
          </w:p>
          <w:p w14:paraId="0A1DF296" w14:textId="2E53E0A5" w:rsidR="240CE396" w:rsidRPr="000C54DB" w:rsidRDefault="000C54DB" w:rsidP="00E752C8">
            <w:pPr>
              <w:jc w:val="both"/>
              <w:rPr>
                <w:rFonts w:ascii="Times New Roman" w:eastAsia="Times" w:hAnsi="Times New Roman" w:cs="Times New Roman"/>
                <w:i/>
                <w:iCs/>
                <w:sz w:val="24"/>
                <w:szCs w:val="24"/>
              </w:rPr>
            </w:pPr>
            <w:r w:rsidRPr="000C54DB">
              <w:rPr>
                <w:rFonts w:ascii="Times New Roman" w:eastAsia="Times" w:hAnsi="Times New Roman" w:cs="Times New Roman"/>
                <w:i/>
                <w:iCs/>
                <w:sz w:val="24"/>
                <w:szCs w:val="24"/>
              </w:rPr>
              <w:t>(</w:t>
            </w:r>
            <w:r w:rsidR="240CE396" w:rsidRPr="000C54DB">
              <w:rPr>
                <w:rFonts w:ascii="Times New Roman" w:eastAsia="Times" w:hAnsi="Times New Roman" w:cs="Times New Roman"/>
                <w:i/>
                <w:iCs/>
                <w:sz w:val="24"/>
                <w:szCs w:val="24"/>
              </w:rPr>
              <w:t>Konsultācija 19.04.2024.</w:t>
            </w:r>
            <w:r w:rsidRPr="000C54DB">
              <w:rPr>
                <w:rFonts w:ascii="Times New Roman" w:eastAsia="Times" w:hAnsi="Times New Roman" w:cs="Times New Roman"/>
                <w:i/>
                <w:iCs/>
                <w:sz w:val="24"/>
                <w:szCs w:val="24"/>
              </w:rPr>
              <w:t>)</w:t>
            </w:r>
          </w:p>
        </w:tc>
        <w:tc>
          <w:tcPr>
            <w:tcW w:w="2630" w:type="pct"/>
            <w:tcBorders>
              <w:left w:val="single" w:sz="4" w:space="0" w:color="auto"/>
              <w:bottom w:val="single" w:sz="4" w:space="0" w:color="000000" w:themeColor="text1"/>
            </w:tcBorders>
            <w:shd w:val="clear" w:color="auto" w:fill="auto"/>
          </w:tcPr>
          <w:p w14:paraId="1E88F5A1" w14:textId="6623814F" w:rsidR="240CE396" w:rsidRPr="00E752C8" w:rsidRDefault="240CE396" w:rsidP="00E752C8">
            <w:pPr>
              <w:spacing w:line="252" w:lineRule="auto"/>
              <w:jc w:val="both"/>
              <w:rPr>
                <w:rFonts w:ascii="Times New Roman" w:eastAsia="Calibri" w:hAnsi="Times New Roman" w:cs="Times New Roman"/>
                <w:sz w:val="24"/>
                <w:szCs w:val="24"/>
              </w:rPr>
            </w:pPr>
            <w:r w:rsidRPr="00E752C8">
              <w:rPr>
                <w:rFonts w:ascii="Times New Roman" w:eastAsiaTheme="minorEastAsia" w:hAnsi="Times New Roman" w:cs="Times New Roman"/>
                <w:color w:val="2F5496" w:themeColor="accent1" w:themeShade="BF"/>
                <w:sz w:val="24"/>
                <w:szCs w:val="24"/>
              </w:rPr>
              <w:t>Projektu iesniegumu atlases ietvaros viens iesniedzējs var iesniegt tikai vienu iesniegumu, bet tajā var plānot vairākas aktivitātes, tostarp atšķirīgus risinājumus, ar nosacījumu, ka tās atbilst investīcijas mērķim un veicina projekta iesniedzēja uzņēmuma digitalizāciju.</w:t>
            </w:r>
          </w:p>
          <w:p w14:paraId="75AC8831" w14:textId="04E321CD" w:rsidR="4947883F" w:rsidRPr="00E752C8" w:rsidRDefault="4947883F" w:rsidP="00E752C8">
            <w:pPr>
              <w:jc w:val="both"/>
              <w:rPr>
                <w:rFonts w:ascii="Times New Roman" w:eastAsia="Times" w:hAnsi="Times New Roman" w:cs="Times New Roman"/>
                <w:color w:val="2F5496" w:themeColor="accent1" w:themeShade="BF"/>
                <w:sz w:val="24"/>
                <w:szCs w:val="24"/>
              </w:rPr>
            </w:pPr>
          </w:p>
        </w:tc>
      </w:tr>
      <w:tr w:rsidR="4947883F" w14:paraId="74BFE190" w14:textId="77777777" w:rsidTr="48277398">
        <w:trPr>
          <w:trHeight w:val="465"/>
        </w:trPr>
        <w:tc>
          <w:tcPr>
            <w:tcW w:w="317" w:type="pct"/>
            <w:tcBorders>
              <w:bottom w:val="single" w:sz="4" w:space="0" w:color="000000" w:themeColor="text1"/>
              <w:right w:val="single" w:sz="4" w:space="0" w:color="auto"/>
            </w:tcBorders>
          </w:tcPr>
          <w:p w14:paraId="779AAAAB" w14:textId="472390D1" w:rsidR="150DB353" w:rsidRDefault="150DB353" w:rsidP="4947883F">
            <w:pPr>
              <w:rPr>
                <w:rFonts w:ascii="Times" w:eastAsia="Times" w:hAnsi="Times" w:cs="Times"/>
                <w:sz w:val="24"/>
                <w:szCs w:val="24"/>
              </w:rPr>
            </w:pPr>
            <w:r w:rsidRPr="4947883F">
              <w:rPr>
                <w:rFonts w:ascii="Times" w:eastAsia="Times" w:hAnsi="Times" w:cs="Times"/>
                <w:sz w:val="24"/>
                <w:szCs w:val="24"/>
              </w:rPr>
              <w:t>1.7.</w:t>
            </w:r>
          </w:p>
        </w:tc>
        <w:tc>
          <w:tcPr>
            <w:tcW w:w="2053" w:type="pct"/>
            <w:tcBorders>
              <w:bottom w:val="single" w:sz="4" w:space="0" w:color="000000" w:themeColor="text1"/>
              <w:right w:val="single" w:sz="4" w:space="0" w:color="auto"/>
            </w:tcBorders>
            <w:shd w:val="clear" w:color="auto" w:fill="auto"/>
            <w:vAlign w:val="center"/>
          </w:tcPr>
          <w:p w14:paraId="54C2B100" w14:textId="55DB1D7B" w:rsidR="00FB7F62" w:rsidRDefault="00FB7F62" w:rsidP="00E752C8">
            <w:pPr>
              <w:jc w:val="both"/>
              <w:rPr>
                <w:rFonts w:ascii="Times New Roman" w:eastAsia="Times" w:hAnsi="Times New Roman" w:cs="Times New Roman"/>
                <w:sz w:val="24"/>
                <w:szCs w:val="24"/>
              </w:rPr>
            </w:pPr>
            <w:r w:rsidRPr="00FB7F62">
              <w:rPr>
                <w:rFonts w:ascii="Times New Roman" w:eastAsia="Times" w:hAnsi="Times New Roman" w:cs="Times New Roman"/>
                <w:sz w:val="24"/>
                <w:szCs w:val="24"/>
              </w:rPr>
              <w:t>Ja projektā tiek plānotas vairākas aktivitātes un viena no tām netiek uzskatīta par atbilstošu, vai viss projekts kopumā tiks noraidīts?</w:t>
            </w:r>
          </w:p>
          <w:p w14:paraId="756C4DB4" w14:textId="0D455DBC" w:rsidR="4947883F" w:rsidRPr="00E752C8" w:rsidRDefault="000C54DB" w:rsidP="00E752C8">
            <w:pPr>
              <w:jc w:val="both"/>
              <w:rPr>
                <w:rFonts w:ascii="Times New Roman" w:eastAsia="Times" w:hAnsi="Times New Roman" w:cs="Times New Roman"/>
                <w:sz w:val="24"/>
                <w:szCs w:val="24"/>
              </w:rPr>
            </w:pPr>
            <w:r w:rsidRPr="000C54DB">
              <w:rPr>
                <w:rFonts w:ascii="Times New Roman" w:eastAsia="Times" w:hAnsi="Times New Roman" w:cs="Times New Roman"/>
                <w:i/>
                <w:iCs/>
                <w:sz w:val="24"/>
                <w:szCs w:val="24"/>
              </w:rPr>
              <w:t>(Konsultācija 19.04.2024.)</w:t>
            </w:r>
          </w:p>
        </w:tc>
        <w:tc>
          <w:tcPr>
            <w:tcW w:w="2630" w:type="pct"/>
            <w:tcBorders>
              <w:left w:val="single" w:sz="4" w:space="0" w:color="auto"/>
              <w:bottom w:val="single" w:sz="4" w:space="0" w:color="000000" w:themeColor="text1"/>
            </w:tcBorders>
            <w:shd w:val="clear" w:color="auto" w:fill="auto"/>
          </w:tcPr>
          <w:p w14:paraId="2443CF96" w14:textId="484A2B4C" w:rsidR="150DB353" w:rsidRPr="00E752C8" w:rsidRDefault="150DB353" w:rsidP="00E752C8">
            <w:pPr>
              <w:spacing w:line="252" w:lineRule="auto"/>
              <w:jc w:val="both"/>
              <w:rPr>
                <w:rFonts w:ascii="Times New Roman" w:eastAsia="Calibri" w:hAnsi="Times New Roman" w:cs="Times New Roman"/>
                <w:sz w:val="24"/>
                <w:szCs w:val="24"/>
              </w:rPr>
            </w:pPr>
            <w:r w:rsidRPr="00E752C8">
              <w:rPr>
                <w:rFonts w:ascii="Times New Roman" w:eastAsiaTheme="minorEastAsia" w:hAnsi="Times New Roman" w:cs="Times New Roman"/>
                <w:color w:val="2F5496" w:themeColor="accent1" w:themeShade="BF"/>
                <w:sz w:val="24"/>
                <w:szCs w:val="24"/>
              </w:rPr>
              <w:t>Ja projektā tiek plānotas vairākas aktivitātes un  kāda no projektā plānotajām aktivitātēm tiek atzīta par neatbilstošu, tas automātiski nenozīmē, ka projekts būtu noraidāms, taču atbilde ir atkarīga no neatbilstošās aktivitātes būtības. Ja pārējās aktivitātes ir atbilstošas un ar tām ir iespējams sasniegt projekta mērķi un plānotos rezultātus (rādītājus), tad projekta iesniedzējam visticamāk tiktu izvirzīts nosacījums izslēgt no projekta darbībām neatbilstošo aktivitāti (un attiecīgi samazināt projektā plānotās izmaksas). Turpretī, ja neatbilstošā aktivitāte ir viss projekta kodols, savukārt atbilstošās aktivitātes būtu tikai papildinošas, bet patstāvīgi nespētu nodrošināt mērķa sasniegšanu, tad arī projekta tālāka virzība nebūtu atbalstāma.</w:t>
            </w:r>
          </w:p>
          <w:p w14:paraId="7B7484C6" w14:textId="0AFD4AAA" w:rsidR="4947883F" w:rsidRPr="00E752C8" w:rsidRDefault="4947883F" w:rsidP="00E752C8">
            <w:pPr>
              <w:spacing w:line="252" w:lineRule="auto"/>
              <w:jc w:val="both"/>
              <w:rPr>
                <w:rFonts w:ascii="Times New Roman" w:eastAsiaTheme="minorEastAsia" w:hAnsi="Times New Roman" w:cs="Times New Roman"/>
                <w:color w:val="2F5496" w:themeColor="accent1" w:themeShade="BF"/>
                <w:sz w:val="24"/>
                <w:szCs w:val="24"/>
              </w:rPr>
            </w:pPr>
          </w:p>
        </w:tc>
      </w:tr>
      <w:tr w:rsidR="00D3107C" w14:paraId="2B902ACB" w14:textId="77777777" w:rsidTr="48277398">
        <w:trPr>
          <w:trHeight w:val="465"/>
        </w:trPr>
        <w:tc>
          <w:tcPr>
            <w:tcW w:w="317" w:type="pct"/>
            <w:tcBorders>
              <w:bottom w:val="single" w:sz="4" w:space="0" w:color="000000" w:themeColor="text1"/>
              <w:right w:val="single" w:sz="4" w:space="0" w:color="auto"/>
            </w:tcBorders>
          </w:tcPr>
          <w:p w14:paraId="16CDF284" w14:textId="1105C137" w:rsidR="00D3107C" w:rsidRPr="4947883F" w:rsidRDefault="00D627F7" w:rsidP="4947883F">
            <w:pPr>
              <w:rPr>
                <w:rFonts w:ascii="Times" w:eastAsia="Times" w:hAnsi="Times" w:cs="Times"/>
                <w:sz w:val="24"/>
                <w:szCs w:val="24"/>
              </w:rPr>
            </w:pPr>
            <w:r>
              <w:rPr>
                <w:rFonts w:ascii="Times" w:eastAsia="Times" w:hAnsi="Times" w:cs="Times"/>
                <w:sz w:val="24"/>
                <w:szCs w:val="24"/>
              </w:rPr>
              <w:lastRenderedPageBreak/>
              <w:t>1.8.</w:t>
            </w:r>
          </w:p>
        </w:tc>
        <w:tc>
          <w:tcPr>
            <w:tcW w:w="2053" w:type="pct"/>
            <w:tcBorders>
              <w:bottom w:val="single" w:sz="4" w:space="0" w:color="000000" w:themeColor="text1"/>
              <w:right w:val="single" w:sz="4" w:space="0" w:color="auto"/>
            </w:tcBorders>
            <w:shd w:val="clear" w:color="auto" w:fill="auto"/>
            <w:vAlign w:val="center"/>
          </w:tcPr>
          <w:p w14:paraId="75DD6820" w14:textId="7B311051" w:rsidR="00D3107C" w:rsidRPr="00E752C8" w:rsidRDefault="00D627F7" w:rsidP="00E752C8">
            <w:pPr>
              <w:jc w:val="both"/>
              <w:rPr>
                <w:rFonts w:ascii="Times New Roman" w:eastAsia="Times" w:hAnsi="Times New Roman" w:cs="Times New Roman"/>
                <w:sz w:val="24"/>
                <w:szCs w:val="24"/>
              </w:rPr>
            </w:pPr>
            <w:r w:rsidRPr="00D627F7">
              <w:rPr>
                <w:rFonts w:ascii="Times New Roman" w:eastAsia="Times" w:hAnsi="Times New Roman" w:cs="Times New Roman"/>
                <w:sz w:val="24"/>
                <w:szCs w:val="24"/>
              </w:rPr>
              <w:t>Vai reģionālais medijs var iesniegt PI, ja tajā nodarbināti līdz 10 darbinieki un tā mērķauditorija ir tikai viens konkrēts novads</w:t>
            </w:r>
            <w:r>
              <w:rPr>
                <w:rFonts w:ascii="Times New Roman" w:eastAsia="Times" w:hAnsi="Times New Roman" w:cs="Times New Roman"/>
                <w:sz w:val="24"/>
                <w:szCs w:val="24"/>
              </w:rPr>
              <w:t>?</w:t>
            </w:r>
          </w:p>
        </w:tc>
        <w:tc>
          <w:tcPr>
            <w:tcW w:w="2630" w:type="pct"/>
            <w:tcBorders>
              <w:left w:val="single" w:sz="4" w:space="0" w:color="auto"/>
              <w:bottom w:val="single" w:sz="4" w:space="0" w:color="000000" w:themeColor="text1"/>
            </w:tcBorders>
            <w:shd w:val="clear" w:color="auto" w:fill="auto"/>
          </w:tcPr>
          <w:p w14:paraId="49F087A2" w14:textId="39389100" w:rsidR="00D3107C" w:rsidRPr="00E752C8" w:rsidRDefault="00D627F7" w:rsidP="00E752C8">
            <w:pPr>
              <w:spacing w:line="252" w:lineRule="auto"/>
              <w:jc w:val="both"/>
              <w:rPr>
                <w:rFonts w:ascii="Times New Roman" w:eastAsiaTheme="minorEastAsia" w:hAnsi="Times New Roman" w:cs="Times New Roman"/>
                <w:color w:val="2F5496" w:themeColor="accent1" w:themeShade="BF"/>
                <w:sz w:val="24"/>
                <w:szCs w:val="24"/>
              </w:rPr>
            </w:pPr>
            <w:r w:rsidRPr="00D627F7">
              <w:rPr>
                <w:rFonts w:ascii="Times New Roman" w:eastAsiaTheme="minorEastAsia" w:hAnsi="Times New Roman" w:cs="Times New Roman"/>
                <w:color w:val="2F5496" w:themeColor="accent1" w:themeShade="BF"/>
                <w:sz w:val="24"/>
                <w:szCs w:val="24"/>
              </w:rPr>
              <w:t xml:space="preserve">Jā, var iesniegt PI – </w:t>
            </w:r>
            <w:hyperlink r:id="rId11" w:history="1">
              <w:r w:rsidRPr="00B1524C">
                <w:rPr>
                  <w:rStyle w:val="Hyperlink"/>
                  <w:rFonts w:ascii="Times New Roman" w:eastAsiaTheme="minorEastAsia" w:hAnsi="Times New Roman" w:cs="Times New Roman"/>
                  <w:color w:val="2F5496" w:themeColor="accent1" w:themeShade="BF"/>
                  <w:sz w:val="24"/>
                  <w:szCs w:val="24"/>
                </w:rPr>
                <w:t xml:space="preserve">MK noteikumi </w:t>
              </w:r>
              <w:r w:rsidR="00B1524C">
                <w:rPr>
                  <w:rStyle w:val="Hyperlink"/>
                  <w:rFonts w:ascii="Times New Roman" w:eastAsiaTheme="minorEastAsia" w:hAnsi="Times New Roman" w:cs="Times New Roman"/>
                  <w:color w:val="2F5496" w:themeColor="accent1" w:themeShade="BF"/>
                  <w:sz w:val="24"/>
                  <w:szCs w:val="24"/>
                </w:rPr>
                <w:t>N</w:t>
              </w:r>
              <w:r w:rsidRPr="00B1524C">
                <w:rPr>
                  <w:rStyle w:val="Hyperlink"/>
                  <w:rFonts w:ascii="Times New Roman" w:eastAsiaTheme="minorEastAsia" w:hAnsi="Times New Roman" w:cs="Times New Roman"/>
                  <w:color w:val="2F5496" w:themeColor="accent1" w:themeShade="BF"/>
                  <w:sz w:val="24"/>
                  <w:szCs w:val="24"/>
                </w:rPr>
                <w:t>r.119</w:t>
              </w:r>
            </w:hyperlink>
            <w:r w:rsidRPr="00D627F7">
              <w:rPr>
                <w:rFonts w:ascii="Times New Roman" w:eastAsiaTheme="minorEastAsia" w:hAnsi="Times New Roman" w:cs="Times New Roman"/>
                <w:color w:val="2F5496" w:themeColor="accent1" w:themeShade="BF"/>
                <w:sz w:val="24"/>
                <w:szCs w:val="24"/>
              </w:rPr>
              <w:t xml:space="preserve"> nenosaka ierobežojumus attiecībā uz masu informācijas līdzekļa izmēru.</w:t>
            </w:r>
          </w:p>
        </w:tc>
      </w:tr>
      <w:tr w:rsidR="00405D08" w14:paraId="0A4143E2" w14:textId="77777777" w:rsidTr="48277398">
        <w:trPr>
          <w:trHeight w:val="465"/>
        </w:trPr>
        <w:tc>
          <w:tcPr>
            <w:tcW w:w="317" w:type="pct"/>
            <w:tcBorders>
              <w:bottom w:val="single" w:sz="4" w:space="0" w:color="000000" w:themeColor="text1"/>
              <w:right w:val="single" w:sz="4" w:space="0" w:color="auto"/>
            </w:tcBorders>
          </w:tcPr>
          <w:p w14:paraId="29D1C9A2" w14:textId="197C529A" w:rsidR="00405D08" w:rsidRDefault="00BF4AD9" w:rsidP="4947883F">
            <w:pPr>
              <w:rPr>
                <w:rFonts w:ascii="Times" w:eastAsia="Times" w:hAnsi="Times" w:cs="Times"/>
                <w:sz w:val="24"/>
                <w:szCs w:val="24"/>
              </w:rPr>
            </w:pPr>
            <w:r>
              <w:rPr>
                <w:rFonts w:ascii="Times" w:eastAsia="Times" w:hAnsi="Times" w:cs="Times"/>
                <w:sz w:val="24"/>
                <w:szCs w:val="24"/>
              </w:rPr>
              <w:t>1.9.</w:t>
            </w:r>
          </w:p>
        </w:tc>
        <w:tc>
          <w:tcPr>
            <w:tcW w:w="2053" w:type="pct"/>
            <w:tcBorders>
              <w:bottom w:val="single" w:sz="4" w:space="0" w:color="000000" w:themeColor="text1"/>
              <w:right w:val="single" w:sz="4" w:space="0" w:color="auto"/>
            </w:tcBorders>
            <w:shd w:val="clear" w:color="auto" w:fill="auto"/>
            <w:vAlign w:val="center"/>
          </w:tcPr>
          <w:p w14:paraId="70312709" w14:textId="089427CE" w:rsidR="00405D08" w:rsidRPr="00D627F7" w:rsidRDefault="00BF4AD9" w:rsidP="00E752C8">
            <w:pPr>
              <w:jc w:val="both"/>
              <w:rPr>
                <w:rFonts w:ascii="Times New Roman" w:eastAsia="Times" w:hAnsi="Times New Roman" w:cs="Times New Roman"/>
                <w:sz w:val="24"/>
                <w:szCs w:val="24"/>
              </w:rPr>
            </w:pPr>
            <w:r w:rsidRPr="00BF4AD9">
              <w:rPr>
                <w:rFonts w:ascii="Times New Roman" w:eastAsia="Times" w:hAnsi="Times New Roman" w:cs="Times New Roman"/>
                <w:sz w:val="24"/>
                <w:szCs w:val="24"/>
              </w:rPr>
              <w:t>Medija darbības mērogs: darbība vietēja vai reģionāla. Tā kā interpretācijas par šādu apzīmējumu atšķiras, lūdzu apstiprināt, vai konkursā var piedalīties mediji, kas strādā uz visu Latvijas teritoriju,  vai tikai tas, kurš strādā lokāli uz novadu/pilsētu?</w:t>
            </w:r>
          </w:p>
        </w:tc>
        <w:tc>
          <w:tcPr>
            <w:tcW w:w="2630" w:type="pct"/>
            <w:tcBorders>
              <w:left w:val="single" w:sz="4" w:space="0" w:color="auto"/>
              <w:bottom w:val="single" w:sz="4" w:space="0" w:color="000000" w:themeColor="text1"/>
            </w:tcBorders>
            <w:shd w:val="clear" w:color="auto" w:fill="auto"/>
          </w:tcPr>
          <w:p w14:paraId="28B386A6" w14:textId="4E469168" w:rsidR="00405D08" w:rsidRPr="00D627F7" w:rsidRDefault="00C2048E" w:rsidP="00E752C8">
            <w:pPr>
              <w:spacing w:line="252" w:lineRule="auto"/>
              <w:jc w:val="both"/>
              <w:rPr>
                <w:rFonts w:ascii="Times New Roman" w:eastAsiaTheme="minorEastAsia" w:hAnsi="Times New Roman" w:cs="Times New Roman"/>
                <w:color w:val="2F5496" w:themeColor="accent1" w:themeShade="BF"/>
                <w:sz w:val="24"/>
                <w:szCs w:val="24"/>
              </w:rPr>
            </w:pPr>
            <w:r w:rsidRPr="00C2048E">
              <w:rPr>
                <w:rFonts w:ascii="Times New Roman" w:eastAsiaTheme="minorEastAsia" w:hAnsi="Times New Roman" w:cs="Times New Roman"/>
                <w:color w:val="2F5496" w:themeColor="accent1" w:themeShade="BF"/>
                <w:sz w:val="24"/>
                <w:szCs w:val="24"/>
              </w:rPr>
              <w:t>Projektu iesniegumu atlasē var piedalīties gan mediji, kas strādā uz visu Latvijas teritoriju, gan tādi, kuri pārklāj lokālu mērķauditoriju.</w:t>
            </w:r>
          </w:p>
        </w:tc>
      </w:tr>
      <w:tr w:rsidR="00340B83" w14:paraId="20C5A0E5" w14:textId="77777777" w:rsidTr="48277398">
        <w:trPr>
          <w:trHeight w:val="465"/>
        </w:trPr>
        <w:tc>
          <w:tcPr>
            <w:tcW w:w="317" w:type="pct"/>
            <w:tcBorders>
              <w:bottom w:val="single" w:sz="4" w:space="0" w:color="000000" w:themeColor="text1"/>
              <w:right w:val="single" w:sz="4" w:space="0" w:color="auto"/>
            </w:tcBorders>
          </w:tcPr>
          <w:p w14:paraId="40C4CD51" w14:textId="5B45DCBA" w:rsidR="00340B83" w:rsidRDefault="00340B83" w:rsidP="4947883F">
            <w:pPr>
              <w:rPr>
                <w:rFonts w:ascii="Times" w:eastAsia="Times" w:hAnsi="Times" w:cs="Times"/>
                <w:sz w:val="24"/>
                <w:szCs w:val="24"/>
              </w:rPr>
            </w:pPr>
            <w:r>
              <w:rPr>
                <w:rFonts w:ascii="Times" w:eastAsia="Times" w:hAnsi="Times" w:cs="Times"/>
                <w:sz w:val="24"/>
                <w:szCs w:val="24"/>
              </w:rPr>
              <w:t>1.10.</w:t>
            </w:r>
          </w:p>
        </w:tc>
        <w:tc>
          <w:tcPr>
            <w:tcW w:w="2053" w:type="pct"/>
            <w:tcBorders>
              <w:bottom w:val="single" w:sz="4" w:space="0" w:color="000000" w:themeColor="text1"/>
              <w:right w:val="single" w:sz="4" w:space="0" w:color="auto"/>
            </w:tcBorders>
            <w:shd w:val="clear" w:color="auto" w:fill="auto"/>
            <w:vAlign w:val="center"/>
          </w:tcPr>
          <w:p w14:paraId="799AC119" w14:textId="77777777" w:rsidR="00340B83" w:rsidRDefault="009B5E23" w:rsidP="00E752C8">
            <w:pPr>
              <w:jc w:val="both"/>
              <w:rPr>
                <w:rFonts w:ascii="Times New Roman" w:eastAsia="Times" w:hAnsi="Times New Roman" w:cs="Times New Roman"/>
                <w:sz w:val="24"/>
                <w:szCs w:val="24"/>
              </w:rPr>
            </w:pPr>
            <w:r w:rsidRPr="009B5E23">
              <w:rPr>
                <w:rFonts w:ascii="Times New Roman" w:eastAsia="Times" w:hAnsi="Times New Roman" w:cs="Times New Roman"/>
                <w:sz w:val="24"/>
                <w:szCs w:val="24"/>
              </w:rPr>
              <w:t>Uzņēmumu grupas sastāvā ietilpst vairāki elektroniskie plašsaziņas līdzekļi – komerciālie radio, kuri plāno izmantot šo iespēju un pieteikt savus projektus Konkursā. Grupas Radio plāno Konkursa projektu ietvaros modernizēt uzņēmuma, kā medija procesus, kas iekļauj arī digitālu transformāciju. Proti, Grupas Radio uzdos citam uzņēmumam izstrādāt priekš Grupas Radio digitālos rīkus – programmas, kuri pēc to izstrādes piederēs šim uzņēmumam, kas to taisīs, bet katrs Grupas Radio abonēs (iegūs licenci izmantot) šos izstrādātos rīkus.</w:t>
            </w:r>
          </w:p>
          <w:p w14:paraId="59057E0E" w14:textId="32C14DEC" w:rsidR="009B5E23" w:rsidRPr="00BF4AD9" w:rsidRDefault="007B5247" w:rsidP="00E752C8">
            <w:pPr>
              <w:jc w:val="both"/>
              <w:rPr>
                <w:rFonts w:ascii="Times New Roman" w:eastAsia="Times" w:hAnsi="Times New Roman" w:cs="Times New Roman"/>
                <w:sz w:val="24"/>
                <w:szCs w:val="24"/>
              </w:rPr>
            </w:pPr>
            <w:r w:rsidRPr="007B5247">
              <w:rPr>
                <w:rFonts w:ascii="Times New Roman" w:eastAsia="Times" w:hAnsi="Times New Roman" w:cs="Times New Roman"/>
                <w:sz w:val="24"/>
                <w:szCs w:val="24"/>
              </w:rPr>
              <w:t>Vai augstāk aprakstītais projekts, kura ietvaros medijs uzdos citam uzņēmumam izstrādāt digitālu rīku, kas paliks īpašumā šim uzņēmumam, savukārt, medijs abonēs/lietos šo rīku, iekļaujas Konkursa noteikumos un attiecināmajās izmaksās vai arī digitālajam rīkam pēc tā izstrādes obligāti jābūt medija īpašumā? Un vai pats medijs var būt projekta iesniedzējs Konkursa ietvaros šādā gadījumā?</w:t>
            </w:r>
          </w:p>
        </w:tc>
        <w:tc>
          <w:tcPr>
            <w:tcW w:w="2630" w:type="pct"/>
            <w:tcBorders>
              <w:left w:val="single" w:sz="4" w:space="0" w:color="auto"/>
              <w:bottom w:val="single" w:sz="4" w:space="0" w:color="000000" w:themeColor="text1"/>
            </w:tcBorders>
            <w:shd w:val="clear" w:color="auto" w:fill="auto"/>
          </w:tcPr>
          <w:p w14:paraId="5C625969" w14:textId="77777777" w:rsidR="00FB5CE6" w:rsidRPr="00FB5CE6" w:rsidRDefault="00FB5CE6" w:rsidP="00FB5CE6">
            <w:pPr>
              <w:spacing w:line="252" w:lineRule="auto"/>
              <w:jc w:val="both"/>
              <w:rPr>
                <w:rFonts w:ascii="Times New Roman" w:eastAsiaTheme="minorEastAsia" w:hAnsi="Times New Roman" w:cs="Times New Roman"/>
                <w:color w:val="2F5496" w:themeColor="accent1" w:themeShade="BF"/>
                <w:sz w:val="24"/>
                <w:szCs w:val="24"/>
              </w:rPr>
            </w:pPr>
            <w:r w:rsidRPr="00FB5CE6">
              <w:rPr>
                <w:rFonts w:ascii="Times New Roman" w:eastAsiaTheme="minorEastAsia" w:hAnsi="Times New Roman" w:cs="Times New Roman"/>
                <w:color w:val="2F5496" w:themeColor="accent1" w:themeShade="BF"/>
                <w:sz w:val="24"/>
                <w:szCs w:val="24"/>
              </w:rPr>
              <w:t>Projekta ietvaros ir atbalstāma mediju uzņēmumu ražošanas procesu digitalizācija un ražošanas procesu digitalizācijai nepieciešamo rīku izstrāde, iegāde vai atjaunināšana un modernizēšana, kā arī mediju uzņēmumu digitalizācijai nepieciešamo programmatūras un ražošanas un produkta izplatīšanas procesam nepieciešamo plānošanas risinājumu un auditorijas pētījumu risinājumu iegāde vai izstrāde.</w:t>
            </w:r>
          </w:p>
          <w:p w14:paraId="42C1D2ED" w14:textId="440CFFAA" w:rsidR="00340B83" w:rsidRPr="00C2048E" w:rsidRDefault="00FB5CE6" w:rsidP="00FB5CE6">
            <w:pPr>
              <w:spacing w:line="252" w:lineRule="auto"/>
              <w:jc w:val="both"/>
              <w:rPr>
                <w:rFonts w:ascii="Times New Roman" w:eastAsiaTheme="minorEastAsia" w:hAnsi="Times New Roman" w:cs="Times New Roman"/>
                <w:color w:val="2F5496" w:themeColor="accent1" w:themeShade="BF"/>
                <w:sz w:val="24"/>
                <w:szCs w:val="24"/>
              </w:rPr>
            </w:pPr>
            <w:r w:rsidRPr="00FB5CE6">
              <w:rPr>
                <w:rFonts w:ascii="Times New Roman" w:eastAsiaTheme="minorEastAsia" w:hAnsi="Times New Roman" w:cs="Times New Roman"/>
                <w:color w:val="2F5496" w:themeColor="accent1" w:themeShade="BF"/>
                <w:sz w:val="24"/>
                <w:szCs w:val="24"/>
              </w:rPr>
              <w:t>Secināms, ka aprakstītajā situācijā darbība būtu nevis nepieciešamo rīku vai programmatūras izstrāde (tostarp atjaunošana, modernizēšana) vai iegāde, bet gan lietošana (noma), kas nav paredzēta kā atbalstāma darbība. Vienlaikus aprakstītajā risinājumā labuma guvējs pēc būtības būtu nevis mediju uzņēmums, bet gan cits uzņēmums (rīka turētājs), kas nav šī pasākuma mērķauditorija.</w:t>
            </w:r>
          </w:p>
        </w:tc>
      </w:tr>
      <w:tr w:rsidR="00CA4ECD" w14:paraId="2D205947" w14:textId="77777777" w:rsidTr="48277398">
        <w:trPr>
          <w:trHeight w:val="465"/>
        </w:trPr>
        <w:tc>
          <w:tcPr>
            <w:tcW w:w="317" w:type="pct"/>
            <w:tcBorders>
              <w:bottom w:val="single" w:sz="4" w:space="0" w:color="000000" w:themeColor="text1"/>
              <w:right w:val="single" w:sz="4" w:space="0" w:color="auto"/>
            </w:tcBorders>
          </w:tcPr>
          <w:p w14:paraId="3B8C36BE" w14:textId="0802E2B5" w:rsidR="00CA4ECD" w:rsidRDefault="00322823" w:rsidP="4947883F">
            <w:pPr>
              <w:rPr>
                <w:rFonts w:ascii="Times" w:eastAsia="Times" w:hAnsi="Times" w:cs="Times"/>
                <w:sz w:val="24"/>
                <w:szCs w:val="24"/>
              </w:rPr>
            </w:pPr>
            <w:r>
              <w:rPr>
                <w:rFonts w:ascii="Times" w:eastAsia="Times" w:hAnsi="Times" w:cs="Times"/>
                <w:sz w:val="24"/>
                <w:szCs w:val="24"/>
              </w:rPr>
              <w:t>1.11.</w:t>
            </w:r>
          </w:p>
        </w:tc>
        <w:tc>
          <w:tcPr>
            <w:tcW w:w="2053" w:type="pct"/>
            <w:tcBorders>
              <w:bottom w:val="single" w:sz="4" w:space="0" w:color="000000" w:themeColor="text1"/>
              <w:right w:val="single" w:sz="4" w:space="0" w:color="auto"/>
            </w:tcBorders>
            <w:shd w:val="clear" w:color="auto" w:fill="auto"/>
            <w:vAlign w:val="center"/>
          </w:tcPr>
          <w:p w14:paraId="0D1CDDC2" w14:textId="55B88DAB" w:rsidR="00CA4ECD" w:rsidRPr="009B5E23" w:rsidRDefault="00322823" w:rsidP="00E752C8">
            <w:pPr>
              <w:jc w:val="both"/>
              <w:rPr>
                <w:rFonts w:ascii="Times New Roman" w:eastAsia="Times" w:hAnsi="Times New Roman" w:cs="Times New Roman"/>
                <w:sz w:val="24"/>
                <w:szCs w:val="24"/>
              </w:rPr>
            </w:pPr>
            <w:r w:rsidRPr="00322823">
              <w:rPr>
                <w:rFonts w:ascii="Times New Roman" w:eastAsia="Times" w:hAnsi="Times New Roman" w:cs="Times New Roman"/>
                <w:sz w:val="24"/>
                <w:szCs w:val="24"/>
              </w:rPr>
              <w:t>Ja augstāk minētais uzņēmums – digitālā rīka izstrādātājs šāda veida rīku izstrādās vēl vairākiem citiem uzņēmumiem (vai projektu iesniedzējiem), vai tas ir pieņemami un neradītu problēmsituācijas no Konkursa noteikumu viedokļa?</w:t>
            </w:r>
          </w:p>
        </w:tc>
        <w:tc>
          <w:tcPr>
            <w:tcW w:w="2630" w:type="pct"/>
            <w:tcBorders>
              <w:left w:val="single" w:sz="4" w:space="0" w:color="auto"/>
              <w:bottom w:val="single" w:sz="4" w:space="0" w:color="000000" w:themeColor="text1"/>
            </w:tcBorders>
            <w:shd w:val="clear" w:color="auto" w:fill="auto"/>
          </w:tcPr>
          <w:p w14:paraId="277420F0" w14:textId="791D9001" w:rsidR="00CA4ECD" w:rsidRPr="00FB5CE6" w:rsidRDefault="00322823" w:rsidP="00FB5CE6">
            <w:pPr>
              <w:spacing w:line="252" w:lineRule="auto"/>
              <w:jc w:val="both"/>
              <w:rPr>
                <w:rFonts w:ascii="Times New Roman" w:eastAsiaTheme="minorEastAsia" w:hAnsi="Times New Roman" w:cs="Times New Roman"/>
                <w:color w:val="2F5496" w:themeColor="accent1" w:themeShade="BF"/>
                <w:sz w:val="24"/>
                <w:szCs w:val="24"/>
              </w:rPr>
            </w:pPr>
            <w:r w:rsidRPr="00322823">
              <w:rPr>
                <w:rFonts w:ascii="Times New Roman" w:eastAsiaTheme="minorEastAsia" w:hAnsi="Times New Roman" w:cs="Times New Roman"/>
                <w:color w:val="2F5496" w:themeColor="accent1" w:themeShade="BF"/>
                <w:sz w:val="24"/>
                <w:szCs w:val="24"/>
              </w:rPr>
              <w:t>Ja šāds rīks jau būtu izstrādāts, kuru par licences maksu iespējams nodot trešajām personām, tad vēl viena pirmšķietami identiska rīka izstrāde nebūtu atbilstoša no izmaksu samērīguma, efektivitātes un lietderības aspekta. Ja rīki ir dažādi un citu grupas uzņēmumu darbībā nav izmantojams kādam uzņēmumam jau izstrādātais rīks, tad, sniedzot atbilstošu pamatojumu, minētā situācija nebūtu aizliegta. Vienlaikus katram projekta iesniedzējam un digitālā rīka izstrādātājam kā sadarbības partnerim jānodrošina, ka vienas un tās pašas darbības/izmaksas netiek finansētas divu projektu ietvaros.</w:t>
            </w:r>
          </w:p>
        </w:tc>
      </w:tr>
      <w:tr w:rsidR="00530DA0" w14:paraId="017570C4" w14:textId="77777777" w:rsidTr="48277398">
        <w:trPr>
          <w:trHeight w:val="465"/>
        </w:trPr>
        <w:tc>
          <w:tcPr>
            <w:tcW w:w="317" w:type="pct"/>
            <w:tcBorders>
              <w:bottom w:val="single" w:sz="4" w:space="0" w:color="000000" w:themeColor="text1"/>
              <w:right w:val="single" w:sz="4" w:space="0" w:color="auto"/>
            </w:tcBorders>
          </w:tcPr>
          <w:p w14:paraId="1206A155" w14:textId="2302EE9F" w:rsidR="00530DA0" w:rsidRDefault="0005667B" w:rsidP="4947883F">
            <w:pPr>
              <w:rPr>
                <w:rFonts w:ascii="Times" w:eastAsia="Times" w:hAnsi="Times" w:cs="Times"/>
                <w:sz w:val="24"/>
                <w:szCs w:val="24"/>
              </w:rPr>
            </w:pPr>
            <w:r>
              <w:rPr>
                <w:rFonts w:ascii="Times" w:eastAsia="Times" w:hAnsi="Times" w:cs="Times"/>
                <w:sz w:val="24"/>
                <w:szCs w:val="24"/>
              </w:rPr>
              <w:t>1.12.</w:t>
            </w:r>
          </w:p>
        </w:tc>
        <w:tc>
          <w:tcPr>
            <w:tcW w:w="2053" w:type="pct"/>
            <w:tcBorders>
              <w:bottom w:val="single" w:sz="4" w:space="0" w:color="000000" w:themeColor="text1"/>
              <w:right w:val="single" w:sz="4" w:space="0" w:color="auto"/>
            </w:tcBorders>
            <w:shd w:val="clear" w:color="auto" w:fill="auto"/>
            <w:vAlign w:val="center"/>
          </w:tcPr>
          <w:p w14:paraId="2367ED0F" w14:textId="256C2658" w:rsidR="00530DA0" w:rsidRPr="00065348" w:rsidRDefault="001E4D8B" w:rsidP="006B6252">
            <w:pPr>
              <w:spacing w:after="120" w:line="240" w:lineRule="auto"/>
              <w:jc w:val="both"/>
              <w:rPr>
                <w:rFonts w:ascii="Times New Roman" w:hAnsi="Times New Roman" w:cs="Times New Roman"/>
                <w:sz w:val="24"/>
                <w:szCs w:val="24"/>
              </w:rPr>
            </w:pPr>
            <w:r w:rsidRPr="00065348">
              <w:rPr>
                <w:rFonts w:ascii="Times New Roman" w:hAnsi="Times New Roman" w:cs="Times New Roman"/>
                <w:sz w:val="24"/>
                <w:szCs w:val="24"/>
              </w:rPr>
              <w:t xml:space="preserve">Konkursa nolikuma 2. nodaļas 8. punkts un MK noteikumu 9. punkts nosaka, ka viens projekta iesniedzējs var iesniegt vienu </w:t>
            </w:r>
            <w:r w:rsidRPr="00065348">
              <w:rPr>
                <w:rFonts w:ascii="Times New Roman" w:hAnsi="Times New Roman" w:cs="Times New Roman"/>
                <w:sz w:val="24"/>
                <w:szCs w:val="24"/>
              </w:rPr>
              <w:lastRenderedPageBreak/>
              <w:t xml:space="preserve">projekta iesniegumu - vai katrs atsevišķs uzņēmums un medijs (katrs ar savu licenci kā medijs), bet kas kopā ir saistīti grupas uzņēmumi, var iesniegt katrs projekta iesniegumu, attiecīgi, ja grupā ir 5 mediji, tie būs 5 projekta iesniegumi, no katra pa vienam? </w:t>
            </w:r>
          </w:p>
        </w:tc>
        <w:tc>
          <w:tcPr>
            <w:tcW w:w="2630" w:type="pct"/>
            <w:tcBorders>
              <w:left w:val="single" w:sz="4" w:space="0" w:color="auto"/>
              <w:bottom w:val="single" w:sz="4" w:space="0" w:color="000000" w:themeColor="text1"/>
            </w:tcBorders>
            <w:shd w:val="clear" w:color="auto" w:fill="auto"/>
          </w:tcPr>
          <w:p w14:paraId="64FE0E3F" w14:textId="73A9425E" w:rsidR="00530DA0" w:rsidRPr="002F7DA4" w:rsidRDefault="002F7DA4" w:rsidP="00065348">
            <w:pPr>
              <w:spacing w:after="120" w:line="240" w:lineRule="auto"/>
              <w:jc w:val="both"/>
              <w:rPr>
                <w:rFonts w:ascii="Times New Roman" w:eastAsiaTheme="minorEastAsia" w:hAnsi="Times New Roman" w:cs="Times New Roman"/>
                <w:color w:val="2F5496" w:themeColor="accent1" w:themeShade="BF"/>
                <w:sz w:val="24"/>
                <w:szCs w:val="24"/>
              </w:rPr>
            </w:pPr>
            <w:r w:rsidRPr="002F7DA4">
              <w:rPr>
                <w:rFonts w:ascii="Times New Roman" w:eastAsiaTheme="minorEastAsia" w:hAnsi="Times New Roman" w:cs="Times New Roman"/>
                <w:color w:val="2F5496" w:themeColor="accent1" w:themeShade="BF"/>
                <w:sz w:val="24"/>
                <w:szCs w:val="24"/>
              </w:rPr>
              <w:lastRenderedPageBreak/>
              <w:t xml:space="preserve">Projektu iesniegumu atlasē netiek ierobežotas iespējas iesniegt projektu iesniegumus vairākiem saistīto personu grupas uzņēmumiem – MK noteikumu </w:t>
            </w:r>
            <w:r w:rsidRPr="002F7DA4">
              <w:rPr>
                <w:rFonts w:ascii="Times New Roman" w:eastAsiaTheme="minorEastAsia" w:hAnsi="Times New Roman" w:cs="Times New Roman"/>
                <w:color w:val="2F5496" w:themeColor="accent1" w:themeShade="BF"/>
                <w:sz w:val="24"/>
                <w:szCs w:val="24"/>
              </w:rPr>
              <w:lastRenderedPageBreak/>
              <w:t>9. punktā noteiktais ierobežojums attiecas tieši uz vienu projekta iesniedzēju. Tomēr katrā projekta iesniegumā ir jānodrošina atbilstība projektu iesniegumu vērtēšanas kritērijiem, tostarp kvalitātes kritērijiem Nr. 4.1.–4.4., kur starp saistītu personu grupas uzņēmumi potenciāli konkurētu savā starpā.</w:t>
            </w:r>
          </w:p>
        </w:tc>
      </w:tr>
      <w:tr w:rsidR="006B6252" w14:paraId="0015E311" w14:textId="77777777" w:rsidTr="48277398">
        <w:trPr>
          <w:trHeight w:val="465"/>
        </w:trPr>
        <w:tc>
          <w:tcPr>
            <w:tcW w:w="317" w:type="pct"/>
            <w:tcBorders>
              <w:bottom w:val="single" w:sz="4" w:space="0" w:color="000000" w:themeColor="text1"/>
              <w:right w:val="single" w:sz="4" w:space="0" w:color="auto"/>
            </w:tcBorders>
          </w:tcPr>
          <w:p w14:paraId="72E5B8CC" w14:textId="3DEC7C34" w:rsidR="006B6252" w:rsidRDefault="006B6252" w:rsidP="4947883F">
            <w:pPr>
              <w:rPr>
                <w:rFonts w:ascii="Times" w:eastAsia="Times" w:hAnsi="Times" w:cs="Times"/>
                <w:sz w:val="24"/>
                <w:szCs w:val="24"/>
              </w:rPr>
            </w:pPr>
            <w:r>
              <w:rPr>
                <w:rFonts w:ascii="Times" w:eastAsia="Times" w:hAnsi="Times" w:cs="Times"/>
                <w:sz w:val="24"/>
                <w:szCs w:val="24"/>
              </w:rPr>
              <w:lastRenderedPageBreak/>
              <w:t>1.13.</w:t>
            </w:r>
          </w:p>
        </w:tc>
        <w:tc>
          <w:tcPr>
            <w:tcW w:w="2053" w:type="pct"/>
            <w:tcBorders>
              <w:bottom w:val="single" w:sz="4" w:space="0" w:color="000000" w:themeColor="text1"/>
              <w:right w:val="single" w:sz="4" w:space="0" w:color="auto"/>
            </w:tcBorders>
            <w:shd w:val="clear" w:color="auto" w:fill="auto"/>
            <w:vAlign w:val="center"/>
          </w:tcPr>
          <w:p w14:paraId="71EF5B9F" w14:textId="300128C1" w:rsidR="006B6252" w:rsidRPr="00065348" w:rsidRDefault="00065348" w:rsidP="006B6252">
            <w:pPr>
              <w:spacing w:after="120" w:line="240" w:lineRule="auto"/>
              <w:jc w:val="both"/>
              <w:rPr>
                <w:rFonts w:ascii="Times New Roman" w:hAnsi="Times New Roman" w:cs="Times New Roman"/>
                <w:sz w:val="24"/>
                <w:szCs w:val="24"/>
              </w:rPr>
            </w:pPr>
            <w:r w:rsidRPr="00065348">
              <w:rPr>
                <w:rFonts w:ascii="Times New Roman" w:hAnsi="Times New Roman" w:cs="Times New Roman"/>
                <w:sz w:val="24"/>
                <w:szCs w:val="24"/>
              </w:rPr>
              <w:t>Esam biedrība "X", kurai pieder ziņu portāls x.lv, mēs neesam komercmedijs, viss mūsu saturs ir pieejams bezmaksas, vai mēs drīkstam startēt šajā projektā?</w:t>
            </w:r>
          </w:p>
        </w:tc>
        <w:tc>
          <w:tcPr>
            <w:tcW w:w="2630" w:type="pct"/>
            <w:tcBorders>
              <w:left w:val="single" w:sz="4" w:space="0" w:color="auto"/>
              <w:bottom w:val="single" w:sz="4" w:space="0" w:color="000000" w:themeColor="text1"/>
            </w:tcBorders>
            <w:shd w:val="clear" w:color="auto" w:fill="auto"/>
          </w:tcPr>
          <w:p w14:paraId="069AEA29" w14:textId="37855106" w:rsidR="006B6252" w:rsidRPr="002F7DA4" w:rsidRDefault="00065348" w:rsidP="00065348">
            <w:pPr>
              <w:spacing w:after="120" w:line="240" w:lineRule="auto"/>
              <w:jc w:val="both"/>
              <w:rPr>
                <w:rFonts w:ascii="Times New Roman" w:eastAsiaTheme="minorEastAsia" w:hAnsi="Times New Roman" w:cs="Times New Roman"/>
                <w:color w:val="2F5496" w:themeColor="accent1" w:themeShade="BF"/>
                <w:sz w:val="24"/>
                <w:szCs w:val="24"/>
              </w:rPr>
            </w:pPr>
            <w:r w:rsidRPr="00065348">
              <w:rPr>
                <w:rFonts w:ascii="Times New Roman" w:eastAsiaTheme="minorEastAsia" w:hAnsi="Times New Roman" w:cs="Times New Roman"/>
                <w:color w:val="2F5496" w:themeColor="accent1" w:themeShade="BF"/>
                <w:sz w:val="24"/>
                <w:szCs w:val="24"/>
              </w:rPr>
              <w:t>Ņemot vērā, ka biedrība "</w:t>
            </w:r>
            <w:r>
              <w:rPr>
                <w:rFonts w:ascii="Times New Roman" w:eastAsiaTheme="minorEastAsia" w:hAnsi="Times New Roman" w:cs="Times New Roman"/>
                <w:color w:val="2F5496" w:themeColor="accent1" w:themeShade="BF"/>
                <w:sz w:val="24"/>
                <w:szCs w:val="24"/>
              </w:rPr>
              <w:t>X</w:t>
            </w:r>
            <w:r w:rsidRPr="00065348">
              <w:rPr>
                <w:rFonts w:ascii="Times New Roman" w:eastAsiaTheme="minorEastAsia" w:hAnsi="Times New Roman" w:cs="Times New Roman"/>
                <w:color w:val="2F5496" w:themeColor="accent1" w:themeShade="BF"/>
                <w:sz w:val="24"/>
                <w:szCs w:val="24"/>
              </w:rPr>
              <w:t xml:space="preserve">" ir reģistrēta Uzņēmumu reģistra Biedrību un nodibinājumu reģistrā vairāk nekā divus gadus un tā ir masu informācijas līdzekļa – ziņu portāla </w:t>
            </w:r>
            <w:r>
              <w:rPr>
                <w:rFonts w:ascii="Times New Roman" w:eastAsiaTheme="minorEastAsia" w:hAnsi="Times New Roman" w:cs="Times New Roman"/>
                <w:color w:val="2F5496" w:themeColor="accent1" w:themeShade="BF"/>
                <w:sz w:val="24"/>
                <w:szCs w:val="24"/>
              </w:rPr>
              <w:t>x</w:t>
            </w:r>
            <w:r w:rsidRPr="00065348">
              <w:rPr>
                <w:rFonts w:ascii="Times New Roman" w:eastAsiaTheme="minorEastAsia" w:hAnsi="Times New Roman" w:cs="Times New Roman"/>
                <w:color w:val="2F5496" w:themeColor="accent1" w:themeShade="BF"/>
                <w:sz w:val="24"/>
                <w:szCs w:val="24"/>
              </w:rPr>
              <w:t>.lv – īpašniece, tad minētā biedrība ir uzskatāma par atbilstošu Ministru kabineta noteikumos noteiktajām prasībām projekta iesniedzējam.</w:t>
            </w:r>
          </w:p>
        </w:tc>
      </w:tr>
      <w:tr w:rsidR="00376FF7" w14:paraId="7745AB0B" w14:textId="77777777" w:rsidTr="48277398">
        <w:trPr>
          <w:trHeight w:val="465"/>
        </w:trPr>
        <w:tc>
          <w:tcPr>
            <w:tcW w:w="317" w:type="pct"/>
            <w:tcBorders>
              <w:bottom w:val="single" w:sz="4" w:space="0" w:color="000000" w:themeColor="text1"/>
              <w:right w:val="single" w:sz="4" w:space="0" w:color="auto"/>
            </w:tcBorders>
          </w:tcPr>
          <w:p w14:paraId="07037B6D" w14:textId="0D78C33D" w:rsidR="00376FF7" w:rsidRDefault="00376FF7" w:rsidP="4947883F">
            <w:pPr>
              <w:rPr>
                <w:rFonts w:ascii="Times" w:eastAsia="Times" w:hAnsi="Times" w:cs="Times"/>
                <w:sz w:val="24"/>
                <w:szCs w:val="24"/>
              </w:rPr>
            </w:pPr>
            <w:r>
              <w:rPr>
                <w:rFonts w:ascii="Times" w:eastAsia="Times" w:hAnsi="Times" w:cs="Times"/>
                <w:sz w:val="24"/>
                <w:szCs w:val="24"/>
              </w:rPr>
              <w:t>1.14.</w:t>
            </w:r>
          </w:p>
        </w:tc>
        <w:tc>
          <w:tcPr>
            <w:tcW w:w="2053" w:type="pct"/>
            <w:tcBorders>
              <w:bottom w:val="single" w:sz="4" w:space="0" w:color="000000" w:themeColor="text1"/>
              <w:right w:val="single" w:sz="4" w:space="0" w:color="auto"/>
            </w:tcBorders>
            <w:shd w:val="clear" w:color="auto" w:fill="auto"/>
            <w:vAlign w:val="center"/>
          </w:tcPr>
          <w:p w14:paraId="2BA2C2DD" w14:textId="5EA6A5C5" w:rsidR="00376FF7" w:rsidRPr="00065348" w:rsidRDefault="00376FF7" w:rsidP="006B6252">
            <w:pPr>
              <w:spacing w:after="120" w:line="240" w:lineRule="auto"/>
              <w:jc w:val="both"/>
              <w:rPr>
                <w:rFonts w:ascii="Times New Roman" w:hAnsi="Times New Roman" w:cs="Times New Roman"/>
                <w:sz w:val="24"/>
                <w:szCs w:val="24"/>
              </w:rPr>
            </w:pPr>
            <w:r w:rsidRPr="00376FF7">
              <w:rPr>
                <w:rFonts w:ascii="Times New Roman" w:hAnsi="Times New Roman" w:cs="Times New Roman"/>
                <w:sz w:val="24"/>
                <w:szCs w:val="24"/>
              </w:rPr>
              <w:t>Vai, veicot procesu digitalizēšanu, kas ietvertu jaunu informācijas publiskošanas formātu, piemēram, podkāsta izveidi, un kas tādējādi paredz arī darba grupu sanāksmes starp podkāsta veidotājiem, ir attiecināma multimediju iekārtu iegāde ar nolūku tās izmantot šo darba grupu ietvaros?</w:t>
            </w:r>
          </w:p>
        </w:tc>
        <w:tc>
          <w:tcPr>
            <w:tcW w:w="2630" w:type="pct"/>
            <w:tcBorders>
              <w:left w:val="single" w:sz="4" w:space="0" w:color="auto"/>
              <w:bottom w:val="single" w:sz="4" w:space="0" w:color="000000" w:themeColor="text1"/>
            </w:tcBorders>
            <w:shd w:val="clear" w:color="auto" w:fill="auto"/>
          </w:tcPr>
          <w:p w14:paraId="1E1A6FF4" w14:textId="7B6E6996" w:rsidR="00376FF7" w:rsidRPr="00065348" w:rsidRDefault="00376FF7" w:rsidP="00065348">
            <w:pPr>
              <w:spacing w:after="120" w:line="240" w:lineRule="auto"/>
              <w:jc w:val="both"/>
              <w:rPr>
                <w:rFonts w:ascii="Times New Roman" w:eastAsiaTheme="minorEastAsia" w:hAnsi="Times New Roman" w:cs="Times New Roman"/>
                <w:color w:val="2F5496" w:themeColor="accent1" w:themeShade="BF"/>
                <w:sz w:val="24"/>
                <w:szCs w:val="24"/>
              </w:rPr>
            </w:pPr>
            <w:r w:rsidRPr="00376FF7">
              <w:rPr>
                <w:rFonts w:ascii="Times New Roman" w:eastAsiaTheme="minorEastAsia" w:hAnsi="Times New Roman" w:cs="Times New Roman"/>
                <w:color w:val="2F5496" w:themeColor="accent1" w:themeShade="BF"/>
                <w:sz w:val="24"/>
                <w:szCs w:val="24"/>
              </w:rPr>
              <w:t>Ievērojot MK noteikumu 15.2. apakšpunktā minēto, kas paredz produkta izplatīšanas procesam nepieciešamo plānošanas risinājumu iegādi vai izstrādi kā atbalstāmu darbību, šādu iekārtu iegāde ir attiecināma (kā MK not</w:t>
            </w:r>
            <w:r>
              <w:rPr>
                <w:rFonts w:ascii="Times New Roman" w:eastAsiaTheme="minorEastAsia" w:hAnsi="Times New Roman" w:cs="Times New Roman"/>
                <w:color w:val="2F5496" w:themeColor="accent1" w:themeShade="BF"/>
                <w:sz w:val="24"/>
                <w:szCs w:val="24"/>
              </w:rPr>
              <w:t>ei</w:t>
            </w:r>
            <w:r w:rsidRPr="00376FF7">
              <w:rPr>
                <w:rFonts w:ascii="Times New Roman" w:eastAsiaTheme="minorEastAsia" w:hAnsi="Times New Roman" w:cs="Times New Roman"/>
                <w:color w:val="2F5496" w:themeColor="accent1" w:themeShade="BF"/>
                <w:sz w:val="24"/>
                <w:szCs w:val="24"/>
              </w:rPr>
              <w:t>kumu 16.1. apakšpunktā minēto attiecināmo izmaksu daļa).</w:t>
            </w:r>
          </w:p>
        </w:tc>
      </w:tr>
      <w:tr w:rsidR="00397495" w14:paraId="7369E378" w14:textId="77777777" w:rsidTr="48277398">
        <w:trPr>
          <w:trHeight w:val="465"/>
        </w:trPr>
        <w:tc>
          <w:tcPr>
            <w:tcW w:w="317" w:type="pct"/>
            <w:tcBorders>
              <w:bottom w:val="single" w:sz="4" w:space="0" w:color="000000" w:themeColor="text1"/>
              <w:right w:val="single" w:sz="4" w:space="0" w:color="auto"/>
            </w:tcBorders>
          </w:tcPr>
          <w:p w14:paraId="39B641B0" w14:textId="3A68F58B" w:rsidR="00397495" w:rsidRDefault="00397495" w:rsidP="4947883F">
            <w:pPr>
              <w:rPr>
                <w:rFonts w:ascii="Times" w:eastAsia="Times" w:hAnsi="Times" w:cs="Times"/>
                <w:sz w:val="24"/>
                <w:szCs w:val="24"/>
              </w:rPr>
            </w:pPr>
            <w:r>
              <w:rPr>
                <w:rFonts w:ascii="Times" w:eastAsia="Times" w:hAnsi="Times" w:cs="Times"/>
                <w:sz w:val="24"/>
                <w:szCs w:val="24"/>
              </w:rPr>
              <w:t>1.15.</w:t>
            </w:r>
          </w:p>
        </w:tc>
        <w:tc>
          <w:tcPr>
            <w:tcW w:w="2053" w:type="pct"/>
            <w:tcBorders>
              <w:bottom w:val="single" w:sz="4" w:space="0" w:color="000000" w:themeColor="text1"/>
              <w:right w:val="single" w:sz="4" w:space="0" w:color="auto"/>
            </w:tcBorders>
            <w:shd w:val="clear" w:color="auto" w:fill="auto"/>
            <w:vAlign w:val="center"/>
          </w:tcPr>
          <w:p w14:paraId="2002C984" w14:textId="4D32C7F5" w:rsidR="00397495" w:rsidRPr="00376FF7" w:rsidRDefault="00397495" w:rsidP="006B6252">
            <w:pPr>
              <w:spacing w:after="120" w:line="240" w:lineRule="auto"/>
              <w:jc w:val="both"/>
              <w:rPr>
                <w:rFonts w:ascii="Times New Roman" w:hAnsi="Times New Roman" w:cs="Times New Roman"/>
                <w:sz w:val="24"/>
                <w:szCs w:val="24"/>
              </w:rPr>
            </w:pPr>
            <w:r w:rsidRPr="00397495">
              <w:rPr>
                <w:rFonts w:ascii="Times New Roman" w:hAnsi="Times New Roman" w:cs="Times New Roman"/>
                <w:sz w:val="24"/>
                <w:szCs w:val="24"/>
              </w:rPr>
              <w:t>Kādas prasības ir izvirzāmas ekspertam, kam projekta noslēgumā jāveic rezultātu novērtēšana?</w:t>
            </w:r>
          </w:p>
        </w:tc>
        <w:tc>
          <w:tcPr>
            <w:tcW w:w="2630" w:type="pct"/>
            <w:tcBorders>
              <w:left w:val="single" w:sz="4" w:space="0" w:color="auto"/>
              <w:bottom w:val="single" w:sz="4" w:space="0" w:color="000000" w:themeColor="text1"/>
            </w:tcBorders>
            <w:shd w:val="clear" w:color="auto" w:fill="auto"/>
          </w:tcPr>
          <w:p w14:paraId="25F998DB" w14:textId="33C7393C" w:rsidR="00397495" w:rsidRPr="00376FF7" w:rsidRDefault="00397495" w:rsidP="00065348">
            <w:pPr>
              <w:spacing w:after="120" w:line="240" w:lineRule="auto"/>
              <w:jc w:val="both"/>
              <w:rPr>
                <w:rFonts w:ascii="Times New Roman" w:eastAsiaTheme="minorEastAsia" w:hAnsi="Times New Roman" w:cs="Times New Roman"/>
                <w:color w:val="2F5496" w:themeColor="accent1" w:themeShade="BF"/>
                <w:sz w:val="24"/>
                <w:szCs w:val="24"/>
              </w:rPr>
            </w:pPr>
            <w:r w:rsidRPr="00397495">
              <w:rPr>
                <w:rFonts w:ascii="Times New Roman" w:eastAsiaTheme="minorEastAsia" w:hAnsi="Times New Roman" w:cs="Times New Roman"/>
                <w:color w:val="2F5496" w:themeColor="accent1" w:themeShade="BF"/>
                <w:sz w:val="24"/>
                <w:szCs w:val="24"/>
              </w:rPr>
              <w:t>Novērtējumu veic neatkarīgs eksperta, kas var apliecināt kompetenci informācijas tehnoloģiju vai uzņēmumu attīstības konsultāciju jomā, proti, kuram pēdējo 5 gadu laikā ir pieredze informācijas tehnoloģiju iekārtu, programmatūru, aparatūru vai jaunas metodes ieviešanā vai izstrādē, iegūta inženierzinātnēs augstākā akadēmiskā un profesionālās izglītība informācijas tehnoloģijās, datortehnikā, elektronikā, telekomunikācijās, datorvadībā un datorzinātnē.</w:t>
            </w:r>
          </w:p>
        </w:tc>
      </w:tr>
      <w:tr w:rsidR="00397495" w14:paraId="13BF0085" w14:textId="77777777" w:rsidTr="48277398">
        <w:trPr>
          <w:trHeight w:val="465"/>
        </w:trPr>
        <w:tc>
          <w:tcPr>
            <w:tcW w:w="317" w:type="pct"/>
            <w:tcBorders>
              <w:bottom w:val="single" w:sz="4" w:space="0" w:color="000000" w:themeColor="text1"/>
              <w:right w:val="single" w:sz="4" w:space="0" w:color="auto"/>
            </w:tcBorders>
          </w:tcPr>
          <w:p w14:paraId="213E5018" w14:textId="381AA193" w:rsidR="00397495" w:rsidRDefault="00397495" w:rsidP="4947883F">
            <w:pPr>
              <w:rPr>
                <w:rFonts w:ascii="Times" w:eastAsia="Times" w:hAnsi="Times" w:cs="Times"/>
                <w:sz w:val="24"/>
                <w:szCs w:val="24"/>
              </w:rPr>
            </w:pPr>
            <w:r>
              <w:rPr>
                <w:rFonts w:ascii="Times" w:eastAsia="Times" w:hAnsi="Times" w:cs="Times"/>
                <w:sz w:val="24"/>
                <w:szCs w:val="24"/>
              </w:rPr>
              <w:t>1.16.</w:t>
            </w:r>
          </w:p>
        </w:tc>
        <w:tc>
          <w:tcPr>
            <w:tcW w:w="2053" w:type="pct"/>
            <w:tcBorders>
              <w:bottom w:val="single" w:sz="4" w:space="0" w:color="000000" w:themeColor="text1"/>
              <w:right w:val="single" w:sz="4" w:space="0" w:color="auto"/>
            </w:tcBorders>
            <w:shd w:val="clear" w:color="auto" w:fill="auto"/>
            <w:vAlign w:val="center"/>
          </w:tcPr>
          <w:p w14:paraId="6E937764" w14:textId="484E4CEB" w:rsidR="00397495" w:rsidRPr="00397495" w:rsidRDefault="00397495" w:rsidP="006B6252">
            <w:pPr>
              <w:spacing w:after="120" w:line="240" w:lineRule="auto"/>
              <w:jc w:val="both"/>
              <w:rPr>
                <w:rFonts w:ascii="Times New Roman" w:hAnsi="Times New Roman" w:cs="Times New Roman"/>
                <w:sz w:val="24"/>
                <w:szCs w:val="24"/>
              </w:rPr>
            </w:pPr>
            <w:r w:rsidRPr="00397495">
              <w:rPr>
                <w:rFonts w:ascii="Times New Roman" w:hAnsi="Times New Roman" w:cs="Times New Roman"/>
                <w:sz w:val="24"/>
                <w:szCs w:val="24"/>
              </w:rPr>
              <w:t>Vai biedrības (nevalstiskas organizācijas) nav pasūtītāji Publisko iepirkumu izpratnē? Publisko iepirkumu likuma 5.panta piemērošana.</w:t>
            </w:r>
          </w:p>
        </w:tc>
        <w:tc>
          <w:tcPr>
            <w:tcW w:w="2630" w:type="pct"/>
            <w:tcBorders>
              <w:left w:val="single" w:sz="4" w:space="0" w:color="auto"/>
              <w:bottom w:val="single" w:sz="4" w:space="0" w:color="000000" w:themeColor="text1"/>
            </w:tcBorders>
            <w:shd w:val="clear" w:color="auto" w:fill="auto"/>
          </w:tcPr>
          <w:p w14:paraId="1F510BE5" w14:textId="6060C2DA" w:rsidR="00397495" w:rsidRDefault="00397495" w:rsidP="00065348">
            <w:pPr>
              <w:spacing w:after="120" w:line="240" w:lineRule="auto"/>
              <w:jc w:val="both"/>
              <w:rPr>
                <w:rFonts w:ascii="Times New Roman" w:eastAsiaTheme="minorEastAsia" w:hAnsi="Times New Roman" w:cs="Times New Roman"/>
                <w:color w:val="2F5496" w:themeColor="accent1" w:themeShade="BF"/>
                <w:sz w:val="24"/>
                <w:szCs w:val="24"/>
              </w:rPr>
            </w:pPr>
            <w:r w:rsidRPr="00397495">
              <w:rPr>
                <w:rFonts w:ascii="Times New Roman" w:eastAsiaTheme="minorEastAsia" w:hAnsi="Times New Roman" w:cs="Times New Roman"/>
                <w:color w:val="2F5496" w:themeColor="accent1" w:themeShade="BF"/>
                <w:sz w:val="24"/>
                <w:szCs w:val="24"/>
              </w:rPr>
              <w:t>Tā kā šīs biedrības (visticamāk) nav publiskas personas pārraudzībā un piešķirti publiski līdzekļi valsts deleģēto funkciju nodrošināšanai (pamatdarbība), jo biedri ir mediju mazie (reģionālie) uzņēmumi, tad šiem subjektiem būtu jāpiemēro MKN 104, kaut gan nav aizliegts veikt iepirkumus atbilstoši PIL nosacījumiem.</w:t>
            </w:r>
          </w:p>
          <w:p w14:paraId="2A582CE4" w14:textId="4FC3A300" w:rsidR="00397495" w:rsidRPr="00397495" w:rsidRDefault="00397495" w:rsidP="00065348">
            <w:pPr>
              <w:spacing w:after="120" w:line="240" w:lineRule="auto"/>
              <w:jc w:val="both"/>
              <w:rPr>
                <w:rFonts w:ascii="Times New Roman" w:eastAsiaTheme="minorEastAsia" w:hAnsi="Times New Roman" w:cs="Times New Roman"/>
                <w:color w:val="2F5496" w:themeColor="accent1" w:themeShade="BF"/>
                <w:sz w:val="24"/>
                <w:szCs w:val="24"/>
              </w:rPr>
            </w:pPr>
            <w:r w:rsidRPr="00397495">
              <w:rPr>
                <w:rFonts w:ascii="Times New Roman" w:eastAsiaTheme="minorEastAsia" w:hAnsi="Times New Roman" w:cs="Times New Roman"/>
                <w:color w:val="2F5496" w:themeColor="accent1" w:themeShade="BF"/>
                <w:sz w:val="24"/>
                <w:szCs w:val="24"/>
              </w:rPr>
              <w:t>Skaidrojam, ka noteikumi neparedz ierobežojumus attiecībā uz biedrības biedriem.</w:t>
            </w:r>
          </w:p>
        </w:tc>
      </w:tr>
      <w:tr w:rsidR="00070F1F" w:rsidRPr="001F6A34" w14:paraId="2FEB01EF" w14:textId="77777777" w:rsidTr="48277398">
        <w:tc>
          <w:tcPr>
            <w:tcW w:w="5000" w:type="pct"/>
            <w:gridSpan w:val="3"/>
            <w:tcBorders>
              <w:bottom w:val="single" w:sz="4" w:space="0" w:color="000000" w:themeColor="text1"/>
            </w:tcBorders>
            <w:shd w:val="clear" w:color="auto" w:fill="D0CECE" w:themeFill="background2" w:themeFillShade="E6"/>
          </w:tcPr>
          <w:p w14:paraId="699262F3" w14:textId="0732996C" w:rsidR="00070F1F" w:rsidRPr="00E752C8" w:rsidRDefault="00070F1F" w:rsidP="00E752C8">
            <w:pPr>
              <w:pStyle w:val="Heading1"/>
              <w:numPr>
                <w:ilvl w:val="0"/>
                <w:numId w:val="20"/>
              </w:numPr>
              <w:tabs>
                <w:tab w:val="num" w:pos="360"/>
              </w:tabs>
              <w:ind w:left="0" w:firstLine="0"/>
              <w:jc w:val="both"/>
              <w:rPr>
                <w:rFonts w:eastAsia="Times" w:cs="Times New Roman"/>
                <w:sz w:val="24"/>
                <w:szCs w:val="24"/>
              </w:rPr>
            </w:pPr>
            <w:bookmarkStart w:id="3" w:name="_Toc20918681"/>
            <w:bookmarkStart w:id="4" w:name="_Toc46148087"/>
            <w:bookmarkStart w:id="5" w:name="_Toc127803613"/>
            <w:r w:rsidRPr="00E752C8">
              <w:rPr>
                <w:rFonts w:eastAsia="Times" w:cs="Times New Roman"/>
                <w:sz w:val="24"/>
                <w:szCs w:val="24"/>
              </w:rPr>
              <w:t>Īstenošanas nosacījumi</w:t>
            </w:r>
            <w:bookmarkEnd w:id="3"/>
            <w:bookmarkEnd w:id="4"/>
            <w:bookmarkEnd w:id="5"/>
          </w:p>
        </w:tc>
      </w:tr>
      <w:tr w:rsidR="00070F1F" w:rsidRPr="001F6A34" w14:paraId="4183D992" w14:textId="77777777" w:rsidTr="48277398">
        <w:tc>
          <w:tcPr>
            <w:tcW w:w="317" w:type="pct"/>
          </w:tcPr>
          <w:p w14:paraId="222CF867" w14:textId="2E7551B7" w:rsidR="00070F1F" w:rsidRPr="001F6A34" w:rsidRDefault="00070F1F" w:rsidP="7941FCAA">
            <w:pPr>
              <w:shd w:val="clear" w:color="auto" w:fill="FFFFFF" w:themeFill="background1"/>
              <w:spacing w:line="300" w:lineRule="atLeast"/>
              <w:rPr>
                <w:rFonts w:ascii="Times" w:eastAsia="Times" w:hAnsi="Times" w:cs="Times"/>
                <w:sz w:val="24"/>
                <w:szCs w:val="24"/>
              </w:rPr>
            </w:pPr>
            <w:r w:rsidRPr="7941FCAA">
              <w:rPr>
                <w:rFonts w:ascii="Times" w:eastAsia="Times" w:hAnsi="Times" w:cs="Times"/>
                <w:sz w:val="24"/>
                <w:szCs w:val="24"/>
              </w:rPr>
              <w:t>2.1.</w:t>
            </w:r>
          </w:p>
        </w:tc>
        <w:tc>
          <w:tcPr>
            <w:tcW w:w="2053" w:type="pct"/>
            <w:shd w:val="clear" w:color="auto" w:fill="auto"/>
          </w:tcPr>
          <w:p w14:paraId="65B5F8C0" w14:textId="67734E6C" w:rsidR="00070F1F" w:rsidRPr="00E752C8" w:rsidRDefault="00837696" w:rsidP="00E752C8">
            <w:pPr>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Vai finansējuma saņēmējs, kurš būs izveidojis digitālo risinājumu, piemēram, platformu, par tajā esošo saturu drīkstēs prasīt maksu?</w:t>
            </w:r>
          </w:p>
        </w:tc>
        <w:tc>
          <w:tcPr>
            <w:tcW w:w="2630" w:type="pct"/>
            <w:shd w:val="clear" w:color="auto" w:fill="auto"/>
          </w:tcPr>
          <w:p w14:paraId="6682C31B" w14:textId="4F193581" w:rsidR="00070F1F" w:rsidRPr="00E752C8" w:rsidRDefault="00837696" w:rsidP="00E752C8">
            <w:pPr>
              <w:jc w:val="both"/>
              <w:rPr>
                <w:rFonts w:ascii="Times New Roman" w:eastAsia="Times" w:hAnsi="Times New Roman" w:cs="Times New Roman"/>
                <w:color w:val="2F5496" w:themeColor="accent1" w:themeShade="BF"/>
                <w:sz w:val="24"/>
                <w:szCs w:val="24"/>
              </w:rPr>
            </w:pPr>
            <w:r w:rsidRPr="00437AB4">
              <w:rPr>
                <w:rFonts w:ascii="Times New Roman" w:eastAsia="Times" w:hAnsi="Times New Roman" w:cs="Times New Roman"/>
                <w:color w:val="2F5496" w:themeColor="accent1" w:themeShade="BF"/>
                <w:sz w:val="24"/>
                <w:szCs w:val="24"/>
              </w:rPr>
              <w:t>MK noteikumi</w:t>
            </w:r>
            <w:r w:rsidR="00983AAA" w:rsidRPr="00437AB4">
              <w:rPr>
                <w:rFonts w:ascii="Times New Roman" w:eastAsia="Times" w:hAnsi="Times New Roman" w:cs="Times New Roman"/>
                <w:color w:val="2F5496" w:themeColor="accent1" w:themeShade="BF"/>
                <w:sz w:val="24"/>
                <w:szCs w:val="24"/>
              </w:rPr>
              <w:t xml:space="preserve"> Nr. 119</w:t>
            </w:r>
            <w:r w:rsidRPr="00437AB4">
              <w:rPr>
                <w:rFonts w:ascii="Times New Roman" w:eastAsia="Times" w:hAnsi="Times New Roman" w:cs="Times New Roman"/>
                <w:color w:val="2F5496" w:themeColor="accent1" w:themeShade="BF"/>
                <w:sz w:val="24"/>
                <w:szCs w:val="24"/>
              </w:rPr>
              <w:t xml:space="preserve"> neparedz ierobežojumus platformā pieejamā satura tirdzniecībai, jo satura izstrādei šajā pasākumā nebūs ticis piešķirts atbalsts.</w:t>
            </w:r>
          </w:p>
        </w:tc>
      </w:tr>
      <w:tr w:rsidR="4947883F" w14:paraId="721B7EE9" w14:textId="77777777" w:rsidTr="48277398">
        <w:trPr>
          <w:trHeight w:val="300"/>
        </w:trPr>
        <w:tc>
          <w:tcPr>
            <w:tcW w:w="317" w:type="pct"/>
          </w:tcPr>
          <w:p w14:paraId="0A66FEF1" w14:textId="6C99EA4A" w:rsidR="1FF8F36D" w:rsidRDefault="1FF8F36D" w:rsidP="4947883F">
            <w:pPr>
              <w:spacing w:line="300" w:lineRule="atLeast"/>
              <w:rPr>
                <w:rFonts w:ascii="Times" w:eastAsia="Times" w:hAnsi="Times" w:cs="Times"/>
                <w:sz w:val="24"/>
                <w:szCs w:val="24"/>
              </w:rPr>
            </w:pPr>
            <w:r w:rsidRPr="4947883F">
              <w:rPr>
                <w:rFonts w:ascii="Times" w:eastAsia="Times" w:hAnsi="Times" w:cs="Times"/>
                <w:sz w:val="24"/>
                <w:szCs w:val="24"/>
              </w:rPr>
              <w:t>2.2.</w:t>
            </w:r>
          </w:p>
        </w:tc>
        <w:tc>
          <w:tcPr>
            <w:tcW w:w="2053" w:type="pct"/>
            <w:shd w:val="clear" w:color="auto" w:fill="auto"/>
          </w:tcPr>
          <w:p w14:paraId="4AF01FC4" w14:textId="155205A0" w:rsidR="03F99386" w:rsidRPr="00E752C8" w:rsidRDefault="03F99386" w:rsidP="00E752C8">
            <w:pPr>
              <w:tabs>
                <w:tab w:val="left" w:pos="0"/>
                <w:tab w:val="left" w:pos="0"/>
                <w:tab w:val="left" w:pos="0"/>
                <w:tab w:val="left" w:pos="0"/>
                <w:tab w:val="left" w:pos="0"/>
                <w:tab w:val="left" w:pos="0"/>
                <w:tab w:val="left" w:pos="720"/>
              </w:tabs>
              <w:spacing w:before="200" w:after="0"/>
              <w:jc w:val="both"/>
              <w:rPr>
                <w:rFonts w:ascii="Times New Roman" w:eastAsia="Times" w:hAnsi="Times New Roman" w:cs="Times New Roman"/>
                <w:b/>
                <w:bCs/>
                <w:sz w:val="24"/>
                <w:szCs w:val="24"/>
              </w:rPr>
            </w:pPr>
            <w:r w:rsidRPr="00E752C8">
              <w:rPr>
                <w:rFonts w:ascii="Times New Roman" w:eastAsiaTheme="minorEastAsia" w:hAnsi="Times New Roman" w:cs="Times New Roman"/>
                <w:sz w:val="24"/>
                <w:szCs w:val="24"/>
              </w:rPr>
              <w:t xml:space="preserve">Maksas noteikšana par pakalpojumu, kuru izveidojam projekta laikā: lūdzam precizēt nosacījumu par </w:t>
            </w:r>
            <w:r w:rsidRPr="00E752C8">
              <w:rPr>
                <w:rFonts w:ascii="Times New Roman" w:eastAsiaTheme="minorEastAsia" w:hAnsi="Times New Roman" w:cs="Times New Roman"/>
                <w:b/>
                <w:bCs/>
                <w:sz w:val="24"/>
                <w:szCs w:val="24"/>
              </w:rPr>
              <w:t>pakalpojuma maksas iekasēšanu</w:t>
            </w:r>
            <w:r w:rsidRPr="00E752C8">
              <w:rPr>
                <w:rFonts w:ascii="Times New Roman" w:eastAsiaTheme="minorEastAsia" w:hAnsi="Times New Roman" w:cs="Times New Roman"/>
                <w:sz w:val="24"/>
                <w:szCs w:val="24"/>
              </w:rPr>
              <w:t xml:space="preserve">. </w:t>
            </w:r>
            <w:r w:rsidRPr="00E752C8">
              <w:rPr>
                <w:rFonts w:ascii="Times New Roman" w:hAnsi="Times New Roman" w:cs="Times New Roman"/>
                <w:sz w:val="24"/>
                <w:szCs w:val="24"/>
              </w:rPr>
              <w:br/>
            </w:r>
            <w:r w:rsidRPr="00E752C8">
              <w:rPr>
                <w:rFonts w:ascii="Times New Roman" w:eastAsiaTheme="minorEastAsia" w:hAnsi="Times New Roman" w:cs="Times New Roman"/>
                <w:sz w:val="24"/>
                <w:szCs w:val="24"/>
              </w:rPr>
              <w:lastRenderedPageBreak/>
              <w:t xml:space="preserve">Tradicionālo mediju bizness paredz, ka finansējumu saņēmušie turpina savu biznesu kā ierasts, lielākoties galvenos savus ienākumus gūstot no reklāmas pārdošanas. SIA X bizness ir datu pārdošana, tostarp arī projekta rezultātā paplašinātās pētījumu bāzes datu pārdošana. </w:t>
            </w:r>
            <w:r w:rsidRPr="00E752C8">
              <w:rPr>
                <w:rFonts w:ascii="Times New Roman" w:eastAsiaTheme="minorEastAsia" w:hAnsi="Times New Roman" w:cs="Times New Roman"/>
                <w:b/>
                <w:bCs/>
                <w:sz w:val="24"/>
                <w:szCs w:val="24"/>
              </w:rPr>
              <w:t>Vai šos datus drīkstēsim pārdot projekta laikā? Vai drīkstēsim šos datus pārdot pēc projekta noslēgšanas?</w:t>
            </w:r>
          </w:p>
          <w:p w14:paraId="08FD1673" w14:textId="13984B8A" w:rsidR="4947883F" w:rsidRPr="00E752C8" w:rsidRDefault="4947883F" w:rsidP="00E752C8">
            <w:pPr>
              <w:jc w:val="both"/>
              <w:rPr>
                <w:rFonts w:ascii="Times New Roman" w:eastAsia="Times" w:hAnsi="Times New Roman" w:cs="Times New Roman"/>
                <w:sz w:val="24"/>
                <w:szCs w:val="24"/>
              </w:rPr>
            </w:pPr>
          </w:p>
        </w:tc>
        <w:tc>
          <w:tcPr>
            <w:tcW w:w="2630" w:type="pct"/>
            <w:shd w:val="clear" w:color="auto" w:fill="auto"/>
          </w:tcPr>
          <w:p w14:paraId="0F2C43DF" w14:textId="77777777" w:rsidR="00121620" w:rsidRPr="00E752C8" w:rsidRDefault="00121620" w:rsidP="00E752C8">
            <w:pPr>
              <w:jc w:val="both"/>
              <w:rPr>
                <w:rFonts w:ascii="Times New Roman" w:eastAsia="Times" w:hAnsi="Times New Roman" w:cs="Times New Roman"/>
                <w:b/>
                <w:bCs/>
                <w:color w:val="FF0000"/>
                <w:sz w:val="24"/>
                <w:szCs w:val="24"/>
              </w:rPr>
            </w:pPr>
          </w:p>
          <w:p w14:paraId="7FD868A4" w14:textId="1AB9CF78" w:rsidR="00121620" w:rsidRPr="00E752C8" w:rsidRDefault="00167115" w:rsidP="00E752C8">
            <w:pPr>
              <w:jc w:val="both"/>
              <w:rPr>
                <w:rFonts w:ascii="Times New Roman" w:eastAsiaTheme="minorEastAsia" w:hAnsi="Times New Roman" w:cs="Times New Roman"/>
                <w:sz w:val="24"/>
                <w:szCs w:val="24"/>
              </w:rPr>
            </w:pPr>
            <w:r w:rsidRPr="00167115">
              <w:rPr>
                <w:rFonts w:ascii="Times New Roman" w:eastAsia="Times" w:hAnsi="Times New Roman" w:cs="Times New Roman"/>
                <w:color w:val="2F5496" w:themeColor="accent1" w:themeShade="BF"/>
                <w:sz w:val="24"/>
                <w:szCs w:val="24"/>
              </w:rPr>
              <w:t xml:space="preserve">Investīcijas pasākuma nolūks ir veicināt vietējā mediju satura veidotāju ilgtspēju, saglabājot plurālistisku mediju tirgu, tādējādi arī gadījumā, ja projekta iesniedzējs </w:t>
            </w:r>
            <w:r w:rsidRPr="00167115">
              <w:rPr>
                <w:rFonts w:ascii="Times New Roman" w:eastAsia="Times" w:hAnsi="Times New Roman" w:cs="Times New Roman"/>
                <w:color w:val="2F5496" w:themeColor="accent1" w:themeShade="BF"/>
                <w:sz w:val="24"/>
                <w:szCs w:val="24"/>
              </w:rPr>
              <w:lastRenderedPageBreak/>
              <w:t>(un pēcāk finansējuma saņēmējs) ir mediju auditorijas pētījumu uzņēmums, ieguvējiem ir jābūt medijiem. Projekta ietvaros mediju auditorijas pētījumu uzņēmums var plānot paplašināt piedāvāto pētījumu spektru, tostarp pēcāk pārdot, saņemot samaksu par šiem inovatīvo pētījumu datiem, taču par konkrētajiem datiem samaksa nedrīkst pārsniegt šo datu iegūšanas izmaksas, proti, samaksa nedrīkst ietvert, piemēram, pe</w:t>
            </w:r>
            <w:r>
              <w:rPr>
                <w:rFonts w:ascii="Times New Roman" w:eastAsia="Times" w:hAnsi="Times New Roman" w:cs="Times New Roman"/>
                <w:color w:val="2F5496" w:themeColor="accent1" w:themeShade="BF"/>
                <w:sz w:val="24"/>
                <w:szCs w:val="24"/>
              </w:rPr>
              <w:t>ļ</w:t>
            </w:r>
            <w:r w:rsidRPr="00167115">
              <w:rPr>
                <w:rFonts w:ascii="Times New Roman" w:eastAsia="Times" w:hAnsi="Times New Roman" w:cs="Times New Roman"/>
                <w:color w:val="2F5496" w:themeColor="accent1" w:themeShade="BF"/>
                <w:sz w:val="24"/>
                <w:szCs w:val="24"/>
              </w:rPr>
              <w:t>ņu.</w:t>
            </w:r>
          </w:p>
        </w:tc>
      </w:tr>
      <w:tr w:rsidR="00070F1F" w:rsidRPr="001F6A34" w14:paraId="140FB887" w14:textId="77777777" w:rsidTr="48277398">
        <w:tc>
          <w:tcPr>
            <w:tcW w:w="317" w:type="pct"/>
          </w:tcPr>
          <w:p w14:paraId="46D1F036" w14:textId="26827E3E" w:rsidR="00070F1F" w:rsidRPr="001F6A34" w:rsidRDefault="4DF5765A" w:rsidP="7941FCAA">
            <w:pPr>
              <w:shd w:val="clear" w:color="auto" w:fill="FFFFFF" w:themeFill="background1"/>
              <w:spacing w:line="300" w:lineRule="atLeast"/>
              <w:rPr>
                <w:rFonts w:ascii="Times" w:eastAsia="Times" w:hAnsi="Times" w:cs="Times"/>
                <w:sz w:val="24"/>
                <w:szCs w:val="24"/>
              </w:rPr>
            </w:pPr>
            <w:r w:rsidRPr="4947883F">
              <w:rPr>
                <w:rFonts w:ascii="Times" w:eastAsia="Times" w:hAnsi="Times" w:cs="Times"/>
                <w:sz w:val="24"/>
                <w:szCs w:val="24"/>
              </w:rPr>
              <w:lastRenderedPageBreak/>
              <w:t>2.</w:t>
            </w:r>
            <w:r w:rsidR="49034AE9" w:rsidRPr="4947883F">
              <w:rPr>
                <w:rFonts w:ascii="Times" w:eastAsia="Times" w:hAnsi="Times" w:cs="Times"/>
                <w:sz w:val="24"/>
                <w:szCs w:val="24"/>
              </w:rPr>
              <w:t>3</w:t>
            </w:r>
            <w:r w:rsidRPr="4947883F">
              <w:rPr>
                <w:rFonts w:ascii="Times" w:eastAsia="Times" w:hAnsi="Times" w:cs="Times"/>
                <w:sz w:val="24"/>
                <w:szCs w:val="24"/>
              </w:rPr>
              <w:t>.</w:t>
            </w:r>
          </w:p>
        </w:tc>
        <w:tc>
          <w:tcPr>
            <w:tcW w:w="2053" w:type="pct"/>
            <w:shd w:val="clear" w:color="auto" w:fill="auto"/>
          </w:tcPr>
          <w:p w14:paraId="58C4AEDB" w14:textId="77777777" w:rsidR="00837696" w:rsidRPr="00E752C8" w:rsidRDefault="00837696" w:rsidP="00E752C8">
            <w:pPr>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Kāda ir procedūra/ kārtība kā projekta realizācijas laikā ir jāizvēlas "neatkarīgs IT eksperts" ?</w:t>
            </w:r>
          </w:p>
          <w:p w14:paraId="7A3E8C0E" w14:textId="15266969" w:rsidR="00070F1F" w:rsidRPr="00E752C8" w:rsidRDefault="00070F1F" w:rsidP="00E752C8">
            <w:pPr>
              <w:jc w:val="both"/>
              <w:rPr>
                <w:rFonts w:ascii="Times New Roman" w:eastAsia="Times" w:hAnsi="Times New Roman" w:cs="Times New Roman"/>
                <w:sz w:val="24"/>
                <w:szCs w:val="24"/>
              </w:rPr>
            </w:pPr>
          </w:p>
        </w:tc>
        <w:tc>
          <w:tcPr>
            <w:tcW w:w="2630" w:type="pct"/>
            <w:shd w:val="clear" w:color="auto" w:fill="auto"/>
          </w:tcPr>
          <w:p w14:paraId="716B1270" w14:textId="77777777" w:rsidR="00837696" w:rsidRPr="00E752C8" w:rsidRDefault="00837696"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Eksperts piesaistāms līdzīgā kārtībā, kādā tiek veikti citi projekta iepirkumi, proti, piemērojot atbilstošu iepirkuma procedūru, ņemot vērā gan iesniedzējam piemērojamo iepirkumu regulējumu (piemēram, Publisko iepirkumu likums, MK noteikumi Nr. 104 "Noteikumi par iepirkuma procedūru un tās piemērošanas kārtību pasūtītāja finansētiem projektiem"), gan plānoto līgumcenu.</w:t>
            </w:r>
          </w:p>
          <w:p w14:paraId="4704892F" w14:textId="7DAB6662" w:rsidR="00070F1F" w:rsidRPr="00E752C8" w:rsidRDefault="00983AAA"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i/>
                <w:iCs/>
                <w:color w:val="2F5496" w:themeColor="accent1" w:themeShade="BF"/>
                <w:sz w:val="24"/>
                <w:szCs w:val="24"/>
              </w:rPr>
              <w:t>(18.04.2024)</w:t>
            </w:r>
          </w:p>
        </w:tc>
      </w:tr>
      <w:tr w:rsidR="00AB029C" w:rsidRPr="001F6A34" w14:paraId="014C5D12" w14:textId="77777777" w:rsidTr="48277398">
        <w:tc>
          <w:tcPr>
            <w:tcW w:w="317" w:type="pct"/>
          </w:tcPr>
          <w:p w14:paraId="5E880497" w14:textId="5609AC4D" w:rsidR="00AB029C" w:rsidRPr="11A8CCAD" w:rsidRDefault="53A40953" w:rsidP="7941FCAA">
            <w:pPr>
              <w:shd w:val="clear" w:color="auto" w:fill="FFFFFF" w:themeFill="background1"/>
              <w:spacing w:line="300" w:lineRule="atLeast"/>
              <w:rPr>
                <w:rFonts w:ascii="Times" w:eastAsia="Times" w:hAnsi="Times" w:cs="Times"/>
                <w:sz w:val="24"/>
                <w:szCs w:val="24"/>
              </w:rPr>
            </w:pPr>
            <w:r w:rsidRPr="4947883F">
              <w:rPr>
                <w:rFonts w:ascii="Times" w:eastAsia="Times" w:hAnsi="Times" w:cs="Times"/>
                <w:sz w:val="24"/>
                <w:szCs w:val="24"/>
              </w:rPr>
              <w:t>2.4.</w:t>
            </w:r>
          </w:p>
        </w:tc>
        <w:tc>
          <w:tcPr>
            <w:tcW w:w="2053" w:type="pct"/>
            <w:shd w:val="clear" w:color="auto" w:fill="auto"/>
          </w:tcPr>
          <w:p w14:paraId="78812FF4" w14:textId="51BD9F3D" w:rsidR="009047B8" w:rsidRDefault="009047B8" w:rsidP="00E752C8">
            <w:pPr>
              <w:jc w:val="both"/>
              <w:rPr>
                <w:rFonts w:ascii="Times New Roman" w:eastAsia="Times" w:hAnsi="Times New Roman" w:cs="Times New Roman"/>
                <w:sz w:val="24"/>
                <w:szCs w:val="24"/>
              </w:rPr>
            </w:pPr>
            <w:r w:rsidRPr="009047B8">
              <w:rPr>
                <w:rFonts w:ascii="Times New Roman" w:eastAsia="Times" w:hAnsi="Times New Roman" w:cs="Times New Roman"/>
                <w:sz w:val="24"/>
                <w:szCs w:val="24"/>
              </w:rPr>
              <w:t>Vai ir ierobežots, cik liela projekta izmaksu daļa var rasties par viena pakalpojumu sniedzēja pakalpojumiem? Vai pie kāda noteikta apmēra šis pakalpojumu sniedzējs būtu jāpiesaista kā projekta partneris?</w:t>
            </w:r>
          </w:p>
          <w:p w14:paraId="232505B3" w14:textId="1200DC77" w:rsidR="00AB029C" w:rsidRPr="00524DA6" w:rsidRDefault="00524DA6" w:rsidP="00E752C8">
            <w:pPr>
              <w:jc w:val="both"/>
              <w:rPr>
                <w:rFonts w:ascii="Times New Roman" w:eastAsia="Times" w:hAnsi="Times New Roman" w:cs="Times New Roman"/>
                <w:i/>
                <w:iCs/>
                <w:sz w:val="24"/>
                <w:szCs w:val="24"/>
              </w:rPr>
            </w:pPr>
            <w:r w:rsidRPr="00524DA6">
              <w:rPr>
                <w:rFonts w:ascii="Times New Roman" w:eastAsia="Times" w:hAnsi="Times New Roman" w:cs="Times New Roman"/>
                <w:i/>
                <w:iCs/>
                <w:sz w:val="24"/>
                <w:szCs w:val="24"/>
              </w:rPr>
              <w:t>(</w:t>
            </w:r>
            <w:r w:rsidR="53A40953" w:rsidRPr="00524DA6">
              <w:rPr>
                <w:rFonts w:ascii="Times New Roman" w:eastAsia="Times" w:hAnsi="Times New Roman" w:cs="Times New Roman"/>
                <w:i/>
                <w:iCs/>
                <w:sz w:val="24"/>
                <w:szCs w:val="24"/>
              </w:rPr>
              <w:t>Konsultācija 19.04.</w:t>
            </w:r>
            <w:r w:rsidRPr="00524DA6">
              <w:rPr>
                <w:rFonts w:ascii="Times New Roman" w:eastAsia="Times" w:hAnsi="Times New Roman" w:cs="Times New Roman"/>
                <w:i/>
                <w:iCs/>
                <w:sz w:val="24"/>
                <w:szCs w:val="24"/>
              </w:rPr>
              <w:t>2024)</w:t>
            </w:r>
          </w:p>
        </w:tc>
        <w:tc>
          <w:tcPr>
            <w:tcW w:w="2630" w:type="pct"/>
            <w:shd w:val="clear" w:color="auto" w:fill="auto"/>
          </w:tcPr>
          <w:p w14:paraId="0F3C1472" w14:textId="3C7D69F8" w:rsidR="00AB029C" w:rsidRPr="00E752C8" w:rsidRDefault="53A40953" w:rsidP="00E752C8">
            <w:pPr>
              <w:spacing w:line="252" w:lineRule="auto"/>
              <w:jc w:val="both"/>
              <w:rPr>
                <w:rFonts w:ascii="Times New Roman" w:eastAsia="Times" w:hAnsi="Times New Roman" w:cs="Times New Roman"/>
                <w:color w:val="2F5496" w:themeColor="accent1" w:themeShade="BF"/>
                <w:sz w:val="24"/>
                <w:szCs w:val="24"/>
              </w:rPr>
            </w:pPr>
            <w:r w:rsidRPr="00E752C8">
              <w:rPr>
                <w:rFonts w:ascii="Times New Roman" w:eastAsiaTheme="minorEastAsia" w:hAnsi="Times New Roman" w:cs="Times New Roman"/>
                <w:color w:val="2F5496" w:themeColor="accent1" w:themeShade="BF"/>
                <w:sz w:val="24"/>
                <w:szCs w:val="24"/>
              </w:rPr>
              <w:t>Tas, ka viens pakalpojumu sniedzējs nodrošinās pakalpojumus par salīdzinoši lielu projekta izmaksu daļu, neliecina, ka šis pakalpojumu sniedzējs būtu piesaistāms kā projekta partneris (tieši pretēji, projekta iesniedzējam un projekta partnerim nedrīkst veidoties tādas attiecības, kas pēc būtības būtu iepirkums). Pakalpojumu sniedzējs tiks izvēlēts iepirkuma procedūras rezultātā.</w:t>
            </w:r>
          </w:p>
          <w:p w14:paraId="5E586CA2" w14:textId="65420FCB" w:rsidR="00AB029C" w:rsidRPr="00E752C8" w:rsidRDefault="00AB029C" w:rsidP="00E752C8">
            <w:pPr>
              <w:jc w:val="both"/>
              <w:rPr>
                <w:rFonts w:ascii="Times New Roman" w:eastAsia="Times" w:hAnsi="Times New Roman" w:cs="Times New Roman"/>
                <w:color w:val="2F5496" w:themeColor="accent1" w:themeShade="BF"/>
                <w:sz w:val="24"/>
                <w:szCs w:val="24"/>
              </w:rPr>
            </w:pPr>
          </w:p>
        </w:tc>
      </w:tr>
      <w:tr w:rsidR="004B7D2E" w:rsidRPr="001F6A34" w14:paraId="0D4B4B89" w14:textId="77777777" w:rsidTr="48277398">
        <w:tc>
          <w:tcPr>
            <w:tcW w:w="317" w:type="pct"/>
          </w:tcPr>
          <w:p w14:paraId="4737DC62" w14:textId="446B01C8" w:rsidR="004B7D2E" w:rsidRPr="4947883F" w:rsidRDefault="004B7D2E" w:rsidP="7941FCAA">
            <w:pPr>
              <w:shd w:val="clear" w:color="auto" w:fill="FFFFFF" w:themeFill="background1"/>
              <w:spacing w:line="300" w:lineRule="atLeast"/>
              <w:rPr>
                <w:rFonts w:ascii="Times" w:eastAsia="Times" w:hAnsi="Times" w:cs="Times"/>
                <w:sz w:val="24"/>
                <w:szCs w:val="24"/>
              </w:rPr>
            </w:pPr>
            <w:r>
              <w:rPr>
                <w:rFonts w:ascii="Times" w:eastAsia="Times" w:hAnsi="Times" w:cs="Times"/>
                <w:sz w:val="24"/>
                <w:szCs w:val="24"/>
              </w:rPr>
              <w:t>2.5.</w:t>
            </w:r>
          </w:p>
        </w:tc>
        <w:tc>
          <w:tcPr>
            <w:tcW w:w="2053" w:type="pct"/>
            <w:shd w:val="clear" w:color="auto" w:fill="auto"/>
          </w:tcPr>
          <w:p w14:paraId="450E72BE" w14:textId="31A1E7FC" w:rsidR="004B7D2E" w:rsidRPr="00E752C8" w:rsidRDefault="00DE1BC5" w:rsidP="00E752C8">
            <w:pPr>
              <w:jc w:val="both"/>
              <w:rPr>
                <w:rFonts w:ascii="Times New Roman" w:eastAsia="Times" w:hAnsi="Times New Roman" w:cs="Times New Roman"/>
                <w:sz w:val="24"/>
                <w:szCs w:val="24"/>
              </w:rPr>
            </w:pPr>
            <w:r w:rsidRPr="00DE1BC5">
              <w:rPr>
                <w:rFonts w:ascii="Times New Roman" w:eastAsia="Times" w:hAnsi="Times New Roman" w:cs="Times New Roman"/>
                <w:sz w:val="24"/>
                <w:szCs w:val="24"/>
              </w:rPr>
              <w:t>Projekta iesniedzēja iepirkuma komisija</w:t>
            </w:r>
            <w:r>
              <w:rPr>
                <w:rFonts w:ascii="Times New Roman" w:eastAsia="Times" w:hAnsi="Times New Roman" w:cs="Times New Roman"/>
                <w:sz w:val="24"/>
                <w:szCs w:val="24"/>
              </w:rPr>
              <w:t>.</w:t>
            </w:r>
            <w:r w:rsidRPr="00DE1BC5">
              <w:rPr>
                <w:rFonts w:ascii="Times New Roman" w:eastAsia="Times" w:hAnsi="Times New Roman" w:cs="Times New Roman"/>
                <w:sz w:val="24"/>
                <w:szCs w:val="24"/>
              </w:rPr>
              <w:t xml:space="preserve"> Ņemot vērā</w:t>
            </w:r>
            <w:r>
              <w:rPr>
                <w:rFonts w:ascii="Times New Roman" w:eastAsia="Times" w:hAnsi="Times New Roman" w:cs="Times New Roman"/>
                <w:sz w:val="24"/>
                <w:szCs w:val="24"/>
              </w:rPr>
              <w:t>,</w:t>
            </w:r>
            <w:r w:rsidRPr="00DE1BC5">
              <w:rPr>
                <w:rFonts w:ascii="Times New Roman" w:eastAsia="Times" w:hAnsi="Times New Roman" w:cs="Times New Roman"/>
                <w:sz w:val="24"/>
                <w:szCs w:val="24"/>
              </w:rPr>
              <w:t xml:space="preserve"> ka programmas nosacījumi paredz grantu 100% apmērā – vai tas nozīmē, ka veicot publiskā iepirkuma procedūru</w:t>
            </w:r>
            <w:r w:rsidR="006B46EE">
              <w:rPr>
                <w:rFonts w:ascii="Times New Roman" w:eastAsia="Times" w:hAnsi="Times New Roman" w:cs="Times New Roman"/>
                <w:sz w:val="24"/>
                <w:szCs w:val="24"/>
              </w:rPr>
              <w:t>,</w:t>
            </w:r>
            <w:r w:rsidRPr="00DE1BC5">
              <w:rPr>
                <w:rFonts w:ascii="Times New Roman" w:eastAsia="Times" w:hAnsi="Times New Roman" w:cs="Times New Roman"/>
                <w:sz w:val="24"/>
                <w:szCs w:val="24"/>
              </w:rPr>
              <w:t xml:space="preserve"> uzņēmuma</w:t>
            </w:r>
            <w:r w:rsidR="006B46EE">
              <w:rPr>
                <w:rFonts w:ascii="Times New Roman" w:eastAsia="Times" w:hAnsi="Times New Roman" w:cs="Times New Roman"/>
                <w:sz w:val="24"/>
                <w:szCs w:val="24"/>
              </w:rPr>
              <w:t>m</w:t>
            </w:r>
            <w:r w:rsidRPr="00DE1BC5">
              <w:rPr>
                <w:rFonts w:ascii="Times New Roman" w:eastAsia="Times" w:hAnsi="Times New Roman" w:cs="Times New Roman"/>
                <w:sz w:val="24"/>
                <w:szCs w:val="24"/>
              </w:rPr>
              <w:t xml:space="preserve"> ir jānodrošina</w:t>
            </w:r>
            <w:r w:rsidR="006B46EE">
              <w:rPr>
                <w:rFonts w:ascii="Times New Roman" w:eastAsia="Times" w:hAnsi="Times New Roman" w:cs="Times New Roman"/>
                <w:sz w:val="24"/>
                <w:szCs w:val="24"/>
              </w:rPr>
              <w:t>,</w:t>
            </w:r>
            <w:r w:rsidRPr="00DE1BC5">
              <w:rPr>
                <w:rFonts w:ascii="Times New Roman" w:eastAsia="Times" w:hAnsi="Times New Roman" w:cs="Times New Roman"/>
                <w:sz w:val="24"/>
                <w:szCs w:val="24"/>
              </w:rPr>
              <w:t xml:space="preserve"> atbilstoši PIL normām</w:t>
            </w:r>
            <w:r w:rsidR="006B46EE">
              <w:rPr>
                <w:rFonts w:ascii="Times New Roman" w:eastAsia="Times" w:hAnsi="Times New Roman" w:cs="Times New Roman"/>
                <w:sz w:val="24"/>
                <w:szCs w:val="24"/>
              </w:rPr>
              <w:t>,</w:t>
            </w:r>
            <w:r w:rsidRPr="00DE1BC5">
              <w:rPr>
                <w:rFonts w:ascii="Times New Roman" w:eastAsia="Times" w:hAnsi="Times New Roman" w:cs="Times New Roman"/>
                <w:sz w:val="24"/>
                <w:szCs w:val="24"/>
              </w:rPr>
              <w:t xml:space="preserve"> iepirkuma komisija 3 person</w:t>
            </w:r>
            <w:r w:rsidR="000422C9">
              <w:rPr>
                <w:rFonts w:ascii="Times New Roman" w:eastAsia="Times" w:hAnsi="Times New Roman" w:cs="Times New Roman"/>
                <w:sz w:val="24"/>
                <w:szCs w:val="24"/>
              </w:rPr>
              <w:t>u</w:t>
            </w:r>
            <w:r w:rsidRPr="00DE1BC5">
              <w:rPr>
                <w:rFonts w:ascii="Times New Roman" w:eastAsia="Times" w:hAnsi="Times New Roman" w:cs="Times New Roman"/>
                <w:sz w:val="24"/>
                <w:szCs w:val="24"/>
              </w:rPr>
              <w:t xml:space="preserve"> sastāvā?</w:t>
            </w:r>
          </w:p>
        </w:tc>
        <w:tc>
          <w:tcPr>
            <w:tcW w:w="2630" w:type="pct"/>
            <w:shd w:val="clear" w:color="auto" w:fill="auto"/>
          </w:tcPr>
          <w:p w14:paraId="5654C661" w14:textId="7BD26724" w:rsidR="004B7D2E" w:rsidRPr="00E752C8" w:rsidRDefault="00661996" w:rsidP="00E752C8">
            <w:pPr>
              <w:spacing w:line="252" w:lineRule="auto"/>
              <w:jc w:val="both"/>
              <w:rPr>
                <w:rFonts w:ascii="Times New Roman" w:eastAsiaTheme="minorEastAsia" w:hAnsi="Times New Roman" w:cs="Times New Roman"/>
                <w:color w:val="2F5496" w:themeColor="accent1" w:themeShade="BF"/>
                <w:sz w:val="24"/>
                <w:szCs w:val="24"/>
              </w:rPr>
            </w:pPr>
            <w:r w:rsidRPr="00661996">
              <w:rPr>
                <w:rFonts w:ascii="Times New Roman" w:eastAsiaTheme="minorEastAsia" w:hAnsi="Times New Roman" w:cs="Times New Roman"/>
                <w:color w:val="2F5496" w:themeColor="accent1" w:themeShade="BF"/>
                <w:sz w:val="24"/>
                <w:szCs w:val="24"/>
              </w:rPr>
              <w:t xml:space="preserve">Atbilstoši MK noteikumu </w:t>
            </w:r>
            <w:r>
              <w:rPr>
                <w:rFonts w:ascii="Times New Roman" w:eastAsiaTheme="minorEastAsia" w:hAnsi="Times New Roman" w:cs="Times New Roman"/>
                <w:color w:val="2F5496" w:themeColor="accent1" w:themeShade="BF"/>
                <w:sz w:val="24"/>
                <w:szCs w:val="24"/>
              </w:rPr>
              <w:t>N</w:t>
            </w:r>
            <w:r w:rsidRPr="00661996">
              <w:rPr>
                <w:rFonts w:ascii="Times New Roman" w:eastAsiaTheme="minorEastAsia" w:hAnsi="Times New Roman" w:cs="Times New Roman"/>
                <w:color w:val="2F5496" w:themeColor="accent1" w:themeShade="BF"/>
                <w:sz w:val="24"/>
                <w:szCs w:val="24"/>
              </w:rPr>
              <w:t>r. 119 43.2. apakšpunktā noteiktajam finansējuma saņēmēja pienākums ir iepirkumu, kas nepieciešams projekta īstenošanai, veikt saskaņā ar normatīvajiem aktiem publisko iepirkumu jomā, īstenojot atklātu, pārredzamu, nediskriminējošu un konkurenci nodrošinošu konkursa procedūru. Savukārt, tas, vai piemērojams Publisko iepirkumu likums, vai Ministru kabineta noteikumi Nr. 104 "Noteikumi par iepirkuma procedūru un tās piemērošanas kārtību pasūtītāja finansētiem projektiem", ir atkarīgs no projekta iesniedzēja – vai iesniedzējs ir Publisko iepirkumu likuma subjekts.</w:t>
            </w:r>
          </w:p>
        </w:tc>
      </w:tr>
      <w:tr w:rsidR="00DC4840" w:rsidRPr="001F6A34" w14:paraId="18D4282F" w14:textId="77777777" w:rsidTr="48277398">
        <w:tc>
          <w:tcPr>
            <w:tcW w:w="317" w:type="pct"/>
          </w:tcPr>
          <w:p w14:paraId="477AE497" w14:textId="28081C23" w:rsidR="00DC4840" w:rsidRPr="4947883F" w:rsidRDefault="00D57612" w:rsidP="7941FCAA">
            <w:pPr>
              <w:shd w:val="clear" w:color="auto" w:fill="FFFFFF" w:themeFill="background1"/>
              <w:spacing w:line="300" w:lineRule="atLeast"/>
              <w:rPr>
                <w:rFonts w:ascii="Times" w:eastAsia="Times" w:hAnsi="Times" w:cs="Times"/>
                <w:sz w:val="24"/>
                <w:szCs w:val="24"/>
              </w:rPr>
            </w:pPr>
            <w:r>
              <w:rPr>
                <w:rFonts w:ascii="Times" w:eastAsia="Times" w:hAnsi="Times" w:cs="Times"/>
                <w:sz w:val="24"/>
                <w:szCs w:val="24"/>
              </w:rPr>
              <w:t>2.6.</w:t>
            </w:r>
          </w:p>
        </w:tc>
        <w:tc>
          <w:tcPr>
            <w:tcW w:w="2053" w:type="pct"/>
            <w:shd w:val="clear" w:color="auto" w:fill="auto"/>
          </w:tcPr>
          <w:p w14:paraId="50A0531D" w14:textId="0E2FA565" w:rsidR="00DC4840" w:rsidRPr="00E752C8" w:rsidRDefault="00DC4840" w:rsidP="00E752C8">
            <w:pPr>
              <w:jc w:val="both"/>
              <w:rPr>
                <w:rFonts w:ascii="Times New Roman" w:eastAsia="Times" w:hAnsi="Times New Roman" w:cs="Times New Roman"/>
                <w:sz w:val="24"/>
                <w:szCs w:val="24"/>
              </w:rPr>
            </w:pPr>
            <w:r w:rsidRPr="00DC4840">
              <w:rPr>
                <w:rFonts w:ascii="Times New Roman" w:eastAsia="Times" w:hAnsi="Times New Roman" w:cs="Times New Roman"/>
                <w:sz w:val="24"/>
                <w:szCs w:val="24"/>
              </w:rPr>
              <w:t>Kāds piedāvājuma izvēles kritērijs ir jāpiemēro iepirkumu procedūrā?</w:t>
            </w:r>
          </w:p>
        </w:tc>
        <w:tc>
          <w:tcPr>
            <w:tcW w:w="2630" w:type="pct"/>
            <w:shd w:val="clear" w:color="auto" w:fill="auto"/>
          </w:tcPr>
          <w:p w14:paraId="31A16CB5" w14:textId="52C9E865" w:rsidR="00DC4840" w:rsidRPr="00E752C8" w:rsidRDefault="004B7D2E" w:rsidP="00E752C8">
            <w:pPr>
              <w:spacing w:line="252" w:lineRule="auto"/>
              <w:jc w:val="both"/>
              <w:rPr>
                <w:rFonts w:ascii="Times New Roman" w:eastAsiaTheme="minorEastAsia" w:hAnsi="Times New Roman" w:cs="Times New Roman"/>
                <w:color w:val="2F5496" w:themeColor="accent1" w:themeShade="BF"/>
                <w:sz w:val="24"/>
                <w:szCs w:val="24"/>
              </w:rPr>
            </w:pPr>
            <w:r w:rsidRPr="004B7D2E">
              <w:rPr>
                <w:rFonts w:ascii="Times New Roman" w:eastAsiaTheme="minorEastAsia" w:hAnsi="Times New Roman" w:cs="Times New Roman"/>
                <w:color w:val="2F5496" w:themeColor="accent1" w:themeShade="BF"/>
                <w:sz w:val="24"/>
                <w:szCs w:val="24"/>
              </w:rPr>
              <w:t xml:space="preserve">Izvēles kritērijs būs finansējuma saņēmēja ziņā, taču, izvēloties piegādātāju, pakalpojumu sniedzēju, ir jāievēro efektivitātes, saimnieciskuma un lietderības </w:t>
            </w:r>
            <w:r w:rsidRPr="004B7D2E">
              <w:rPr>
                <w:rFonts w:ascii="Times New Roman" w:eastAsiaTheme="minorEastAsia" w:hAnsi="Times New Roman" w:cs="Times New Roman"/>
                <w:color w:val="2F5496" w:themeColor="accent1" w:themeShade="BF"/>
                <w:sz w:val="24"/>
                <w:szCs w:val="24"/>
              </w:rPr>
              <w:lastRenderedPageBreak/>
              <w:t>principi, proti, paredzot labāko attiecību starp izmantotajiem resursiem, veiktajiem pasākumiem un mērķu sasniegšanu.</w:t>
            </w:r>
          </w:p>
        </w:tc>
      </w:tr>
      <w:tr w:rsidR="00C438A3" w:rsidRPr="001F6A34" w14:paraId="05EE91CB" w14:textId="77777777" w:rsidTr="48277398">
        <w:tc>
          <w:tcPr>
            <w:tcW w:w="317" w:type="pct"/>
          </w:tcPr>
          <w:p w14:paraId="06209AC9" w14:textId="62F41B76" w:rsidR="00C438A3" w:rsidRPr="4947883F" w:rsidRDefault="00D57612" w:rsidP="7941FCAA">
            <w:pPr>
              <w:shd w:val="clear" w:color="auto" w:fill="FFFFFF" w:themeFill="background1"/>
              <w:spacing w:line="300" w:lineRule="atLeast"/>
              <w:rPr>
                <w:rFonts w:ascii="Times" w:eastAsia="Times" w:hAnsi="Times" w:cs="Times"/>
                <w:sz w:val="24"/>
                <w:szCs w:val="24"/>
              </w:rPr>
            </w:pPr>
            <w:r>
              <w:rPr>
                <w:rFonts w:ascii="Times" w:eastAsia="Times" w:hAnsi="Times" w:cs="Times"/>
                <w:sz w:val="24"/>
                <w:szCs w:val="24"/>
              </w:rPr>
              <w:lastRenderedPageBreak/>
              <w:t>2.7.</w:t>
            </w:r>
          </w:p>
        </w:tc>
        <w:tc>
          <w:tcPr>
            <w:tcW w:w="2053" w:type="pct"/>
            <w:shd w:val="clear" w:color="auto" w:fill="auto"/>
          </w:tcPr>
          <w:p w14:paraId="2BDEBEE1" w14:textId="39DF39DB" w:rsidR="00C438A3" w:rsidRPr="00DC4840" w:rsidRDefault="00D57612" w:rsidP="00E752C8">
            <w:pPr>
              <w:jc w:val="both"/>
              <w:rPr>
                <w:rFonts w:ascii="Times New Roman" w:eastAsia="Times" w:hAnsi="Times New Roman" w:cs="Times New Roman"/>
                <w:sz w:val="24"/>
                <w:szCs w:val="24"/>
              </w:rPr>
            </w:pPr>
            <w:r>
              <w:rPr>
                <w:rFonts w:ascii="Times New Roman" w:eastAsia="Times" w:hAnsi="Times New Roman" w:cs="Times New Roman"/>
                <w:sz w:val="24"/>
                <w:szCs w:val="24"/>
              </w:rPr>
              <w:t>V</w:t>
            </w:r>
            <w:r w:rsidRPr="00D57612">
              <w:rPr>
                <w:rFonts w:ascii="Times New Roman" w:eastAsia="Times" w:hAnsi="Times New Roman" w:cs="Times New Roman"/>
                <w:sz w:val="24"/>
                <w:szCs w:val="24"/>
              </w:rPr>
              <w:t>ai CFLA projekta ietvaros var veikt jau esošas sistēmas (CRM) uzlabošanu?</w:t>
            </w:r>
          </w:p>
        </w:tc>
        <w:tc>
          <w:tcPr>
            <w:tcW w:w="2630" w:type="pct"/>
            <w:shd w:val="clear" w:color="auto" w:fill="auto"/>
          </w:tcPr>
          <w:p w14:paraId="1B4D7783" w14:textId="39D31D4C" w:rsidR="00C438A3" w:rsidRPr="004B7D2E" w:rsidRDefault="00D57612" w:rsidP="00E752C8">
            <w:pPr>
              <w:spacing w:line="252" w:lineRule="auto"/>
              <w:jc w:val="both"/>
              <w:rPr>
                <w:rFonts w:ascii="Times New Roman" w:eastAsiaTheme="minorEastAsia" w:hAnsi="Times New Roman" w:cs="Times New Roman"/>
                <w:color w:val="2F5496" w:themeColor="accent1" w:themeShade="BF"/>
                <w:sz w:val="24"/>
                <w:szCs w:val="24"/>
              </w:rPr>
            </w:pPr>
            <w:r w:rsidRPr="00D57612">
              <w:rPr>
                <w:rFonts w:ascii="Times New Roman" w:eastAsiaTheme="minorEastAsia" w:hAnsi="Times New Roman" w:cs="Times New Roman"/>
                <w:color w:val="2F5496" w:themeColor="accent1" w:themeShade="BF"/>
                <w:sz w:val="24"/>
                <w:szCs w:val="24"/>
              </w:rPr>
              <w:t>Jā, atbilstoši MK noteikumu</w:t>
            </w:r>
            <w:r>
              <w:rPr>
                <w:rFonts w:ascii="Times New Roman" w:eastAsiaTheme="minorEastAsia" w:hAnsi="Times New Roman" w:cs="Times New Roman"/>
                <w:color w:val="2F5496" w:themeColor="accent1" w:themeShade="BF"/>
                <w:sz w:val="24"/>
                <w:szCs w:val="24"/>
              </w:rPr>
              <w:t xml:space="preserve"> Nr.</w:t>
            </w:r>
            <w:r w:rsidRPr="00D57612">
              <w:rPr>
                <w:rFonts w:ascii="Times New Roman" w:eastAsiaTheme="minorEastAsia" w:hAnsi="Times New Roman" w:cs="Times New Roman"/>
                <w:color w:val="2F5496" w:themeColor="accent1" w:themeShade="BF"/>
                <w:sz w:val="24"/>
                <w:szCs w:val="24"/>
              </w:rPr>
              <w:t xml:space="preserve"> 119 15.1.apakšpunktam  kā atbalstāmā darbība ir minēta mediju uzņēmumu ražošanas procesu digitalizācija un ražošanas procesu digitalizācijai nepieciešamo rīku izstrāde, iegāde vai atjaunināšana un modernizēšana, par ko būtu uzskatāma arī CRM uzlabošana. Tomēr jāvērš uzmanība uz kopējo procesu digitalizāciju un  investīcijas mērķa sasniegšana</w:t>
            </w:r>
            <w:r>
              <w:rPr>
                <w:rFonts w:ascii="Times New Roman" w:eastAsiaTheme="minorEastAsia" w:hAnsi="Times New Roman" w:cs="Times New Roman"/>
                <w:color w:val="2F5496" w:themeColor="accent1" w:themeShade="BF"/>
                <w:sz w:val="24"/>
                <w:szCs w:val="24"/>
              </w:rPr>
              <w:t>i</w:t>
            </w:r>
            <w:r w:rsidRPr="00D57612">
              <w:rPr>
                <w:rFonts w:ascii="Times New Roman" w:eastAsiaTheme="minorEastAsia" w:hAnsi="Times New Roman" w:cs="Times New Roman"/>
                <w:color w:val="2F5496" w:themeColor="accent1" w:themeShade="BF"/>
                <w:sz w:val="24"/>
                <w:szCs w:val="24"/>
              </w:rPr>
              <w:t>, ieguvumiem un ilgtspējas jautājumiem.</w:t>
            </w:r>
          </w:p>
        </w:tc>
      </w:tr>
      <w:tr w:rsidR="00334D70" w:rsidRPr="001F6A34" w14:paraId="15C2C417" w14:textId="77777777" w:rsidTr="48277398">
        <w:tc>
          <w:tcPr>
            <w:tcW w:w="317" w:type="pct"/>
          </w:tcPr>
          <w:p w14:paraId="00A1375F" w14:textId="77777777" w:rsidR="00334D70" w:rsidRDefault="00334D70" w:rsidP="7941FCAA">
            <w:pPr>
              <w:shd w:val="clear" w:color="auto" w:fill="FFFFFF" w:themeFill="background1"/>
              <w:spacing w:line="300" w:lineRule="atLeast"/>
              <w:rPr>
                <w:rFonts w:ascii="Times" w:eastAsia="Times" w:hAnsi="Times" w:cs="Times"/>
                <w:sz w:val="24"/>
                <w:szCs w:val="24"/>
              </w:rPr>
            </w:pPr>
            <w:r>
              <w:rPr>
                <w:rFonts w:ascii="Times" w:eastAsia="Times" w:hAnsi="Times" w:cs="Times"/>
                <w:sz w:val="24"/>
                <w:szCs w:val="24"/>
              </w:rPr>
              <w:t>2.8.</w:t>
            </w:r>
          </w:p>
          <w:p w14:paraId="00BBBC8E" w14:textId="77777777" w:rsidR="00BA1594" w:rsidRDefault="00BA1594" w:rsidP="7941FCAA">
            <w:pPr>
              <w:shd w:val="clear" w:color="auto" w:fill="FFFFFF" w:themeFill="background1"/>
              <w:spacing w:line="300" w:lineRule="atLeast"/>
              <w:rPr>
                <w:rFonts w:ascii="Times" w:eastAsia="Times" w:hAnsi="Times" w:cs="Times"/>
                <w:sz w:val="24"/>
                <w:szCs w:val="24"/>
              </w:rPr>
            </w:pPr>
          </w:p>
          <w:p w14:paraId="6F91C860" w14:textId="77777777" w:rsidR="00BA1594" w:rsidRDefault="00BA1594" w:rsidP="7941FCAA">
            <w:pPr>
              <w:shd w:val="clear" w:color="auto" w:fill="FFFFFF" w:themeFill="background1"/>
              <w:spacing w:line="300" w:lineRule="atLeast"/>
              <w:rPr>
                <w:rFonts w:ascii="Times" w:eastAsia="Times" w:hAnsi="Times" w:cs="Times"/>
                <w:sz w:val="24"/>
                <w:szCs w:val="24"/>
              </w:rPr>
            </w:pPr>
          </w:p>
          <w:p w14:paraId="75741FCA" w14:textId="77777777" w:rsidR="00BA1594" w:rsidRDefault="00BA1594" w:rsidP="7941FCAA">
            <w:pPr>
              <w:shd w:val="clear" w:color="auto" w:fill="FFFFFF" w:themeFill="background1"/>
              <w:spacing w:line="300" w:lineRule="atLeast"/>
              <w:rPr>
                <w:rFonts w:ascii="Times" w:eastAsia="Times" w:hAnsi="Times" w:cs="Times"/>
                <w:sz w:val="24"/>
                <w:szCs w:val="24"/>
              </w:rPr>
            </w:pPr>
          </w:p>
          <w:p w14:paraId="75FE4424" w14:textId="77777777" w:rsidR="00BA1594" w:rsidRDefault="00BA1594" w:rsidP="7941FCAA">
            <w:pPr>
              <w:shd w:val="clear" w:color="auto" w:fill="FFFFFF" w:themeFill="background1"/>
              <w:spacing w:line="300" w:lineRule="atLeast"/>
              <w:rPr>
                <w:rFonts w:ascii="Times" w:eastAsia="Times" w:hAnsi="Times" w:cs="Times"/>
                <w:sz w:val="24"/>
                <w:szCs w:val="24"/>
              </w:rPr>
            </w:pPr>
          </w:p>
          <w:p w14:paraId="17A12A8D" w14:textId="7A991442" w:rsidR="00BA1594" w:rsidRDefault="00BA1594" w:rsidP="7941FCAA">
            <w:pPr>
              <w:shd w:val="clear" w:color="auto" w:fill="FFFFFF" w:themeFill="background1"/>
              <w:spacing w:line="300" w:lineRule="atLeast"/>
              <w:rPr>
                <w:rFonts w:ascii="Times" w:eastAsia="Times" w:hAnsi="Times" w:cs="Times"/>
                <w:sz w:val="24"/>
                <w:szCs w:val="24"/>
              </w:rPr>
            </w:pPr>
          </w:p>
        </w:tc>
        <w:tc>
          <w:tcPr>
            <w:tcW w:w="2053" w:type="pct"/>
            <w:shd w:val="clear" w:color="auto" w:fill="auto"/>
          </w:tcPr>
          <w:p w14:paraId="1CEA16ED" w14:textId="231F7189" w:rsidR="00BA1594" w:rsidRPr="00577B51" w:rsidRDefault="00F1746E" w:rsidP="00577B51">
            <w:pPr>
              <w:jc w:val="both"/>
              <w:rPr>
                <w:rFonts w:ascii="Times New Roman" w:eastAsia="Times" w:hAnsi="Times New Roman" w:cs="Times New Roman"/>
                <w:sz w:val="24"/>
                <w:szCs w:val="24"/>
              </w:rPr>
            </w:pPr>
            <w:r w:rsidRPr="00F1746E">
              <w:rPr>
                <w:rFonts w:ascii="Times New Roman" w:eastAsia="Times" w:hAnsi="Times New Roman" w:cs="Times New Roman"/>
                <w:sz w:val="24"/>
                <w:szCs w:val="24"/>
              </w:rPr>
              <w:t xml:space="preserve">Ja projekta iesniedzējam nav savs </w:t>
            </w:r>
            <w:r w:rsidR="0038115A" w:rsidRPr="00F1746E">
              <w:rPr>
                <w:rFonts w:ascii="Times New Roman" w:eastAsia="Times" w:hAnsi="Times New Roman" w:cs="Times New Roman"/>
                <w:sz w:val="24"/>
                <w:szCs w:val="24"/>
              </w:rPr>
              <w:t>iepirkumu</w:t>
            </w:r>
            <w:r w:rsidRPr="00F1746E">
              <w:rPr>
                <w:rFonts w:ascii="Times New Roman" w:eastAsia="Times" w:hAnsi="Times New Roman" w:cs="Times New Roman"/>
                <w:sz w:val="24"/>
                <w:szCs w:val="24"/>
              </w:rPr>
              <w:t xml:space="preserve"> speciālists, bet ir nepieciešamība projekta ietvaros veikt vairākus iepirkumus, vai šo te </w:t>
            </w:r>
            <w:r w:rsidR="0038115A" w:rsidRPr="00F1746E">
              <w:rPr>
                <w:rFonts w:ascii="Times New Roman" w:eastAsia="Times" w:hAnsi="Times New Roman" w:cs="Times New Roman"/>
                <w:sz w:val="24"/>
                <w:szCs w:val="24"/>
              </w:rPr>
              <w:t>iepirkumu</w:t>
            </w:r>
            <w:r w:rsidRPr="00F1746E">
              <w:rPr>
                <w:rFonts w:ascii="Times New Roman" w:eastAsia="Times" w:hAnsi="Times New Roman" w:cs="Times New Roman"/>
                <w:sz w:val="24"/>
                <w:szCs w:val="24"/>
              </w:rPr>
              <w:t xml:space="preserve"> speciālistu drīkstam piesaistīt uz pakalpojumu līguma pamata uz konkrētu darbu? Un vai šīs izmaksas jāsedz no projekta vadības darba pakas vai uz konkrētā plānotā risinājuma darba paku, </w:t>
            </w:r>
            <w:r w:rsidR="0038115A" w:rsidRPr="00F1746E">
              <w:rPr>
                <w:rFonts w:ascii="Times New Roman" w:eastAsia="Times" w:hAnsi="Times New Roman" w:cs="Times New Roman"/>
                <w:sz w:val="24"/>
                <w:szCs w:val="24"/>
              </w:rPr>
              <w:t>attiecinot</w:t>
            </w:r>
            <w:r w:rsidRPr="00F1746E">
              <w:rPr>
                <w:rFonts w:ascii="Times New Roman" w:eastAsia="Times" w:hAnsi="Times New Roman" w:cs="Times New Roman"/>
                <w:sz w:val="24"/>
                <w:szCs w:val="24"/>
              </w:rPr>
              <w:t xml:space="preserve"> to uz budžeta sadaļu "Informācijas sistēmu izstrādes, ieviešanas un kvalitātes kontroles izmaksas".</w:t>
            </w:r>
          </w:p>
        </w:tc>
        <w:tc>
          <w:tcPr>
            <w:tcW w:w="2630" w:type="pct"/>
            <w:shd w:val="clear" w:color="auto" w:fill="auto"/>
          </w:tcPr>
          <w:p w14:paraId="747760A9" w14:textId="77777777" w:rsidR="00334D70" w:rsidRDefault="0038115A" w:rsidP="00E752C8">
            <w:pPr>
              <w:spacing w:line="252" w:lineRule="auto"/>
              <w:jc w:val="both"/>
              <w:rPr>
                <w:rFonts w:ascii="Times New Roman" w:eastAsiaTheme="minorEastAsia" w:hAnsi="Times New Roman" w:cs="Times New Roman"/>
                <w:color w:val="2F5496" w:themeColor="accent1" w:themeShade="BF"/>
                <w:sz w:val="24"/>
                <w:szCs w:val="24"/>
              </w:rPr>
            </w:pPr>
            <w:r w:rsidRPr="0038115A">
              <w:rPr>
                <w:rFonts w:ascii="Times New Roman" w:eastAsiaTheme="minorEastAsia" w:hAnsi="Times New Roman" w:cs="Times New Roman"/>
                <w:color w:val="2F5496" w:themeColor="accent1" w:themeShade="BF"/>
                <w:sz w:val="24"/>
                <w:szCs w:val="24"/>
              </w:rPr>
              <w:t>Projekta iepirkumu veikšana pēc būtības ir projekta vadības ietvaros īstenojama aktivitāte, tādēļ arī ar iepirkumu veikšanu saistītās izmaksas piedēvējamas projekta vadības personālam, ievērojot MK noteikumu 16.4. apakšpunktā noteikto procentuālo ierobežojumu šīm izmaksām.</w:t>
            </w:r>
          </w:p>
          <w:p w14:paraId="5C5E01EE" w14:textId="77777777" w:rsidR="00BA1594" w:rsidRDefault="00BA1594" w:rsidP="00E752C8">
            <w:pPr>
              <w:spacing w:line="252" w:lineRule="auto"/>
              <w:jc w:val="both"/>
              <w:rPr>
                <w:rFonts w:ascii="Times New Roman" w:eastAsiaTheme="minorEastAsia" w:hAnsi="Times New Roman" w:cs="Times New Roman"/>
                <w:color w:val="2F5496" w:themeColor="accent1" w:themeShade="BF"/>
                <w:sz w:val="24"/>
                <w:szCs w:val="24"/>
              </w:rPr>
            </w:pPr>
          </w:p>
          <w:p w14:paraId="7443BEC5" w14:textId="77777777" w:rsidR="00BA1594" w:rsidRDefault="00BA1594" w:rsidP="00E752C8">
            <w:pPr>
              <w:spacing w:line="252" w:lineRule="auto"/>
              <w:jc w:val="both"/>
              <w:rPr>
                <w:rFonts w:ascii="Times New Roman" w:eastAsiaTheme="minorEastAsia" w:hAnsi="Times New Roman" w:cs="Times New Roman"/>
                <w:color w:val="2F5496" w:themeColor="accent1" w:themeShade="BF"/>
                <w:sz w:val="24"/>
                <w:szCs w:val="24"/>
              </w:rPr>
            </w:pPr>
          </w:p>
          <w:p w14:paraId="5B7E424F" w14:textId="3E51D4AB" w:rsidR="00BA1594" w:rsidRPr="00D57612" w:rsidRDefault="00BA1594" w:rsidP="00577B51">
            <w:pPr>
              <w:ind w:left="360"/>
              <w:rPr>
                <w:rFonts w:ascii="Times New Roman" w:eastAsiaTheme="minorEastAsia" w:hAnsi="Times New Roman" w:cs="Times New Roman"/>
                <w:color w:val="2F5496" w:themeColor="accent1" w:themeShade="BF"/>
                <w:sz w:val="24"/>
                <w:szCs w:val="24"/>
              </w:rPr>
            </w:pPr>
          </w:p>
        </w:tc>
      </w:tr>
      <w:tr w:rsidR="00577B51" w:rsidRPr="001F6A34" w14:paraId="4018F2C1" w14:textId="77777777" w:rsidTr="48277398">
        <w:tc>
          <w:tcPr>
            <w:tcW w:w="317" w:type="pct"/>
          </w:tcPr>
          <w:p w14:paraId="09D308FA" w14:textId="5DAB2661" w:rsidR="00577B51" w:rsidRDefault="00577B51" w:rsidP="7941FCAA">
            <w:pPr>
              <w:shd w:val="clear" w:color="auto" w:fill="FFFFFF" w:themeFill="background1"/>
              <w:spacing w:line="300" w:lineRule="atLeast"/>
              <w:rPr>
                <w:rFonts w:ascii="Times" w:eastAsia="Times" w:hAnsi="Times" w:cs="Times"/>
                <w:sz w:val="24"/>
                <w:szCs w:val="24"/>
              </w:rPr>
            </w:pPr>
            <w:r>
              <w:rPr>
                <w:rFonts w:ascii="Times" w:eastAsia="Times" w:hAnsi="Times" w:cs="Times"/>
                <w:sz w:val="24"/>
                <w:szCs w:val="24"/>
              </w:rPr>
              <w:t>2.9.</w:t>
            </w:r>
          </w:p>
        </w:tc>
        <w:tc>
          <w:tcPr>
            <w:tcW w:w="2053" w:type="pct"/>
            <w:shd w:val="clear" w:color="auto" w:fill="auto"/>
          </w:tcPr>
          <w:p w14:paraId="46F1D986" w14:textId="77777777" w:rsidR="00577B51" w:rsidRPr="00BA1594" w:rsidRDefault="00577B51" w:rsidP="00577B51">
            <w:pPr>
              <w:spacing w:line="276" w:lineRule="auto"/>
              <w:rPr>
                <w:rFonts w:ascii="Times New Roman" w:eastAsia="Times" w:hAnsi="Times New Roman" w:cs="Times New Roman"/>
                <w:sz w:val="24"/>
                <w:szCs w:val="24"/>
              </w:rPr>
            </w:pPr>
            <w:r w:rsidRPr="00BA1594">
              <w:rPr>
                <w:rFonts w:ascii="Times New Roman" w:eastAsia="Times" w:hAnsi="Times New Roman" w:cs="Times New Roman"/>
                <w:sz w:val="24"/>
                <w:szCs w:val="24"/>
              </w:rPr>
              <w:t>Vai ir noteikta IT eksperta kompetence?</w:t>
            </w:r>
          </w:p>
          <w:p w14:paraId="000C1645" w14:textId="77777777" w:rsidR="00577B51" w:rsidRPr="00F1746E" w:rsidRDefault="00577B51" w:rsidP="00E752C8">
            <w:pPr>
              <w:jc w:val="both"/>
              <w:rPr>
                <w:rFonts w:ascii="Times New Roman" w:eastAsia="Times" w:hAnsi="Times New Roman" w:cs="Times New Roman"/>
                <w:sz w:val="24"/>
                <w:szCs w:val="24"/>
              </w:rPr>
            </w:pPr>
          </w:p>
        </w:tc>
        <w:tc>
          <w:tcPr>
            <w:tcW w:w="2630" w:type="pct"/>
            <w:shd w:val="clear" w:color="auto" w:fill="auto"/>
          </w:tcPr>
          <w:p w14:paraId="128CF251" w14:textId="77777777" w:rsidR="00577B51" w:rsidRPr="00BA1594" w:rsidRDefault="00577B51" w:rsidP="00577B51">
            <w:pPr>
              <w:ind w:left="360"/>
              <w:rPr>
                <w:rFonts w:ascii="Times New Roman" w:eastAsiaTheme="minorEastAsia" w:hAnsi="Times New Roman" w:cs="Times New Roman"/>
                <w:color w:val="2F5496" w:themeColor="accent1" w:themeShade="BF"/>
                <w:sz w:val="24"/>
                <w:szCs w:val="24"/>
              </w:rPr>
            </w:pPr>
            <w:r w:rsidRPr="00BA1594">
              <w:rPr>
                <w:rFonts w:ascii="Times New Roman" w:eastAsiaTheme="minorEastAsia" w:hAnsi="Times New Roman" w:cs="Times New Roman"/>
                <w:color w:val="2F5496" w:themeColor="accent1" w:themeShade="BF"/>
                <w:sz w:val="24"/>
                <w:szCs w:val="24"/>
              </w:rPr>
              <w:t>Investīcijas procesu modernizēšanas pasākuma projekta ietvaros sasniegto rezultātu izvērtēšanai piesaista ekspertu, kuram pēdējo 5 gadu laikā ir pieredze informācijas tehnoloģiju iekārtu, programmatūru, aparatūru vai jaunas metodes ieviešanā vai izstrādē, iegūta inženierzinātnēs augstākā akadēmiskā un profesionālās izglītība informācijas tehnoloģijās, datortehnikā, elektronikā, telekomunikācijās, datorvadībā un datorzinātnē.</w:t>
            </w:r>
          </w:p>
          <w:p w14:paraId="6ABF186D" w14:textId="77777777" w:rsidR="00577B51" w:rsidRPr="0038115A" w:rsidRDefault="00577B51" w:rsidP="00E752C8">
            <w:pPr>
              <w:spacing w:line="252" w:lineRule="auto"/>
              <w:jc w:val="both"/>
              <w:rPr>
                <w:rFonts w:ascii="Times New Roman" w:eastAsiaTheme="minorEastAsia" w:hAnsi="Times New Roman" w:cs="Times New Roman"/>
                <w:color w:val="2F5496" w:themeColor="accent1" w:themeShade="BF"/>
                <w:sz w:val="24"/>
                <w:szCs w:val="24"/>
              </w:rPr>
            </w:pPr>
          </w:p>
        </w:tc>
      </w:tr>
      <w:tr w:rsidR="00577B51" w:rsidRPr="001F6A34" w14:paraId="3DB2A54C" w14:textId="77777777" w:rsidTr="48277398">
        <w:tc>
          <w:tcPr>
            <w:tcW w:w="317" w:type="pct"/>
          </w:tcPr>
          <w:p w14:paraId="60E75ED5" w14:textId="0207AB99" w:rsidR="00577B51" w:rsidRDefault="00577B51" w:rsidP="7941FCAA">
            <w:pPr>
              <w:shd w:val="clear" w:color="auto" w:fill="FFFFFF" w:themeFill="background1"/>
              <w:spacing w:line="300" w:lineRule="atLeast"/>
              <w:rPr>
                <w:rFonts w:ascii="Times" w:eastAsia="Times" w:hAnsi="Times" w:cs="Times"/>
                <w:sz w:val="24"/>
                <w:szCs w:val="24"/>
              </w:rPr>
            </w:pPr>
            <w:r>
              <w:rPr>
                <w:rFonts w:ascii="Times" w:eastAsia="Times" w:hAnsi="Times" w:cs="Times"/>
                <w:sz w:val="24"/>
                <w:szCs w:val="24"/>
              </w:rPr>
              <w:t>2.10.</w:t>
            </w:r>
          </w:p>
        </w:tc>
        <w:tc>
          <w:tcPr>
            <w:tcW w:w="2053" w:type="pct"/>
            <w:shd w:val="clear" w:color="auto" w:fill="auto"/>
          </w:tcPr>
          <w:p w14:paraId="5DFBA6DF" w14:textId="77777777" w:rsidR="00CD6179" w:rsidRPr="00CD6179" w:rsidRDefault="00CD6179" w:rsidP="00CD6179">
            <w:pPr>
              <w:spacing w:line="276" w:lineRule="auto"/>
              <w:rPr>
                <w:rFonts w:ascii="Times New Roman" w:eastAsia="Times" w:hAnsi="Times New Roman" w:cs="Times New Roman"/>
                <w:sz w:val="24"/>
                <w:szCs w:val="24"/>
              </w:rPr>
            </w:pPr>
            <w:r w:rsidRPr="00CD6179">
              <w:rPr>
                <w:rFonts w:ascii="Times New Roman" w:eastAsia="Times" w:hAnsi="Times New Roman" w:cs="Times New Roman"/>
                <w:sz w:val="24"/>
                <w:szCs w:val="24"/>
              </w:rPr>
              <w:t>Vai digitālās platformas vai digitālie risinājumi, izveide ir iespējama līdz 2026.gada 30.jūnijam?</w:t>
            </w:r>
          </w:p>
          <w:p w14:paraId="272DEB98" w14:textId="77777777" w:rsidR="00577B51" w:rsidRPr="00F1746E" w:rsidRDefault="00577B51" w:rsidP="00E752C8">
            <w:pPr>
              <w:jc w:val="both"/>
              <w:rPr>
                <w:rFonts w:ascii="Times New Roman" w:eastAsia="Times" w:hAnsi="Times New Roman" w:cs="Times New Roman"/>
                <w:sz w:val="24"/>
                <w:szCs w:val="24"/>
              </w:rPr>
            </w:pPr>
          </w:p>
        </w:tc>
        <w:tc>
          <w:tcPr>
            <w:tcW w:w="2630" w:type="pct"/>
            <w:shd w:val="clear" w:color="auto" w:fill="auto"/>
          </w:tcPr>
          <w:p w14:paraId="137C89B4" w14:textId="1962587A" w:rsidR="00CD6179" w:rsidRPr="00CD6179" w:rsidRDefault="00CD6179" w:rsidP="00CD6179">
            <w:pPr>
              <w:rPr>
                <w:rFonts w:ascii="Times New Roman" w:eastAsiaTheme="minorEastAsia" w:hAnsi="Times New Roman" w:cs="Times New Roman"/>
                <w:color w:val="2F5496" w:themeColor="accent1" w:themeShade="BF"/>
                <w:sz w:val="24"/>
                <w:szCs w:val="24"/>
              </w:rPr>
            </w:pPr>
            <w:r w:rsidRPr="00CD6179">
              <w:rPr>
                <w:rFonts w:ascii="Times New Roman" w:eastAsiaTheme="minorEastAsia" w:hAnsi="Times New Roman" w:cs="Times New Roman"/>
                <w:color w:val="2F5496" w:themeColor="accent1" w:themeShade="BF"/>
                <w:sz w:val="24"/>
                <w:szCs w:val="24"/>
              </w:rPr>
              <w:t>Jā, digitālās platformas vai digitālo risinājumu izstrāde ir iespējama līdz 2026.gada 30.jūnijam, izmaksas ir attiecināmas atbilstoši MK noteiktumu 13.punktam.</w:t>
            </w:r>
            <w:r>
              <w:t xml:space="preserve"> </w:t>
            </w:r>
          </w:p>
          <w:p w14:paraId="2BBB7205" w14:textId="77777777" w:rsidR="00CD6179" w:rsidRPr="00CD6179" w:rsidRDefault="00CD6179" w:rsidP="00CD6179">
            <w:pPr>
              <w:rPr>
                <w:rFonts w:ascii="Times New Roman" w:eastAsiaTheme="minorEastAsia" w:hAnsi="Times New Roman" w:cs="Times New Roman"/>
                <w:color w:val="2F5496" w:themeColor="accent1" w:themeShade="BF"/>
                <w:sz w:val="24"/>
                <w:szCs w:val="24"/>
              </w:rPr>
            </w:pPr>
            <w:r w:rsidRPr="00CD6179">
              <w:rPr>
                <w:rFonts w:ascii="Times New Roman" w:eastAsiaTheme="minorEastAsia" w:hAnsi="Times New Roman" w:cs="Times New Roman"/>
                <w:color w:val="2F5496" w:themeColor="accent1" w:themeShade="BF"/>
                <w:sz w:val="24"/>
                <w:szCs w:val="24"/>
              </w:rPr>
              <w:t>Vienlaikus projektu iesniegumā ir jāparedz rādītājs atbilstoši MK noteikumu 5.1 punktam, t.i. līdz 2025.gada 30.jūnijam ir izstrādāta vismaz viena digitālā platforma vai digitālais risinājumus.</w:t>
            </w:r>
          </w:p>
          <w:p w14:paraId="27B3F45F" w14:textId="77777777" w:rsidR="00577B51" w:rsidRPr="0038115A" w:rsidRDefault="00577B51" w:rsidP="00E752C8">
            <w:pPr>
              <w:spacing w:line="252" w:lineRule="auto"/>
              <w:jc w:val="both"/>
              <w:rPr>
                <w:rFonts w:ascii="Times New Roman" w:eastAsiaTheme="minorEastAsia" w:hAnsi="Times New Roman" w:cs="Times New Roman"/>
                <w:color w:val="2F5496" w:themeColor="accent1" w:themeShade="BF"/>
                <w:sz w:val="24"/>
                <w:szCs w:val="24"/>
              </w:rPr>
            </w:pPr>
          </w:p>
        </w:tc>
      </w:tr>
      <w:tr w:rsidR="00070F1F" w:rsidRPr="001F6A34" w14:paraId="7DCB6047" w14:textId="77777777" w:rsidTr="48277398">
        <w:tc>
          <w:tcPr>
            <w:tcW w:w="5000" w:type="pct"/>
            <w:gridSpan w:val="3"/>
            <w:shd w:val="clear" w:color="auto" w:fill="D0CECE" w:themeFill="background2" w:themeFillShade="E6"/>
          </w:tcPr>
          <w:p w14:paraId="3A26CE76" w14:textId="113828FF" w:rsidR="00070F1F" w:rsidRPr="00E752C8" w:rsidRDefault="00070F1F" w:rsidP="00E752C8">
            <w:pPr>
              <w:pStyle w:val="Heading1"/>
              <w:numPr>
                <w:ilvl w:val="0"/>
                <w:numId w:val="20"/>
              </w:numPr>
              <w:tabs>
                <w:tab w:val="num" w:pos="360"/>
              </w:tabs>
              <w:ind w:left="0" w:firstLine="0"/>
              <w:jc w:val="both"/>
              <w:rPr>
                <w:rFonts w:eastAsia="Times" w:cs="Times New Roman"/>
                <w:sz w:val="24"/>
                <w:szCs w:val="24"/>
              </w:rPr>
            </w:pPr>
            <w:bookmarkStart w:id="6" w:name="_Toc20918685"/>
            <w:bookmarkStart w:id="7" w:name="_Toc46148091"/>
            <w:bookmarkStart w:id="8" w:name="_Toc127803614"/>
            <w:r w:rsidRPr="00E752C8">
              <w:rPr>
                <w:rFonts w:eastAsia="Times" w:cs="Times New Roman"/>
                <w:sz w:val="24"/>
                <w:szCs w:val="24"/>
              </w:rPr>
              <w:lastRenderedPageBreak/>
              <w:t>Vērtēšana</w:t>
            </w:r>
            <w:bookmarkEnd w:id="6"/>
            <w:bookmarkEnd w:id="7"/>
            <w:r w:rsidRPr="00E752C8">
              <w:rPr>
                <w:rFonts w:eastAsia="Times" w:cs="Times New Roman"/>
                <w:sz w:val="24"/>
                <w:szCs w:val="24"/>
              </w:rPr>
              <w:t xml:space="preserve"> un lēmumu pieņemšana</w:t>
            </w:r>
            <w:bookmarkEnd w:id="8"/>
          </w:p>
        </w:tc>
      </w:tr>
      <w:tr w:rsidR="00070F1F" w:rsidRPr="001F6A34" w14:paraId="7C88D4FB" w14:textId="77777777" w:rsidTr="48277398">
        <w:tc>
          <w:tcPr>
            <w:tcW w:w="317" w:type="pct"/>
            <w:tcBorders>
              <w:bottom w:val="single" w:sz="4" w:space="0" w:color="000000" w:themeColor="text1"/>
            </w:tcBorders>
          </w:tcPr>
          <w:p w14:paraId="5E7A97CE" w14:textId="35CAFA42" w:rsidR="00070F1F" w:rsidRPr="001F6A34" w:rsidRDefault="00070F1F" w:rsidP="7941FCAA">
            <w:pPr>
              <w:shd w:val="clear" w:color="auto" w:fill="FFFFFF" w:themeFill="background1"/>
              <w:spacing w:line="20" w:lineRule="atLeast"/>
              <w:rPr>
                <w:rFonts w:ascii="Times" w:eastAsia="Times" w:hAnsi="Times" w:cs="Times"/>
                <w:sz w:val="24"/>
                <w:szCs w:val="24"/>
                <w:lang w:eastAsia="lv-LV"/>
              </w:rPr>
            </w:pPr>
            <w:r w:rsidRPr="7941FCAA">
              <w:rPr>
                <w:rFonts w:ascii="Times" w:eastAsia="Times" w:hAnsi="Times" w:cs="Times"/>
                <w:sz w:val="24"/>
                <w:szCs w:val="24"/>
                <w:lang w:eastAsia="lv-LV"/>
              </w:rPr>
              <w:t>3.1.</w:t>
            </w:r>
          </w:p>
        </w:tc>
        <w:tc>
          <w:tcPr>
            <w:tcW w:w="2053" w:type="pct"/>
            <w:tcBorders>
              <w:bottom w:val="single" w:sz="4" w:space="0" w:color="000000" w:themeColor="text1"/>
            </w:tcBorders>
            <w:shd w:val="clear" w:color="auto" w:fill="auto"/>
          </w:tcPr>
          <w:p w14:paraId="7E3974B5" w14:textId="34F54F5F" w:rsidR="00070F1F" w:rsidRPr="00E752C8" w:rsidRDefault="002C1C4A" w:rsidP="00E752C8">
            <w:pPr>
              <w:shd w:val="clear" w:color="auto" w:fill="FFFFFF" w:themeFill="background1"/>
              <w:spacing w:line="20" w:lineRule="atLeast"/>
              <w:jc w:val="both"/>
              <w:rPr>
                <w:rFonts w:ascii="Times New Roman" w:eastAsia="Times" w:hAnsi="Times New Roman" w:cs="Times New Roman"/>
                <w:sz w:val="24"/>
                <w:szCs w:val="24"/>
                <w:lang w:eastAsia="lv-LV"/>
              </w:rPr>
            </w:pPr>
            <w:r w:rsidRPr="00E752C8">
              <w:rPr>
                <w:rFonts w:ascii="Times New Roman" w:eastAsia="Times" w:hAnsi="Times New Roman" w:cs="Times New Roman"/>
                <w:sz w:val="24"/>
                <w:szCs w:val="24"/>
                <w:lang w:eastAsia="lv-LV"/>
              </w:rPr>
              <w:t>Vai nosakot prioritāri atbalstāmos projektus vispirms tiks ņemts vērā arī katra projekta kopējais vērtējums vai priekšroka būs tieši reģionālajam IKP?</w:t>
            </w:r>
          </w:p>
        </w:tc>
        <w:tc>
          <w:tcPr>
            <w:tcW w:w="2630" w:type="pct"/>
            <w:tcBorders>
              <w:bottom w:val="single" w:sz="4" w:space="0" w:color="000000" w:themeColor="text1"/>
            </w:tcBorders>
          </w:tcPr>
          <w:p w14:paraId="03D013ED" w14:textId="7AE8C9D3" w:rsidR="00070F1F" w:rsidRPr="00E752C8" w:rsidRDefault="17C421E6" w:rsidP="00E752C8">
            <w:pPr>
              <w:spacing w:after="0"/>
              <w:jc w:val="both"/>
              <w:rPr>
                <w:rFonts w:ascii="Times New Roman" w:eastAsia="Times" w:hAnsi="Times New Roman" w:cs="Times New Roman"/>
                <w:color w:val="2F5496" w:themeColor="accent1" w:themeShade="BF"/>
                <w:sz w:val="24"/>
                <w:szCs w:val="24"/>
                <w:lang w:val="tg-Cyrl-TJ"/>
              </w:rPr>
            </w:pPr>
            <w:r w:rsidRPr="00E752C8">
              <w:rPr>
                <w:rFonts w:ascii="Times New Roman" w:eastAsia="Times" w:hAnsi="Times New Roman" w:cs="Times New Roman"/>
                <w:color w:val="2F5496" w:themeColor="accent1" w:themeShade="BF"/>
                <w:sz w:val="24"/>
                <w:szCs w:val="24"/>
                <w:lang w:val="tg-Cyrl-TJ"/>
              </w:rPr>
              <w:t>Prioritārā secība tiek veidota,</w:t>
            </w:r>
            <w:r w:rsidR="4D82AC09" w:rsidRPr="00E752C8">
              <w:rPr>
                <w:rFonts w:ascii="Times New Roman" w:eastAsia="Times" w:hAnsi="Times New Roman" w:cs="Times New Roman"/>
                <w:color w:val="2F5496" w:themeColor="accent1" w:themeShade="BF"/>
                <w:sz w:val="24"/>
                <w:szCs w:val="24"/>
                <w:lang w:val="tg-Cyrl-TJ"/>
              </w:rPr>
              <w:t xml:space="preserve"> ņemot vērā</w:t>
            </w:r>
            <w:r w:rsidR="39171D28" w:rsidRPr="00E752C8">
              <w:rPr>
                <w:rFonts w:ascii="Times New Roman" w:eastAsia="Times" w:hAnsi="Times New Roman" w:cs="Times New Roman"/>
                <w:color w:val="2F5496" w:themeColor="accent1" w:themeShade="BF"/>
                <w:sz w:val="24"/>
                <w:szCs w:val="24"/>
                <w:lang w:val="tg-Cyrl-TJ"/>
              </w:rPr>
              <w:t xml:space="preserve"> kvalitātes kritērijos piešķirto</w:t>
            </w:r>
            <w:r w:rsidR="4D82AC09" w:rsidRPr="00E752C8">
              <w:rPr>
                <w:rFonts w:ascii="Times New Roman" w:eastAsia="Times" w:hAnsi="Times New Roman" w:cs="Times New Roman"/>
                <w:color w:val="2F5496" w:themeColor="accent1" w:themeShade="BF"/>
                <w:sz w:val="24"/>
                <w:szCs w:val="24"/>
                <w:lang w:val="tg-Cyrl-TJ"/>
              </w:rPr>
              <w:t xml:space="preserve"> punktu </w:t>
            </w:r>
            <w:r w:rsidR="5E5D5566" w:rsidRPr="00E752C8">
              <w:rPr>
                <w:rFonts w:ascii="Times New Roman" w:eastAsia="Times" w:hAnsi="Times New Roman" w:cs="Times New Roman"/>
                <w:color w:val="2F5496" w:themeColor="accent1" w:themeShade="BF"/>
                <w:sz w:val="24"/>
                <w:szCs w:val="24"/>
                <w:lang w:val="tg-Cyrl-TJ"/>
              </w:rPr>
              <w:t>skaitu</w:t>
            </w:r>
            <w:r w:rsidR="4D82AC09" w:rsidRPr="00E752C8">
              <w:rPr>
                <w:rFonts w:ascii="Times New Roman" w:eastAsia="Times" w:hAnsi="Times New Roman" w:cs="Times New Roman"/>
                <w:color w:val="2F5496" w:themeColor="accent1" w:themeShade="BF"/>
                <w:sz w:val="24"/>
                <w:szCs w:val="24"/>
                <w:lang w:val="tg-Cyrl-TJ"/>
              </w:rPr>
              <w:t>.</w:t>
            </w:r>
            <w:r w:rsidRPr="00E752C8">
              <w:rPr>
                <w:rFonts w:ascii="Times New Roman" w:eastAsia="Times" w:hAnsi="Times New Roman" w:cs="Times New Roman"/>
                <w:color w:val="2F5496" w:themeColor="accent1" w:themeShade="BF"/>
                <w:sz w:val="24"/>
                <w:szCs w:val="24"/>
                <w:lang w:val="tg-Cyrl-TJ"/>
              </w:rPr>
              <w:t xml:space="preserve"> </w:t>
            </w:r>
            <w:r w:rsidR="1A79476C" w:rsidRPr="00E752C8">
              <w:rPr>
                <w:rFonts w:ascii="Times New Roman" w:eastAsia="Times" w:hAnsi="Times New Roman" w:cs="Times New Roman"/>
                <w:color w:val="2F5496" w:themeColor="accent1" w:themeShade="BF"/>
                <w:sz w:val="24"/>
                <w:szCs w:val="24"/>
                <w:lang w:val="tg-Cyrl-TJ"/>
              </w:rPr>
              <w:t>Gadījumā</w:t>
            </w:r>
            <w:r w:rsidRPr="00E752C8">
              <w:rPr>
                <w:rFonts w:ascii="Times New Roman" w:eastAsia="Times" w:hAnsi="Times New Roman" w:cs="Times New Roman"/>
                <w:color w:val="2F5496" w:themeColor="accent1" w:themeShade="BF"/>
                <w:sz w:val="24"/>
                <w:szCs w:val="24"/>
                <w:lang w:val="tg-Cyrl-TJ"/>
              </w:rPr>
              <w:t>, ja vairākiem PI ir piešķirts vienāds punktu skaits, tad prioritāri ir atbalstāms PI:</w:t>
            </w:r>
          </w:p>
          <w:p w14:paraId="6686E118" w14:textId="321B259D" w:rsidR="00070F1F" w:rsidRPr="00E752C8" w:rsidRDefault="17C421E6" w:rsidP="00E752C8">
            <w:pPr>
              <w:pStyle w:val="ListParagraph"/>
              <w:numPr>
                <w:ilvl w:val="0"/>
                <w:numId w:val="2"/>
              </w:numPr>
              <w:spacing w:after="0"/>
              <w:jc w:val="both"/>
              <w:rPr>
                <w:rFonts w:ascii="Times New Roman" w:eastAsia="Times" w:hAnsi="Times New Roman" w:cs="Times New Roman"/>
                <w:color w:val="2F5496" w:themeColor="accent1" w:themeShade="BF"/>
                <w:sz w:val="24"/>
                <w:szCs w:val="24"/>
                <w:lang w:val="tg-Cyrl-TJ"/>
              </w:rPr>
            </w:pPr>
            <w:r w:rsidRPr="00E752C8">
              <w:rPr>
                <w:rFonts w:ascii="Times New Roman" w:eastAsia="Times" w:hAnsi="Times New Roman" w:cs="Times New Roman"/>
                <w:color w:val="2F5496" w:themeColor="accent1" w:themeShade="BF"/>
                <w:sz w:val="24"/>
                <w:szCs w:val="24"/>
              </w:rPr>
              <w:t>kuru paredzēts īstenot plānošanas reģionā ar mazāko reģionālo iekšzemes kopproduktu uz vienu iedzīvotāju (pēc pēdējiem aktuālajiem Centrālās statistikas pārvaldes datiem par pēdējo aktuālo kalendāra gadu),</w:t>
            </w:r>
          </w:p>
          <w:p w14:paraId="5C1785A5" w14:textId="3CE142CE" w:rsidR="00070F1F" w:rsidRPr="00E752C8" w:rsidRDefault="17C421E6" w:rsidP="00E752C8">
            <w:pPr>
              <w:pStyle w:val="ListParagraph"/>
              <w:numPr>
                <w:ilvl w:val="0"/>
                <w:numId w:val="2"/>
              </w:numPr>
              <w:spacing w:after="0"/>
              <w:jc w:val="both"/>
              <w:rPr>
                <w:rFonts w:ascii="Times New Roman" w:eastAsia="Times" w:hAnsi="Times New Roman" w:cs="Times New Roman"/>
                <w:color w:val="2F5496" w:themeColor="accent1" w:themeShade="BF"/>
                <w:sz w:val="24"/>
                <w:szCs w:val="24"/>
                <w:lang w:val="tg-Cyrl-TJ"/>
              </w:rPr>
            </w:pPr>
            <w:r w:rsidRPr="00E752C8">
              <w:rPr>
                <w:rFonts w:ascii="Times New Roman" w:eastAsia="Times" w:hAnsi="Times New Roman" w:cs="Times New Roman"/>
                <w:color w:val="2F5496" w:themeColor="accent1" w:themeShade="BF"/>
                <w:sz w:val="24"/>
                <w:szCs w:val="24"/>
                <w:lang w:val="tg-Cyrl-TJ"/>
              </w:rPr>
              <w:t>j</w:t>
            </w:r>
            <w:r w:rsidRPr="00E752C8">
              <w:rPr>
                <w:rFonts w:ascii="Times New Roman" w:eastAsia="Times" w:hAnsi="Times New Roman" w:cs="Times New Roman"/>
                <w:color w:val="2F5496" w:themeColor="accent1" w:themeShade="BF"/>
                <w:sz w:val="24"/>
                <w:szCs w:val="24"/>
              </w:rPr>
              <w:t xml:space="preserve">a </w:t>
            </w:r>
            <w:r w:rsidR="35185B66" w:rsidRPr="00E752C8">
              <w:rPr>
                <w:rFonts w:ascii="Times New Roman" w:eastAsia="Times" w:hAnsi="Times New Roman" w:cs="Times New Roman"/>
                <w:color w:val="2F5496" w:themeColor="accent1" w:themeShade="BF"/>
                <w:sz w:val="24"/>
                <w:szCs w:val="24"/>
              </w:rPr>
              <w:t xml:space="preserve">projektus, kuru iesniegumiem </w:t>
            </w:r>
            <w:r w:rsidR="687D8AA1" w:rsidRPr="00E752C8">
              <w:rPr>
                <w:rFonts w:ascii="Times New Roman" w:eastAsia="Times" w:hAnsi="Times New Roman" w:cs="Times New Roman"/>
                <w:color w:val="2F5496" w:themeColor="accent1" w:themeShade="BF"/>
                <w:sz w:val="24"/>
                <w:szCs w:val="24"/>
              </w:rPr>
              <w:t xml:space="preserve">piešķirtais </w:t>
            </w:r>
            <w:r w:rsidRPr="00E752C8">
              <w:rPr>
                <w:rFonts w:ascii="Times New Roman" w:eastAsia="Times" w:hAnsi="Times New Roman" w:cs="Times New Roman"/>
                <w:color w:val="2F5496" w:themeColor="accent1" w:themeShade="BF"/>
                <w:sz w:val="24"/>
                <w:szCs w:val="24"/>
              </w:rPr>
              <w:t>punktu skaits ir vienāds</w:t>
            </w:r>
            <w:r w:rsidR="564A1AEF" w:rsidRPr="00E752C8">
              <w:rPr>
                <w:rFonts w:ascii="Times New Roman" w:eastAsia="Times" w:hAnsi="Times New Roman" w:cs="Times New Roman"/>
                <w:color w:val="2F5496" w:themeColor="accent1" w:themeShade="BF"/>
                <w:sz w:val="24"/>
                <w:szCs w:val="24"/>
              </w:rPr>
              <w:t>, plānots īstenot</w:t>
            </w:r>
            <w:r w:rsidRPr="00E752C8">
              <w:rPr>
                <w:rFonts w:ascii="Times New Roman" w:eastAsia="Times" w:hAnsi="Times New Roman" w:cs="Times New Roman"/>
                <w:color w:val="2F5496" w:themeColor="accent1" w:themeShade="BF"/>
                <w:sz w:val="24"/>
                <w:szCs w:val="24"/>
              </w:rPr>
              <w:t xml:space="preserve"> arī </w:t>
            </w:r>
            <w:r w:rsidR="1EEADF86" w:rsidRPr="00E752C8">
              <w:rPr>
                <w:rFonts w:ascii="Times New Roman" w:eastAsia="Times" w:hAnsi="Times New Roman" w:cs="Times New Roman"/>
                <w:color w:val="2F5496" w:themeColor="accent1" w:themeShade="BF"/>
                <w:sz w:val="24"/>
                <w:szCs w:val="24"/>
              </w:rPr>
              <w:t>reģionā ar</w:t>
            </w:r>
            <w:r w:rsidRPr="00E752C8">
              <w:rPr>
                <w:rFonts w:ascii="Times New Roman" w:eastAsia="Times" w:hAnsi="Times New Roman" w:cs="Times New Roman"/>
                <w:color w:val="2F5496" w:themeColor="accent1" w:themeShade="BF"/>
                <w:sz w:val="24"/>
                <w:szCs w:val="24"/>
              </w:rPr>
              <w:t xml:space="preserve"> vienādu reģionālo iekšzemes kopproduktu uz vienu iedzīvotāju, priekšroku dod projekta iesniegumam, kas iegūs augstāku vērtējumu kopsummu kvalitātes kritērijā Nr. 4.1</w:t>
            </w:r>
            <w:r w:rsidR="64D45A38" w:rsidRPr="00E752C8">
              <w:rPr>
                <w:rFonts w:ascii="Times New Roman" w:eastAsia="Times" w:hAnsi="Times New Roman" w:cs="Times New Roman"/>
                <w:color w:val="2F5496" w:themeColor="accent1" w:themeShade="BF"/>
                <w:sz w:val="24"/>
                <w:szCs w:val="24"/>
              </w:rPr>
              <w:t xml:space="preserve"> (</w:t>
            </w:r>
            <w:r w:rsidR="41EC3374" w:rsidRPr="00E752C8">
              <w:rPr>
                <w:rFonts w:ascii="Times New Roman" w:eastAsia="Times" w:hAnsi="Times New Roman" w:cs="Times New Roman"/>
                <w:color w:val="2F5496" w:themeColor="accent1" w:themeShade="BF"/>
                <w:sz w:val="24"/>
                <w:szCs w:val="24"/>
              </w:rPr>
              <w:t>p</w:t>
            </w:r>
            <w:r w:rsidR="64D45A38" w:rsidRPr="00E752C8">
              <w:rPr>
                <w:rFonts w:ascii="Times New Roman" w:eastAsia="Times" w:hAnsi="Times New Roman" w:cs="Times New Roman"/>
                <w:color w:val="2F5496" w:themeColor="accent1" w:themeShade="BF"/>
                <w:sz w:val="24"/>
                <w:szCs w:val="24"/>
              </w:rPr>
              <w:t>rojektā plānotie mediju uzņēmuma attīstības ieguvumi)</w:t>
            </w:r>
            <w:r w:rsidRPr="00E752C8">
              <w:rPr>
                <w:rFonts w:ascii="Times New Roman" w:eastAsia="Times" w:hAnsi="Times New Roman" w:cs="Times New Roman"/>
                <w:color w:val="2F5496" w:themeColor="accent1" w:themeShade="BF"/>
                <w:sz w:val="24"/>
                <w:szCs w:val="24"/>
                <w:lang w:val="tg-Cyrl-TJ"/>
              </w:rPr>
              <w:t>,</w:t>
            </w:r>
          </w:p>
          <w:p w14:paraId="47615864" w14:textId="6E0BFEC8" w:rsidR="00070F1F" w:rsidRPr="00E752C8" w:rsidRDefault="154A02B1" w:rsidP="00E752C8">
            <w:pPr>
              <w:pStyle w:val="ListParagraph"/>
              <w:numPr>
                <w:ilvl w:val="0"/>
                <w:numId w:val="2"/>
              </w:numPr>
              <w:spacing w:after="0"/>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j</w:t>
            </w:r>
            <w:r w:rsidR="17C421E6" w:rsidRPr="00E752C8">
              <w:rPr>
                <w:rFonts w:ascii="Times New Roman" w:eastAsia="Times" w:hAnsi="Times New Roman" w:cs="Times New Roman"/>
                <w:color w:val="2F5496" w:themeColor="accent1" w:themeShade="BF"/>
                <w:sz w:val="24"/>
                <w:szCs w:val="24"/>
              </w:rPr>
              <w:t>a arī kvalitātes kritērijā Nr. 4.1. ir vienāds punktu skaits, priekšroku dod projekta iesniegumam, kuram lielāks punktu skaits piešķirts kvalitātes kritērij</w:t>
            </w:r>
            <w:r w:rsidR="519F26C2" w:rsidRPr="00E752C8">
              <w:rPr>
                <w:rFonts w:ascii="Times New Roman" w:eastAsia="Times" w:hAnsi="Times New Roman" w:cs="Times New Roman"/>
                <w:color w:val="2F5496" w:themeColor="accent1" w:themeShade="BF"/>
                <w:sz w:val="24"/>
                <w:szCs w:val="24"/>
              </w:rPr>
              <w:t>ā</w:t>
            </w:r>
            <w:r w:rsidR="17C421E6" w:rsidRPr="00E752C8">
              <w:rPr>
                <w:rFonts w:ascii="Times New Roman" w:eastAsia="Times" w:hAnsi="Times New Roman" w:cs="Times New Roman"/>
                <w:color w:val="2F5496" w:themeColor="accent1" w:themeShade="BF"/>
                <w:sz w:val="24"/>
                <w:szCs w:val="24"/>
              </w:rPr>
              <w:t xml:space="preserve"> Nr. 4.4.</w:t>
            </w:r>
            <w:r w:rsidR="6D65D8E4" w:rsidRPr="00E752C8">
              <w:rPr>
                <w:rFonts w:ascii="Times New Roman" w:eastAsia="Times" w:hAnsi="Times New Roman" w:cs="Times New Roman"/>
                <w:color w:val="2F5496" w:themeColor="accent1" w:themeShade="BF"/>
                <w:sz w:val="24"/>
                <w:szCs w:val="24"/>
              </w:rPr>
              <w:t xml:space="preserve"> (digitālās attīstības pamatojums).</w:t>
            </w:r>
          </w:p>
        </w:tc>
      </w:tr>
      <w:tr w:rsidR="00070F1F" w:rsidRPr="001F6A34" w14:paraId="437F3CC3" w14:textId="77777777" w:rsidTr="48277398">
        <w:tc>
          <w:tcPr>
            <w:tcW w:w="317" w:type="pct"/>
            <w:tcBorders>
              <w:bottom w:val="single" w:sz="4" w:space="0" w:color="000000" w:themeColor="text1"/>
            </w:tcBorders>
          </w:tcPr>
          <w:p w14:paraId="3C02BDF1" w14:textId="3F331E71" w:rsidR="00070F1F" w:rsidRPr="001F6A34" w:rsidRDefault="00F71C39" w:rsidP="7941FCAA">
            <w:pPr>
              <w:shd w:val="clear" w:color="auto" w:fill="FFFFFF" w:themeFill="background1"/>
              <w:spacing w:line="20" w:lineRule="atLeast"/>
              <w:rPr>
                <w:rFonts w:ascii="Times" w:eastAsia="Times" w:hAnsi="Times" w:cs="Times"/>
                <w:sz w:val="24"/>
                <w:szCs w:val="24"/>
                <w:lang w:eastAsia="lv-LV"/>
              </w:rPr>
            </w:pPr>
            <w:r w:rsidRPr="7941FCAA">
              <w:rPr>
                <w:rFonts w:ascii="Times" w:eastAsia="Times" w:hAnsi="Times" w:cs="Times"/>
                <w:sz w:val="24"/>
                <w:szCs w:val="24"/>
                <w:lang w:eastAsia="lv-LV"/>
              </w:rPr>
              <w:t>3.2.</w:t>
            </w:r>
          </w:p>
        </w:tc>
        <w:tc>
          <w:tcPr>
            <w:tcW w:w="2053" w:type="pct"/>
            <w:tcBorders>
              <w:bottom w:val="single" w:sz="4" w:space="0" w:color="000000" w:themeColor="text1"/>
            </w:tcBorders>
            <w:shd w:val="clear" w:color="auto" w:fill="auto"/>
          </w:tcPr>
          <w:p w14:paraId="285FAD87" w14:textId="208E302D" w:rsidR="00070F1F" w:rsidRPr="00E752C8" w:rsidRDefault="00F71C39" w:rsidP="00E752C8">
            <w:pPr>
              <w:shd w:val="clear" w:color="auto" w:fill="FFFFFF" w:themeFill="background1"/>
              <w:spacing w:line="20" w:lineRule="atLeast"/>
              <w:jc w:val="both"/>
              <w:rPr>
                <w:rFonts w:ascii="Times New Roman" w:eastAsia="Times" w:hAnsi="Times New Roman" w:cs="Times New Roman"/>
                <w:sz w:val="24"/>
                <w:szCs w:val="24"/>
                <w:lang w:eastAsia="lv-LV"/>
              </w:rPr>
            </w:pPr>
            <w:r w:rsidRPr="00E752C8">
              <w:rPr>
                <w:rFonts w:ascii="Times New Roman" w:eastAsia="Times" w:hAnsi="Times New Roman" w:cs="Times New Roman"/>
                <w:sz w:val="24"/>
                <w:szCs w:val="24"/>
                <w:lang w:eastAsia="lv-LV"/>
              </w:rPr>
              <w:t xml:space="preserve">Ja uzņēmumam ir digitālā platforma, </w:t>
            </w:r>
            <w:r w:rsidR="48D9D364" w:rsidRPr="00E752C8">
              <w:rPr>
                <w:rFonts w:ascii="Times New Roman" w:eastAsia="Times" w:hAnsi="Times New Roman" w:cs="Times New Roman"/>
                <w:sz w:val="24"/>
                <w:szCs w:val="24"/>
                <w:lang w:eastAsia="lv-LV"/>
              </w:rPr>
              <w:t xml:space="preserve">kas ir </w:t>
            </w:r>
            <w:r w:rsidRPr="00E752C8">
              <w:rPr>
                <w:rFonts w:ascii="Times New Roman" w:eastAsia="Times" w:hAnsi="Times New Roman" w:cs="Times New Roman"/>
                <w:sz w:val="24"/>
                <w:szCs w:val="24"/>
                <w:lang w:eastAsia="lv-LV"/>
              </w:rPr>
              <w:t>morāli novecojusi, vai tiks pieņemts projekts jaunas, līdzīgas platformas izveidei?</w:t>
            </w:r>
          </w:p>
        </w:tc>
        <w:tc>
          <w:tcPr>
            <w:tcW w:w="2630" w:type="pct"/>
            <w:tcBorders>
              <w:bottom w:val="single" w:sz="4" w:space="0" w:color="000000" w:themeColor="text1"/>
            </w:tcBorders>
            <w:shd w:val="clear" w:color="auto" w:fill="auto"/>
          </w:tcPr>
          <w:p w14:paraId="7990CFC2" w14:textId="7783DD52" w:rsidR="00070F1F" w:rsidRPr="00E752C8" w:rsidRDefault="50D96370"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J</w:t>
            </w:r>
            <w:r w:rsidR="008E5164" w:rsidRPr="00E752C8">
              <w:rPr>
                <w:rFonts w:ascii="Times New Roman" w:eastAsia="Times" w:hAnsi="Times New Roman" w:cs="Times New Roman"/>
                <w:color w:val="2F5496" w:themeColor="accent1" w:themeShade="BF"/>
                <w:sz w:val="24"/>
                <w:szCs w:val="24"/>
              </w:rPr>
              <w:t>autājums ir skatāms kontekstā ar pārējiem</w:t>
            </w:r>
            <w:r w:rsidR="0351560B" w:rsidRPr="00E752C8">
              <w:rPr>
                <w:rFonts w:ascii="Times New Roman" w:eastAsia="Times" w:hAnsi="Times New Roman" w:cs="Times New Roman"/>
                <w:color w:val="2F5496" w:themeColor="accent1" w:themeShade="BF"/>
                <w:sz w:val="24"/>
                <w:szCs w:val="24"/>
              </w:rPr>
              <w:t xml:space="preserve"> PI vērtēšanas</w:t>
            </w:r>
            <w:r w:rsidR="008E5164" w:rsidRPr="00E752C8">
              <w:rPr>
                <w:rFonts w:ascii="Times New Roman" w:eastAsia="Times" w:hAnsi="Times New Roman" w:cs="Times New Roman"/>
                <w:color w:val="2F5496" w:themeColor="accent1" w:themeShade="BF"/>
                <w:sz w:val="24"/>
                <w:szCs w:val="24"/>
              </w:rPr>
              <w:t xml:space="preserve"> kritērijiem, ja tas ir saistīts ar uzņēmuma tālāko attīstību</w:t>
            </w:r>
            <w:r w:rsidR="129B7D44" w:rsidRPr="00E752C8">
              <w:rPr>
                <w:rFonts w:ascii="Times New Roman" w:eastAsia="Times" w:hAnsi="Times New Roman" w:cs="Times New Roman"/>
                <w:color w:val="2F5496" w:themeColor="accent1" w:themeShade="BF"/>
                <w:sz w:val="24"/>
                <w:szCs w:val="24"/>
              </w:rPr>
              <w:t xml:space="preserve">, </w:t>
            </w:r>
            <w:r w:rsidR="00DF33C3" w:rsidRPr="00E752C8">
              <w:rPr>
                <w:rFonts w:ascii="Times New Roman" w:eastAsia="Times" w:hAnsi="Times New Roman" w:cs="Times New Roman"/>
                <w:color w:val="2F5496" w:themeColor="accent1" w:themeShade="BF"/>
                <w:sz w:val="24"/>
                <w:szCs w:val="24"/>
              </w:rPr>
              <w:t xml:space="preserve">un </w:t>
            </w:r>
            <w:r w:rsidR="008E5164" w:rsidRPr="00E752C8">
              <w:rPr>
                <w:rFonts w:ascii="Times New Roman" w:eastAsia="Times" w:hAnsi="Times New Roman" w:cs="Times New Roman"/>
                <w:color w:val="2F5496" w:themeColor="accent1" w:themeShade="BF"/>
                <w:sz w:val="24"/>
                <w:szCs w:val="24"/>
              </w:rPr>
              <w:t>ja ir iespējams pamatot ilgtspēju</w:t>
            </w:r>
            <w:r w:rsidR="3A4D6180" w:rsidRPr="00E752C8">
              <w:rPr>
                <w:rFonts w:ascii="Times New Roman" w:eastAsia="Times" w:hAnsi="Times New Roman" w:cs="Times New Roman"/>
                <w:color w:val="2F5496" w:themeColor="accent1" w:themeShade="BF"/>
                <w:sz w:val="24"/>
                <w:szCs w:val="24"/>
              </w:rPr>
              <w:t>, atbilstību nozares attīstības virzieniem</w:t>
            </w:r>
            <w:r w:rsidR="008E5164" w:rsidRPr="00E752C8">
              <w:rPr>
                <w:rFonts w:ascii="Times New Roman" w:eastAsia="Times" w:hAnsi="Times New Roman" w:cs="Times New Roman"/>
                <w:color w:val="2F5496" w:themeColor="accent1" w:themeShade="BF"/>
                <w:sz w:val="24"/>
                <w:szCs w:val="24"/>
              </w:rPr>
              <w:t xml:space="preserve"> un mērķa sasniegšanu, tad šāda darbība nav izslēgta.</w:t>
            </w:r>
            <w:r w:rsidR="2C7D2AE2" w:rsidRPr="00E752C8">
              <w:rPr>
                <w:rFonts w:ascii="Times New Roman" w:eastAsia="Times" w:hAnsi="Times New Roman" w:cs="Times New Roman"/>
                <w:color w:val="2F5496" w:themeColor="accent1" w:themeShade="BF"/>
                <w:sz w:val="24"/>
                <w:szCs w:val="24"/>
              </w:rPr>
              <w:t xml:space="preserve"> </w:t>
            </w:r>
            <w:r w:rsidR="03C4CDC0" w:rsidRPr="00E752C8">
              <w:rPr>
                <w:rFonts w:ascii="Times New Roman" w:eastAsia="Times" w:hAnsi="Times New Roman" w:cs="Times New Roman"/>
                <w:color w:val="2F5496" w:themeColor="accent1" w:themeShade="BF"/>
                <w:sz w:val="24"/>
                <w:szCs w:val="24"/>
              </w:rPr>
              <w:t xml:space="preserve">Vēršam uzmanību, ka investīcijas pasākuma mērķis ir veicināt mediju nozares digitālo transformāciju un darbības pielāgošanu mūsdienu mediju patēriņa tendencēm digitālā vidē, vienlaikus </w:t>
            </w:r>
            <w:r w:rsidR="03C4CDC0" w:rsidRPr="00E752C8">
              <w:rPr>
                <w:rFonts w:ascii="Times New Roman" w:eastAsia="Times" w:hAnsi="Times New Roman" w:cs="Times New Roman"/>
                <w:color w:val="2F5496" w:themeColor="accent1" w:themeShade="BF"/>
                <w:sz w:val="24"/>
                <w:szCs w:val="24"/>
                <w:u w:val="single"/>
              </w:rPr>
              <w:t>veicinot vietējā mediju satura veidotāju ilgtspēju, saglabājot plurālistisku mediju tirgu un stiprinot noturību pret dezinformāciju</w:t>
            </w:r>
            <w:r w:rsidR="03C4CDC0" w:rsidRPr="00E752C8">
              <w:rPr>
                <w:rFonts w:ascii="Times New Roman" w:eastAsia="Times" w:hAnsi="Times New Roman" w:cs="Times New Roman"/>
                <w:color w:val="2F5496" w:themeColor="accent1" w:themeShade="BF"/>
                <w:sz w:val="24"/>
                <w:szCs w:val="24"/>
              </w:rPr>
              <w:t>.</w:t>
            </w:r>
          </w:p>
        </w:tc>
      </w:tr>
      <w:tr w:rsidR="00070F1F" w:rsidRPr="001F6A34" w14:paraId="240A3FE0" w14:textId="77777777" w:rsidTr="48277398">
        <w:tc>
          <w:tcPr>
            <w:tcW w:w="317" w:type="pct"/>
            <w:tcBorders>
              <w:bottom w:val="single" w:sz="4" w:space="0" w:color="000000" w:themeColor="text1"/>
            </w:tcBorders>
          </w:tcPr>
          <w:p w14:paraId="646B1C5F" w14:textId="08E7F060" w:rsidR="00070F1F" w:rsidRPr="001F6A34" w:rsidRDefault="003D7762" w:rsidP="7941FCAA">
            <w:pPr>
              <w:shd w:val="clear" w:color="auto" w:fill="FFFFFF" w:themeFill="background1"/>
              <w:spacing w:line="20" w:lineRule="atLeast"/>
              <w:rPr>
                <w:rFonts w:ascii="Times" w:eastAsia="Times" w:hAnsi="Times" w:cs="Times"/>
                <w:sz w:val="24"/>
                <w:szCs w:val="24"/>
                <w:lang w:eastAsia="lv-LV"/>
              </w:rPr>
            </w:pPr>
            <w:r w:rsidRPr="7941FCAA">
              <w:rPr>
                <w:rFonts w:ascii="Times" w:eastAsia="Times" w:hAnsi="Times" w:cs="Times"/>
                <w:sz w:val="24"/>
                <w:szCs w:val="24"/>
                <w:lang w:eastAsia="lv-LV"/>
              </w:rPr>
              <w:t>3.3.</w:t>
            </w:r>
          </w:p>
        </w:tc>
        <w:tc>
          <w:tcPr>
            <w:tcW w:w="2053" w:type="pct"/>
            <w:tcBorders>
              <w:bottom w:val="single" w:sz="4" w:space="0" w:color="000000" w:themeColor="text1"/>
            </w:tcBorders>
            <w:shd w:val="clear" w:color="auto" w:fill="auto"/>
          </w:tcPr>
          <w:p w14:paraId="4F16D3E0" w14:textId="68417681" w:rsidR="00070F1F" w:rsidRPr="00E752C8" w:rsidRDefault="003F0395" w:rsidP="00E752C8">
            <w:pPr>
              <w:shd w:val="clear" w:color="auto" w:fill="FFFFFF" w:themeFill="background1"/>
              <w:spacing w:line="20" w:lineRule="atLeast"/>
              <w:jc w:val="both"/>
              <w:rPr>
                <w:rFonts w:ascii="Times New Roman" w:eastAsia="Times" w:hAnsi="Times New Roman" w:cs="Times New Roman"/>
                <w:sz w:val="24"/>
                <w:szCs w:val="24"/>
                <w:lang w:eastAsia="lv-LV"/>
              </w:rPr>
            </w:pPr>
            <w:r w:rsidRPr="00E752C8">
              <w:rPr>
                <w:rFonts w:ascii="Times New Roman" w:eastAsia="Times" w:hAnsi="Times New Roman" w:cs="Times New Roman"/>
                <w:sz w:val="24"/>
                <w:szCs w:val="24"/>
                <w:lang w:eastAsia="lv-LV"/>
              </w:rPr>
              <w:t xml:space="preserve">Kas </w:t>
            </w:r>
            <w:r w:rsidR="03D5882D" w:rsidRPr="00E752C8">
              <w:rPr>
                <w:rFonts w:ascii="Times New Roman" w:eastAsia="Times" w:hAnsi="Times New Roman" w:cs="Times New Roman"/>
                <w:sz w:val="24"/>
                <w:szCs w:val="24"/>
                <w:lang w:eastAsia="lv-LV"/>
              </w:rPr>
              <w:t>kvalitātes</w:t>
            </w:r>
            <w:r w:rsidRPr="00E752C8">
              <w:rPr>
                <w:rFonts w:ascii="Times New Roman" w:eastAsia="Times" w:hAnsi="Times New Roman" w:cs="Times New Roman"/>
                <w:sz w:val="24"/>
                <w:szCs w:val="24"/>
                <w:lang w:eastAsia="lv-LV"/>
              </w:rPr>
              <w:t xml:space="preserve"> kritērij</w:t>
            </w:r>
            <w:r w:rsidR="1A734EC7" w:rsidRPr="00E752C8">
              <w:rPr>
                <w:rFonts w:ascii="Times New Roman" w:eastAsia="Times" w:hAnsi="Times New Roman" w:cs="Times New Roman"/>
                <w:sz w:val="24"/>
                <w:szCs w:val="24"/>
                <w:lang w:eastAsia="lv-LV"/>
              </w:rPr>
              <w:t>ā</w:t>
            </w:r>
            <w:r w:rsidRPr="00E752C8">
              <w:rPr>
                <w:rFonts w:ascii="Times New Roman" w:eastAsia="Times" w:hAnsi="Times New Roman" w:cs="Times New Roman"/>
                <w:sz w:val="24"/>
                <w:szCs w:val="24"/>
                <w:lang w:eastAsia="lv-LV"/>
              </w:rPr>
              <w:t xml:space="preserve"> 4.1.</w:t>
            </w:r>
            <w:r w:rsidR="12FD9F86" w:rsidRPr="00E752C8">
              <w:rPr>
                <w:rFonts w:ascii="Times New Roman" w:eastAsia="Times" w:hAnsi="Times New Roman" w:cs="Times New Roman"/>
                <w:sz w:val="24"/>
                <w:szCs w:val="24"/>
                <w:lang w:eastAsia="lv-LV"/>
              </w:rPr>
              <w:t xml:space="preserve"> </w:t>
            </w:r>
            <w:r w:rsidRPr="00E752C8">
              <w:rPr>
                <w:rFonts w:ascii="Times New Roman" w:eastAsia="Times" w:hAnsi="Times New Roman" w:cs="Times New Roman"/>
                <w:sz w:val="24"/>
                <w:szCs w:val="24"/>
                <w:lang w:eastAsia="lv-LV"/>
              </w:rPr>
              <w:t>tiek saprasts ar “Projekta īstenošanas rezultātā plānota mediju uzņēmuma radītā satura pielāgošana tirgus apstākļiem atbilstošā veidā”? Kā būtu saprotams</w:t>
            </w:r>
            <w:r w:rsidR="00DF33C3" w:rsidRPr="00E752C8">
              <w:rPr>
                <w:rFonts w:ascii="Times New Roman" w:eastAsia="Times" w:hAnsi="Times New Roman" w:cs="Times New Roman"/>
                <w:sz w:val="24"/>
                <w:szCs w:val="24"/>
                <w:lang w:eastAsia="lv-LV"/>
              </w:rPr>
              <w:t xml:space="preserve"> “</w:t>
            </w:r>
            <w:r w:rsidRPr="00E752C8">
              <w:rPr>
                <w:rFonts w:ascii="Times New Roman" w:eastAsia="Times" w:hAnsi="Times New Roman" w:cs="Times New Roman"/>
                <w:sz w:val="24"/>
                <w:szCs w:val="24"/>
                <w:lang w:eastAsia="lv-LV"/>
              </w:rPr>
              <w:t>satura pielāgošana tirgus apstākļiem atbilstošā veidā</w:t>
            </w:r>
            <w:r w:rsidR="00DF33C3" w:rsidRPr="00E752C8">
              <w:rPr>
                <w:rFonts w:ascii="Times New Roman" w:eastAsia="Times" w:hAnsi="Times New Roman" w:cs="Times New Roman"/>
                <w:sz w:val="24"/>
                <w:szCs w:val="24"/>
                <w:lang w:eastAsia="lv-LV"/>
              </w:rPr>
              <w:t>”</w:t>
            </w:r>
            <w:r w:rsidRPr="00E752C8">
              <w:rPr>
                <w:rFonts w:ascii="Times New Roman" w:eastAsia="Times" w:hAnsi="Times New Roman" w:cs="Times New Roman"/>
                <w:sz w:val="24"/>
                <w:szCs w:val="24"/>
                <w:lang w:eastAsia="lv-LV"/>
              </w:rPr>
              <w:t>? Vai ar to būtu domāts jaunu satura formātu radīšana, vai arī ar to ir domāts jauni kanāli, kuros saturs tiek publicēts?</w:t>
            </w:r>
          </w:p>
          <w:p w14:paraId="034AE547" w14:textId="6A866C48" w:rsidR="00070F1F" w:rsidRPr="00E752C8" w:rsidRDefault="00070F1F" w:rsidP="00E752C8">
            <w:pPr>
              <w:shd w:val="clear" w:color="auto" w:fill="FFFFFF" w:themeFill="background1"/>
              <w:spacing w:line="20" w:lineRule="atLeast"/>
              <w:jc w:val="both"/>
              <w:rPr>
                <w:rFonts w:ascii="Times New Roman" w:eastAsia="Times" w:hAnsi="Times New Roman" w:cs="Times New Roman"/>
                <w:sz w:val="24"/>
                <w:szCs w:val="24"/>
                <w:lang w:eastAsia="lv-LV"/>
              </w:rPr>
            </w:pPr>
          </w:p>
        </w:tc>
        <w:tc>
          <w:tcPr>
            <w:tcW w:w="2630" w:type="pct"/>
            <w:tcBorders>
              <w:bottom w:val="single" w:sz="4" w:space="0" w:color="000000" w:themeColor="text1"/>
            </w:tcBorders>
            <w:shd w:val="clear" w:color="auto" w:fill="auto"/>
          </w:tcPr>
          <w:p w14:paraId="058E1E7A" w14:textId="3A66A41E" w:rsidR="00EE2F3D" w:rsidRPr="00E752C8" w:rsidRDefault="6F603AFE"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Satura pielāgošana tirgus apstākļiem atbilstošā veidā ir</w:t>
            </w:r>
            <w:r w:rsidR="382B0905" w:rsidRPr="00E752C8">
              <w:rPr>
                <w:rFonts w:ascii="Times New Roman" w:eastAsia="Times" w:hAnsi="Times New Roman" w:cs="Times New Roman"/>
                <w:color w:val="2F5496" w:themeColor="accent1" w:themeShade="BF"/>
                <w:sz w:val="24"/>
                <w:szCs w:val="24"/>
              </w:rPr>
              <w:t>, p</w:t>
            </w:r>
            <w:r w:rsidR="00EE2F3D" w:rsidRPr="00E752C8">
              <w:rPr>
                <w:rFonts w:ascii="Times New Roman" w:eastAsia="Times" w:hAnsi="Times New Roman" w:cs="Times New Roman"/>
                <w:color w:val="2F5496" w:themeColor="accent1" w:themeShade="BF"/>
                <w:sz w:val="24"/>
                <w:szCs w:val="24"/>
              </w:rPr>
              <w:t>iemēram, auditorijas attīstība. Projekta iesniegumā norādītā informācija tiek vērtēta, ņemot vērā pievienoto mērķauditorijas raksturojumu pamatojošo informāciju (piemēram, mediju auditoriju pētījumi, abonēšanas un/vai tirdzniecības dati, tirāžu dati vai cita informācija, kas pamato auditoriju).</w:t>
            </w:r>
          </w:p>
          <w:p w14:paraId="6B4A7F80" w14:textId="7F2C90BD" w:rsidR="00070F1F" w:rsidRPr="00E752C8" w:rsidRDefault="0B3480F8"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Runa</w:t>
            </w:r>
            <w:r w:rsidR="00EE2F3D" w:rsidRPr="00E752C8">
              <w:rPr>
                <w:rFonts w:ascii="Times New Roman" w:eastAsia="Times" w:hAnsi="Times New Roman" w:cs="Times New Roman"/>
                <w:color w:val="2F5496" w:themeColor="accent1" w:themeShade="BF"/>
                <w:sz w:val="24"/>
                <w:szCs w:val="24"/>
              </w:rPr>
              <w:t xml:space="preserve"> </w:t>
            </w:r>
            <w:r w:rsidR="00DF33C3" w:rsidRPr="00E752C8">
              <w:rPr>
                <w:rFonts w:ascii="Times New Roman" w:eastAsia="Times" w:hAnsi="Times New Roman" w:cs="Times New Roman"/>
                <w:color w:val="2F5496" w:themeColor="accent1" w:themeShade="BF"/>
                <w:sz w:val="24"/>
                <w:szCs w:val="24"/>
              </w:rPr>
              <w:t>var būt</w:t>
            </w:r>
            <w:r w:rsidR="00EE2F3D" w:rsidRPr="00E752C8">
              <w:rPr>
                <w:rFonts w:ascii="Times New Roman" w:eastAsia="Times" w:hAnsi="Times New Roman" w:cs="Times New Roman"/>
                <w:color w:val="2F5496" w:themeColor="accent1" w:themeShade="BF"/>
                <w:sz w:val="24"/>
                <w:szCs w:val="24"/>
              </w:rPr>
              <w:t xml:space="preserve"> gan par jauniem formātiem, </w:t>
            </w:r>
            <w:r w:rsidR="00DF33C3" w:rsidRPr="00E752C8">
              <w:rPr>
                <w:rFonts w:ascii="Times New Roman" w:eastAsia="Times" w:hAnsi="Times New Roman" w:cs="Times New Roman"/>
                <w:color w:val="2F5496" w:themeColor="accent1" w:themeShade="BF"/>
                <w:sz w:val="24"/>
                <w:szCs w:val="24"/>
              </w:rPr>
              <w:t>gan par</w:t>
            </w:r>
            <w:r w:rsidR="00EE2F3D" w:rsidRPr="00E752C8">
              <w:rPr>
                <w:rFonts w:ascii="Times New Roman" w:eastAsia="Times" w:hAnsi="Times New Roman" w:cs="Times New Roman"/>
                <w:color w:val="2F5496" w:themeColor="accent1" w:themeShade="BF"/>
                <w:sz w:val="24"/>
                <w:szCs w:val="24"/>
              </w:rPr>
              <w:t xml:space="preserve"> jauniem veidiem kā izplata</w:t>
            </w:r>
            <w:r w:rsidR="00DF33C3" w:rsidRPr="00E752C8">
              <w:rPr>
                <w:rFonts w:ascii="Times New Roman" w:eastAsia="Times" w:hAnsi="Times New Roman" w:cs="Times New Roman"/>
                <w:color w:val="2F5496" w:themeColor="accent1" w:themeShade="BF"/>
                <w:sz w:val="24"/>
                <w:szCs w:val="24"/>
              </w:rPr>
              <w:t xml:space="preserve"> un</w:t>
            </w:r>
            <w:r w:rsidR="00EE2F3D" w:rsidRPr="00E752C8">
              <w:rPr>
                <w:rFonts w:ascii="Times New Roman" w:eastAsia="Times" w:hAnsi="Times New Roman" w:cs="Times New Roman"/>
                <w:color w:val="2F5496" w:themeColor="accent1" w:themeShade="BF"/>
                <w:sz w:val="24"/>
                <w:szCs w:val="24"/>
              </w:rPr>
              <w:t xml:space="preserve"> kā veido, </w:t>
            </w:r>
            <w:r w:rsidR="00DF33C3" w:rsidRPr="00E752C8">
              <w:rPr>
                <w:rFonts w:ascii="Times New Roman" w:eastAsia="Times" w:hAnsi="Times New Roman" w:cs="Times New Roman"/>
                <w:color w:val="2F5496" w:themeColor="accent1" w:themeShade="BF"/>
                <w:sz w:val="24"/>
                <w:szCs w:val="24"/>
              </w:rPr>
              <w:t xml:space="preserve">kā arī </w:t>
            </w:r>
            <w:r w:rsidR="00EE2F3D" w:rsidRPr="00E752C8">
              <w:rPr>
                <w:rFonts w:ascii="Times New Roman" w:eastAsia="Times" w:hAnsi="Times New Roman" w:cs="Times New Roman"/>
                <w:color w:val="2F5496" w:themeColor="accent1" w:themeShade="BF"/>
                <w:sz w:val="24"/>
                <w:szCs w:val="24"/>
              </w:rPr>
              <w:t>var būt arī jaunu kanālu veidošana, iespējas ir dažādas.</w:t>
            </w:r>
          </w:p>
        </w:tc>
      </w:tr>
      <w:tr w:rsidR="00070F1F" w:rsidRPr="001F6A34" w14:paraId="0F0FE04B" w14:textId="77777777" w:rsidTr="48277398">
        <w:tc>
          <w:tcPr>
            <w:tcW w:w="317" w:type="pct"/>
            <w:tcBorders>
              <w:bottom w:val="single" w:sz="4" w:space="0" w:color="000000" w:themeColor="text1"/>
            </w:tcBorders>
          </w:tcPr>
          <w:p w14:paraId="3AD19DAA" w14:textId="0F1AD895" w:rsidR="00070F1F" w:rsidRPr="001F6A34" w:rsidRDefault="00F27EE9" w:rsidP="7941FCAA">
            <w:pPr>
              <w:shd w:val="clear" w:color="auto" w:fill="FFFFFF" w:themeFill="background1"/>
              <w:spacing w:line="20" w:lineRule="atLeast"/>
              <w:rPr>
                <w:rFonts w:ascii="Times" w:eastAsia="Times" w:hAnsi="Times" w:cs="Times"/>
                <w:sz w:val="24"/>
                <w:szCs w:val="24"/>
                <w:lang w:eastAsia="lv-LV"/>
              </w:rPr>
            </w:pPr>
            <w:r w:rsidRPr="7941FCAA">
              <w:rPr>
                <w:rFonts w:ascii="Times" w:eastAsia="Times" w:hAnsi="Times" w:cs="Times"/>
                <w:sz w:val="24"/>
                <w:szCs w:val="24"/>
                <w:lang w:eastAsia="lv-LV"/>
              </w:rPr>
              <w:t>3.4.</w:t>
            </w:r>
          </w:p>
        </w:tc>
        <w:tc>
          <w:tcPr>
            <w:tcW w:w="2053" w:type="pct"/>
            <w:tcBorders>
              <w:bottom w:val="single" w:sz="4" w:space="0" w:color="000000" w:themeColor="text1"/>
            </w:tcBorders>
            <w:shd w:val="clear" w:color="auto" w:fill="auto"/>
          </w:tcPr>
          <w:p w14:paraId="33AEC94F" w14:textId="2B64159D" w:rsidR="00070F1F" w:rsidRPr="00E752C8" w:rsidRDefault="00F27EE9" w:rsidP="00E752C8">
            <w:pPr>
              <w:spacing w:after="0"/>
              <w:jc w:val="both"/>
              <w:rPr>
                <w:rFonts w:ascii="Times New Roman" w:eastAsia="Times" w:hAnsi="Times New Roman" w:cs="Times New Roman"/>
                <w:sz w:val="24"/>
                <w:szCs w:val="24"/>
                <w:lang w:eastAsia="lv-LV"/>
              </w:rPr>
            </w:pPr>
            <w:r w:rsidRPr="00E752C8">
              <w:rPr>
                <w:rFonts w:ascii="Times New Roman" w:eastAsia="Times" w:hAnsi="Times New Roman" w:cs="Times New Roman"/>
                <w:sz w:val="24"/>
                <w:szCs w:val="24"/>
                <w:lang w:eastAsia="lv-LV"/>
              </w:rPr>
              <w:t xml:space="preserve">Vai var nedaudz detalizētāk paskaidrot </w:t>
            </w:r>
            <w:r w:rsidR="4FBBCA6B" w:rsidRPr="00E752C8">
              <w:rPr>
                <w:rFonts w:ascii="Times New Roman" w:eastAsia="Times" w:hAnsi="Times New Roman" w:cs="Times New Roman"/>
                <w:sz w:val="24"/>
                <w:szCs w:val="24"/>
                <w:lang w:eastAsia="lv-LV"/>
              </w:rPr>
              <w:t xml:space="preserve">kvalitātes </w:t>
            </w:r>
            <w:r w:rsidRPr="00E752C8">
              <w:rPr>
                <w:rFonts w:ascii="Times New Roman" w:eastAsia="Times" w:hAnsi="Times New Roman" w:cs="Times New Roman"/>
                <w:sz w:val="24"/>
                <w:szCs w:val="24"/>
                <w:lang w:eastAsia="lv-LV"/>
              </w:rPr>
              <w:t xml:space="preserve">kritērija 4.3 </w:t>
            </w:r>
            <w:r w:rsidR="41BDCE0E" w:rsidRPr="00E752C8">
              <w:rPr>
                <w:rFonts w:ascii="Times New Roman" w:eastAsia="Times" w:hAnsi="Times New Roman" w:cs="Times New Roman"/>
                <w:sz w:val="24"/>
                <w:szCs w:val="24"/>
                <w:lang w:eastAsia="lv-LV"/>
              </w:rPr>
              <w:t>"</w:t>
            </w:r>
            <w:r w:rsidR="41BDCE0E" w:rsidRPr="00E752C8">
              <w:rPr>
                <w:rFonts w:ascii="Times New Roman" w:eastAsia="Times" w:hAnsi="Times New Roman" w:cs="Times New Roman"/>
                <w:color w:val="000000" w:themeColor="text1"/>
                <w:sz w:val="24"/>
                <w:szCs w:val="24"/>
              </w:rPr>
              <w:t>Projekta ietekme un atbilstība nozares attīstības virzieniem"</w:t>
            </w:r>
            <w:r w:rsidR="41BDCE0E" w:rsidRPr="00E752C8">
              <w:rPr>
                <w:rFonts w:ascii="Times New Roman" w:eastAsia="Times" w:hAnsi="Times New Roman" w:cs="Times New Roman"/>
                <w:sz w:val="24"/>
                <w:szCs w:val="24"/>
              </w:rPr>
              <w:t xml:space="preserve"> </w:t>
            </w:r>
          </w:p>
          <w:p w14:paraId="38412DD9" w14:textId="1B2DFF55" w:rsidR="00070F1F" w:rsidRPr="00E752C8" w:rsidRDefault="0E620A97" w:rsidP="00E752C8">
            <w:pPr>
              <w:shd w:val="clear" w:color="auto" w:fill="FFFFFF" w:themeFill="background1"/>
              <w:spacing w:after="0" w:line="20" w:lineRule="atLeast"/>
              <w:jc w:val="both"/>
              <w:rPr>
                <w:rFonts w:ascii="Times New Roman" w:eastAsia="Times" w:hAnsi="Times New Roman" w:cs="Times New Roman"/>
                <w:sz w:val="24"/>
                <w:szCs w:val="24"/>
                <w:lang w:eastAsia="lv-LV"/>
              </w:rPr>
            </w:pPr>
            <w:r w:rsidRPr="00E752C8">
              <w:rPr>
                <w:rFonts w:ascii="Times New Roman" w:eastAsia="Times" w:hAnsi="Times New Roman" w:cs="Times New Roman"/>
                <w:sz w:val="24"/>
                <w:szCs w:val="24"/>
                <w:lang w:eastAsia="lv-LV"/>
              </w:rPr>
              <w:lastRenderedPageBreak/>
              <w:t>būtību</w:t>
            </w:r>
            <w:r w:rsidR="00F27EE9" w:rsidRPr="00E752C8">
              <w:rPr>
                <w:rFonts w:ascii="Times New Roman" w:eastAsia="Times" w:hAnsi="Times New Roman" w:cs="Times New Roman"/>
                <w:sz w:val="24"/>
                <w:szCs w:val="24"/>
                <w:lang w:eastAsia="lv-LV"/>
              </w:rPr>
              <w:t>. Kādā veidā tas būtu jāapraksta, kā tiks vērtēts?</w:t>
            </w:r>
          </w:p>
        </w:tc>
        <w:tc>
          <w:tcPr>
            <w:tcW w:w="2630" w:type="pct"/>
            <w:tcBorders>
              <w:bottom w:val="single" w:sz="4" w:space="0" w:color="000000" w:themeColor="text1"/>
            </w:tcBorders>
            <w:shd w:val="clear" w:color="auto" w:fill="auto"/>
          </w:tcPr>
          <w:p w14:paraId="37889D86" w14:textId="065B9E41" w:rsidR="00070F1F" w:rsidRPr="00E752C8" w:rsidRDefault="004960C1"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lastRenderedPageBreak/>
              <w:t xml:space="preserve">Šī kritērija izpildes nodrošināšanai ir jānorāda informācija par ilgtermiņa ietekmi uz mediju darbību, piemēram, rezultātu uzturēšana, izmantošana pēc projekta </w:t>
            </w:r>
            <w:r w:rsidRPr="00E752C8">
              <w:rPr>
                <w:rFonts w:ascii="Times New Roman" w:eastAsia="Times" w:hAnsi="Times New Roman" w:cs="Times New Roman"/>
                <w:color w:val="2F5496" w:themeColor="accent1" w:themeShade="BF"/>
                <w:sz w:val="24"/>
                <w:szCs w:val="24"/>
              </w:rPr>
              <w:lastRenderedPageBreak/>
              <w:t>īstenošanas, rezultātu saderība ar mediju uzņēmumu tālākiem attīstības plāniem, iespējamiem turpmākās attīstības avotiem.</w:t>
            </w:r>
            <w:r w:rsidR="3A4E1AD6" w:rsidRPr="00E752C8">
              <w:rPr>
                <w:rFonts w:ascii="Times New Roman" w:eastAsia="Times" w:hAnsi="Times New Roman" w:cs="Times New Roman"/>
                <w:color w:val="2F5496" w:themeColor="accent1" w:themeShade="BF"/>
                <w:sz w:val="24"/>
                <w:szCs w:val="24"/>
              </w:rPr>
              <w:t xml:space="preserve"> Kvalitātes kritērija Nr. 4.3. vērtēšanā tiks iesaistīts arī atbilstošas nozares eksperts.</w:t>
            </w:r>
          </w:p>
        </w:tc>
      </w:tr>
      <w:tr w:rsidR="008B32DB" w:rsidRPr="001F6A34" w14:paraId="3F16DFE6" w14:textId="77777777" w:rsidTr="48277398">
        <w:tc>
          <w:tcPr>
            <w:tcW w:w="317" w:type="pct"/>
            <w:tcBorders>
              <w:bottom w:val="single" w:sz="4" w:space="0" w:color="000000" w:themeColor="text1"/>
            </w:tcBorders>
          </w:tcPr>
          <w:p w14:paraId="7C8E6F67" w14:textId="738B3509" w:rsidR="008B32DB" w:rsidRDefault="008B32DB" w:rsidP="7941FCAA">
            <w:pPr>
              <w:shd w:val="clear" w:color="auto" w:fill="FFFFFF" w:themeFill="background1"/>
              <w:spacing w:line="20" w:lineRule="atLeast"/>
              <w:rPr>
                <w:rFonts w:ascii="Times" w:eastAsia="Times" w:hAnsi="Times" w:cs="Times"/>
                <w:sz w:val="24"/>
                <w:szCs w:val="24"/>
                <w:lang w:eastAsia="lv-LV"/>
              </w:rPr>
            </w:pPr>
            <w:r w:rsidRPr="7941FCAA">
              <w:rPr>
                <w:rFonts w:ascii="Times" w:eastAsia="Times" w:hAnsi="Times" w:cs="Times"/>
                <w:sz w:val="24"/>
                <w:szCs w:val="24"/>
                <w:lang w:eastAsia="lv-LV"/>
              </w:rPr>
              <w:lastRenderedPageBreak/>
              <w:t>3.5.</w:t>
            </w:r>
          </w:p>
        </w:tc>
        <w:tc>
          <w:tcPr>
            <w:tcW w:w="2053" w:type="pct"/>
            <w:tcBorders>
              <w:bottom w:val="single" w:sz="4" w:space="0" w:color="000000" w:themeColor="text1"/>
            </w:tcBorders>
            <w:shd w:val="clear" w:color="auto" w:fill="auto"/>
          </w:tcPr>
          <w:p w14:paraId="7F54ABD7" w14:textId="0BCA1A08" w:rsidR="008B32DB" w:rsidRPr="00E752C8" w:rsidRDefault="00E70A5B" w:rsidP="00E752C8">
            <w:pPr>
              <w:shd w:val="clear" w:color="auto" w:fill="FFFFFF" w:themeFill="background1"/>
              <w:spacing w:line="20" w:lineRule="atLeast"/>
              <w:jc w:val="both"/>
              <w:rPr>
                <w:rFonts w:ascii="Times New Roman" w:eastAsia="Times" w:hAnsi="Times New Roman" w:cs="Times New Roman"/>
                <w:sz w:val="24"/>
                <w:szCs w:val="24"/>
                <w:lang w:eastAsia="lv-LV"/>
              </w:rPr>
            </w:pPr>
            <w:r w:rsidRPr="00E752C8">
              <w:rPr>
                <w:rFonts w:ascii="Times New Roman" w:eastAsia="Times" w:hAnsi="Times New Roman" w:cs="Times New Roman"/>
                <w:sz w:val="24"/>
                <w:szCs w:val="24"/>
                <w:lang w:eastAsia="lv-LV"/>
              </w:rPr>
              <w:t>Ņemot vērā, ka projekta iesniegumā ir iespējams iekļaut vairākas pozīcijas, ja daļa no šīm pozīcijām neatbilst, bet daļa atbilst vai viss projekts tiek noraidīts</w:t>
            </w:r>
            <w:r w:rsidR="00DF33C3" w:rsidRPr="00E752C8">
              <w:rPr>
                <w:rFonts w:ascii="Times New Roman" w:eastAsia="Times" w:hAnsi="Times New Roman" w:cs="Times New Roman"/>
                <w:sz w:val="24"/>
                <w:szCs w:val="24"/>
                <w:lang w:eastAsia="lv-LV"/>
              </w:rPr>
              <w:t>,</w:t>
            </w:r>
            <w:r w:rsidRPr="00E752C8">
              <w:rPr>
                <w:rFonts w:ascii="Times New Roman" w:eastAsia="Times" w:hAnsi="Times New Roman" w:cs="Times New Roman"/>
                <w:sz w:val="24"/>
                <w:szCs w:val="24"/>
                <w:lang w:eastAsia="lv-LV"/>
              </w:rPr>
              <w:t xml:space="preserve"> vai tiek finansēta tikai daļa, kas atbilst iesniegumam?</w:t>
            </w:r>
          </w:p>
        </w:tc>
        <w:tc>
          <w:tcPr>
            <w:tcW w:w="2630" w:type="pct"/>
            <w:tcBorders>
              <w:bottom w:val="single" w:sz="4" w:space="0" w:color="000000" w:themeColor="text1"/>
            </w:tcBorders>
            <w:shd w:val="clear" w:color="auto" w:fill="auto"/>
          </w:tcPr>
          <w:p w14:paraId="6E5146D2" w14:textId="4DCDC5A5" w:rsidR="008B32DB" w:rsidRPr="00E752C8" w:rsidRDefault="005C2833"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Šajā gadījumā atbilde nav viennozīmīga</w:t>
            </w:r>
            <w:r w:rsidR="66C691B2" w:rsidRPr="00E752C8">
              <w:rPr>
                <w:rFonts w:ascii="Times New Roman" w:eastAsia="Times" w:hAnsi="Times New Roman" w:cs="Times New Roman"/>
                <w:color w:val="2F5496" w:themeColor="accent1" w:themeShade="BF"/>
                <w:sz w:val="24"/>
                <w:szCs w:val="24"/>
              </w:rPr>
              <w:t>. Ja projektā tiek plānotas vairākas aktivitātes un  kāda no projektā plānotajām aktivitātēm tiek atzīta par neatbilstošu, tas automātiski nenozīmē, ka projekts būtu noraidāms, taču atbilde ir atkarīga no neatbilstošās aktivitātes būtības. Ja pārējās aktivitātes ir atbilstošas un ar tām ir iespējams sasniegt projekta mērķi un plānotos rezultātus (rādītājus), tad projekta iesniedzējam visticamāk tiktu izvirzīts nosacījums izslēgt no projekta darbībām neatbilstošo aktivitāti (un attiecīgi samazināt projektā plānotās izmaksas). Turpretī, ja neatbilstošā aktivitāte ir viss projekta kodols, savukārt atbilstošās aktivitātes būtu tikai papildinošas, bet patstāvīgi nespētu nodrošināt mērķa sasniegšanu, tad arī projekta tālāka virzība nebūtu atbalstāma.</w:t>
            </w:r>
          </w:p>
        </w:tc>
      </w:tr>
      <w:tr w:rsidR="169486ED" w14:paraId="1E8E614D" w14:textId="77777777" w:rsidTr="48277398">
        <w:trPr>
          <w:trHeight w:val="300"/>
        </w:trPr>
        <w:tc>
          <w:tcPr>
            <w:tcW w:w="317" w:type="pct"/>
            <w:tcBorders>
              <w:bottom w:val="single" w:sz="4" w:space="0" w:color="000000" w:themeColor="text1"/>
            </w:tcBorders>
          </w:tcPr>
          <w:p w14:paraId="1ED1D520" w14:textId="62442567" w:rsidR="3E3E2A72" w:rsidRDefault="3E3E2A72" w:rsidP="7941FCAA">
            <w:pPr>
              <w:spacing w:line="20" w:lineRule="atLeast"/>
              <w:rPr>
                <w:rFonts w:ascii="Times" w:eastAsia="Times" w:hAnsi="Times" w:cs="Times"/>
                <w:sz w:val="24"/>
                <w:szCs w:val="24"/>
                <w:lang w:eastAsia="lv-LV"/>
              </w:rPr>
            </w:pPr>
            <w:r w:rsidRPr="7941FCAA">
              <w:rPr>
                <w:rFonts w:ascii="Times" w:eastAsia="Times" w:hAnsi="Times" w:cs="Times"/>
                <w:sz w:val="24"/>
                <w:szCs w:val="24"/>
                <w:lang w:eastAsia="lv-LV"/>
              </w:rPr>
              <w:t>3.</w:t>
            </w:r>
            <w:r w:rsidR="00166D10">
              <w:rPr>
                <w:rFonts w:ascii="Times" w:eastAsia="Times" w:hAnsi="Times" w:cs="Times"/>
                <w:sz w:val="24"/>
                <w:szCs w:val="24"/>
                <w:lang w:eastAsia="lv-LV"/>
              </w:rPr>
              <w:t>6</w:t>
            </w:r>
            <w:r w:rsidRPr="7941FCAA">
              <w:rPr>
                <w:rFonts w:ascii="Times" w:eastAsia="Times" w:hAnsi="Times" w:cs="Times"/>
                <w:sz w:val="24"/>
                <w:szCs w:val="24"/>
                <w:lang w:eastAsia="lv-LV"/>
              </w:rPr>
              <w:t>.</w:t>
            </w:r>
          </w:p>
        </w:tc>
        <w:tc>
          <w:tcPr>
            <w:tcW w:w="2053" w:type="pct"/>
            <w:tcBorders>
              <w:bottom w:val="single" w:sz="4" w:space="0" w:color="000000" w:themeColor="text1"/>
            </w:tcBorders>
            <w:shd w:val="clear" w:color="auto" w:fill="auto"/>
          </w:tcPr>
          <w:p w14:paraId="42191F8B" w14:textId="6646020D" w:rsidR="3E3E2A72" w:rsidRPr="00E752C8" w:rsidRDefault="00837696" w:rsidP="00E752C8">
            <w:pPr>
              <w:spacing w:line="20" w:lineRule="atLeast"/>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Vai, lūdzu, varat komentēt plašāk: “Prioritāri ir atbalstāms PI, kuru paredzēts īstenot plānošanas reģionā ar mazāko reģionālo IKP uz 1 iedzīvotāju.” “Īstenošana” nozīmē, ka izpildītājs ir reģistrēts šādā reģionā, vai, ka tas būs pieejams konkrētā reģiona iedzīvotājiem? Vai tas nozīmē, ka priekšrocība ir reģionāliem projektiem iepretī nacionāla mēroga projektiem? Ja projekts tiek realizēts nacionāla mēroga kontekstā, vai tiks ņemts vērā, ka tas būs pieejams arī reģionos ar zemāko reģionālo IKP uz 1 iedzīvotāju?</w:t>
            </w:r>
          </w:p>
        </w:tc>
        <w:tc>
          <w:tcPr>
            <w:tcW w:w="2630" w:type="pct"/>
            <w:tcBorders>
              <w:bottom w:val="single" w:sz="4" w:space="0" w:color="000000" w:themeColor="text1"/>
            </w:tcBorders>
            <w:shd w:val="clear" w:color="auto" w:fill="auto"/>
          </w:tcPr>
          <w:p w14:paraId="106550CF" w14:textId="0C50D7DF" w:rsidR="003E7ED6" w:rsidRPr="00A212C1" w:rsidRDefault="003E7ED6" w:rsidP="00E752C8">
            <w:pPr>
              <w:jc w:val="both"/>
              <w:rPr>
                <w:rFonts w:ascii="Times New Roman" w:eastAsia="Times" w:hAnsi="Times New Roman" w:cs="Times New Roman"/>
                <w:b/>
                <w:bCs/>
                <w:color w:val="2F5496" w:themeColor="accent1" w:themeShade="BF"/>
                <w:sz w:val="24"/>
                <w:szCs w:val="24"/>
              </w:rPr>
            </w:pPr>
            <w:r w:rsidRPr="00A212C1">
              <w:rPr>
                <w:rFonts w:ascii="Times New Roman" w:hAnsi="Times New Roman" w:cs="Times New Roman"/>
                <w:color w:val="2F5496" w:themeColor="accent1" w:themeShade="BF"/>
                <w:sz w:val="24"/>
                <w:szCs w:val="24"/>
                <w:shd w:val="clear" w:color="auto" w:fill="FFFFFF"/>
              </w:rPr>
              <w:t xml:space="preserve">Priekšroka tiek dod </w:t>
            </w:r>
            <w:r w:rsidRPr="00A212C1">
              <w:rPr>
                <w:rFonts w:ascii="Times New Roman" w:hAnsi="Times New Roman" w:cs="Times New Roman"/>
                <w:b/>
                <w:bCs/>
                <w:color w:val="2F5496" w:themeColor="accent1" w:themeShade="BF"/>
                <w:sz w:val="24"/>
                <w:szCs w:val="24"/>
                <w:shd w:val="clear" w:color="auto" w:fill="FFFFFF"/>
              </w:rPr>
              <w:t>projekta iesniegumam, kuru</w:t>
            </w:r>
            <w:r w:rsidRPr="00A212C1">
              <w:rPr>
                <w:rFonts w:ascii="Times New Roman" w:hAnsi="Times New Roman" w:cs="Times New Roman"/>
                <w:color w:val="2F5496" w:themeColor="accent1" w:themeShade="BF"/>
                <w:sz w:val="24"/>
                <w:szCs w:val="24"/>
                <w:shd w:val="clear" w:color="auto" w:fill="FFFFFF"/>
              </w:rPr>
              <w:t xml:space="preserve"> </w:t>
            </w:r>
            <w:r w:rsidRPr="00A212C1">
              <w:rPr>
                <w:rFonts w:ascii="Times New Roman" w:hAnsi="Times New Roman" w:cs="Times New Roman"/>
                <w:b/>
                <w:bCs/>
                <w:color w:val="2F5496" w:themeColor="accent1" w:themeShade="BF"/>
                <w:sz w:val="24"/>
                <w:szCs w:val="24"/>
                <w:shd w:val="clear" w:color="auto" w:fill="FFFFFF"/>
              </w:rPr>
              <w:t>paredzēts īstenot</w:t>
            </w:r>
            <w:r w:rsidRPr="00A212C1">
              <w:rPr>
                <w:rFonts w:ascii="Times New Roman" w:hAnsi="Times New Roman" w:cs="Times New Roman"/>
                <w:color w:val="2F5496" w:themeColor="accent1" w:themeShade="BF"/>
                <w:sz w:val="24"/>
                <w:szCs w:val="24"/>
                <w:shd w:val="clear" w:color="auto" w:fill="FFFFFF"/>
              </w:rPr>
              <w:t xml:space="preserve"> plānošanas reģionā ar mazāko reģionālo iekšzemes kopproduktu uz vienu iedzīvotāju (pēc pēdējiem aktuālajiem Centrālās statistikas pārvaldes datiem par pēdējo aktuālo kalendāra gadu). </w:t>
            </w:r>
          </w:p>
          <w:p w14:paraId="0F60D181" w14:textId="71FCF58F" w:rsidR="3E3E2A72" w:rsidRPr="00E752C8" w:rsidRDefault="003E7ED6" w:rsidP="00E752C8">
            <w:pPr>
              <w:jc w:val="both"/>
              <w:rPr>
                <w:rFonts w:ascii="Times New Roman" w:eastAsia="Times" w:hAnsi="Times New Roman" w:cs="Times New Roman"/>
                <w:color w:val="2F5496" w:themeColor="accent1" w:themeShade="BF"/>
                <w:sz w:val="24"/>
                <w:szCs w:val="24"/>
              </w:rPr>
            </w:pPr>
            <w:r w:rsidRPr="00A212C1">
              <w:rPr>
                <w:rFonts w:ascii="Times New Roman" w:eastAsia="Times" w:hAnsi="Times New Roman" w:cs="Times New Roman"/>
                <w:color w:val="2F5496" w:themeColor="accent1" w:themeShade="BF"/>
                <w:sz w:val="24"/>
                <w:szCs w:val="24"/>
              </w:rPr>
              <w:t>Par plānošanas reģionu, kur tiek īstenots projekta iesniegums, tiek uzskatīta finansējuma saņēmēja reģistrācijas adrese.</w:t>
            </w:r>
          </w:p>
        </w:tc>
      </w:tr>
      <w:tr w:rsidR="002270B0" w14:paraId="5BED1158" w14:textId="77777777" w:rsidTr="48277398">
        <w:trPr>
          <w:trHeight w:val="300"/>
        </w:trPr>
        <w:tc>
          <w:tcPr>
            <w:tcW w:w="317" w:type="pct"/>
            <w:tcBorders>
              <w:bottom w:val="single" w:sz="4" w:space="0" w:color="000000" w:themeColor="text1"/>
            </w:tcBorders>
          </w:tcPr>
          <w:p w14:paraId="418FB07D" w14:textId="3CCB1C32" w:rsidR="002270B0" w:rsidRPr="7941FCAA" w:rsidRDefault="002270B0" w:rsidP="7941FCAA">
            <w:pPr>
              <w:spacing w:line="20" w:lineRule="atLeast"/>
              <w:rPr>
                <w:rFonts w:ascii="Times" w:eastAsia="Times" w:hAnsi="Times" w:cs="Times"/>
                <w:sz w:val="24"/>
                <w:szCs w:val="24"/>
                <w:lang w:eastAsia="lv-LV"/>
              </w:rPr>
            </w:pPr>
            <w:r>
              <w:rPr>
                <w:rFonts w:ascii="Times" w:eastAsia="Times" w:hAnsi="Times" w:cs="Times"/>
                <w:sz w:val="24"/>
                <w:szCs w:val="24"/>
                <w:lang w:eastAsia="lv-LV"/>
              </w:rPr>
              <w:t>3.</w:t>
            </w:r>
            <w:r w:rsidR="00166D10">
              <w:rPr>
                <w:rFonts w:ascii="Times" w:eastAsia="Times" w:hAnsi="Times" w:cs="Times"/>
                <w:sz w:val="24"/>
                <w:szCs w:val="24"/>
                <w:lang w:eastAsia="lv-LV"/>
              </w:rPr>
              <w:t>7</w:t>
            </w:r>
            <w:r>
              <w:rPr>
                <w:rFonts w:ascii="Times" w:eastAsia="Times" w:hAnsi="Times" w:cs="Times"/>
                <w:sz w:val="24"/>
                <w:szCs w:val="24"/>
                <w:lang w:eastAsia="lv-LV"/>
              </w:rPr>
              <w:t>.</w:t>
            </w:r>
          </w:p>
        </w:tc>
        <w:tc>
          <w:tcPr>
            <w:tcW w:w="2053" w:type="pct"/>
            <w:tcBorders>
              <w:bottom w:val="single" w:sz="4" w:space="0" w:color="000000" w:themeColor="text1"/>
            </w:tcBorders>
            <w:shd w:val="clear" w:color="auto" w:fill="auto"/>
          </w:tcPr>
          <w:p w14:paraId="12934226" w14:textId="7B4EEED2" w:rsidR="00DD508C" w:rsidRPr="00DD508C" w:rsidRDefault="00DD508C" w:rsidP="00DD508C">
            <w:pPr>
              <w:spacing w:line="20" w:lineRule="atLeast"/>
              <w:jc w:val="both"/>
              <w:rPr>
                <w:rFonts w:ascii="Times New Roman" w:eastAsia="Times" w:hAnsi="Times New Roman" w:cs="Times New Roman"/>
                <w:sz w:val="24"/>
                <w:szCs w:val="24"/>
              </w:rPr>
            </w:pPr>
            <w:r w:rsidRPr="00DD508C">
              <w:rPr>
                <w:rFonts w:ascii="Times New Roman" w:eastAsia="Times" w:hAnsi="Times New Roman" w:cs="Times New Roman"/>
                <w:sz w:val="24"/>
                <w:szCs w:val="24"/>
              </w:rPr>
              <w:t xml:space="preserve">Kā attiecināt 1. un 2. punktu mediju auditorijas pētnieku SIA </w:t>
            </w:r>
            <w:r w:rsidR="00BC1F35">
              <w:rPr>
                <w:rFonts w:ascii="Times New Roman" w:eastAsia="Times" w:hAnsi="Times New Roman" w:cs="Times New Roman"/>
                <w:sz w:val="24"/>
                <w:szCs w:val="24"/>
              </w:rPr>
              <w:t>X</w:t>
            </w:r>
            <w:r w:rsidRPr="00DD508C">
              <w:rPr>
                <w:rFonts w:ascii="Times New Roman" w:eastAsia="Times" w:hAnsi="Times New Roman" w:cs="Times New Roman"/>
                <w:sz w:val="24"/>
                <w:szCs w:val="24"/>
              </w:rPr>
              <w:t xml:space="preserve"> projekta idejai, kurā mēs nedigitalizējam savu uzņēmumu, bet paplašinām pētījumu bāzi visai nozarei?</w:t>
            </w:r>
          </w:p>
          <w:p w14:paraId="407289E5" w14:textId="1F395FC1" w:rsidR="002270B0" w:rsidRPr="00E752C8" w:rsidRDefault="00DD508C" w:rsidP="00DD508C">
            <w:pPr>
              <w:spacing w:line="20" w:lineRule="atLeast"/>
              <w:jc w:val="both"/>
              <w:rPr>
                <w:rFonts w:ascii="Times New Roman" w:eastAsia="Times" w:hAnsi="Times New Roman" w:cs="Times New Roman"/>
                <w:sz w:val="24"/>
                <w:szCs w:val="24"/>
              </w:rPr>
            </w:pPr>
            <w:r w:rsidRPr="00DD508C">
              <w:rPr>
                <w:rFonts w:ascii="Times New Roman" w:eastAsia="Times" w:hAnsi="Times New Roman" w:cs="Times New Roman"/>
                <w:sz w:val="24"/>
                <w:szCs w:val="24"/>
              </w:rPr>
              <w:t xml:space="preserve">Kopš tika uzsākta Atbalsta fonda finansējuma mērķauditorijas vajadzību apzināšana, nozares NVO viedoklis ir, ka paplašinātas pētījumu bāzes par sociālo mediju saturu būtu ļoti vēlama gan medijiem, gan reklāmdevējiem. SIA </w:t>
            </w:r>
            <w:r>
              <w:rPr>
                <w:rFonts w:ascii="Times New Roman" w:eastAsia="Times" w:hAnsi="Times New Roman" w:cs="Times New Roman"/>
                <w:sz w:val="24"/>
                <w:szCs w:val="24"/>
              </w:rPr>
              <w:t>X</w:t>
            </w:r>
            <w:r w:rsidRPr="00DD508C">
              <w:rPr>
                <w:rFonts w:ascii="Times New Roman" w:eastAsia="Times" w:hAnsi="Times New Roman" w:cs="Times New Roman"/>
                <w:sz w:val="24"/>
                <w:szCs w:val="24"/>
              </w:rPr>
              <w:t xml:space="preserve"> projekta realizācija ir ļoti nozīmīgs atbalsts tieši medijiem: mūsu pakalpojums ir  veidots mediju reklāmas tirgus dalībniekiem, lai  tie iegūtu papildus zināšanas gan par Latvijas tirgu un konkurentiem, gan par ārzemju medijiem.  Taču vērtēšanas kritēriji (1. un 2. punkts) pētījumu organizācijas SIA </w:t>
            </w:r>
            <w:r>
              <w:rPr>
                <w:rFonts w:ascii="Times New Roman" w:eastAsia="Times" w:hAnsi="Times New Roman" w:cs="Times New Roman"/>
                <w:sz w:val="24"/>
                <w:szCs w:val="24"/>
              </w:rPr>
              <w:t>X</w:t>
            </w:r>
            <w:r w:rsidRPr="00DD508C">
              <w:rPr>
                <w:rFonts w:ascii="Times New Roman" w:eastAsia="Times" w:hAnsi="Times New Roman" w:cs="Times New Roman"/>
                <w:sz w:val="24"/>
                <w:szCs w:val="24"/>
              </w:rPr>
              <w:t xml:space="preserve"> projekta izredzes pasliktina, kaut </w:t>
            </w:r>
            <w:r w:rsidRPr="00DD508C">
              <w:rPr>
                <w:rFonts w:ascii="Times New Roman" w:eastAsia="Times" w:hAnsi="Times New Roman" w:cs="Times New Roman"/>
                <w:sz w:val="24"/>
                <w:szCs w:val="24"/>
              </w:rPr>
              <w:lastRenderedPageBreak/>
              <w:t xml:space="preserve">gan realizējot mūsu projektu tiešo labumu gūst pat nevis viens, bet vesela virkne tirgus dalībnieku - primāri Atveseļošanas fonda programmas atbalstāmā grupa- mediji.  Mūsu auditorijas pētījumu klienti 65% gadījumu ir vietējie mediji un pārējie 35% ir mediju aģentūras, kas pamatojoties uz referencējamiem datiem izdara lēmumus par labu reklāmdevēju reklāmas budžetu izlietošanai. Tā kā digitālā ceļa karte un mediju ētikas kodekss ir noteiktie kvalitātes kritēriji, bet nav līdzvērtīgi attiecināmi uz pētījumu organizācijām,  SIA </w:t>
            </w:r>
            <w:r>
              <w:rPr>
                <w:rFonts w:ascii="Times New Roman" w:eastAsia="Times" w:hAnsi="Times New Roman" w:cs="Times New Roman"/>
                <w:sz w:val="24"/>
                <w:szCs w:val="24"/>
              </w:rPr>
              <w:t>X</w:t>
            </w:r>
            <w:r w:rsidRPr="00DD508C">
              <w:rPr>
                <w:rFonts w:ascii="Times New Roman" w:eastAsia="Times" w:hAnsi="Times New Roman" w:cs="Times New Roman"/>
                <w:sz w:val="24"/>
                <w:szCs w:val="24"/>
              </w:rPr>
              <w:t xml:space="preserve"> rosina, ka nolikumā tiek paredzēti vai nepārprotami pielīdzināti uz pētījumu organizācijām attiecināmi kvalitātes kritēriji, piemēram, starptautiski atzītas balvas par projektā paredzēto metožu efektivitāti, vai fakts, ka pētījumu organizācija ir aktīvs biedrs mediju nozares asociācijā, kurai ir pieņemts ētikas kodekss, vai pierādāms fakts, ka pētījumu organizācija strādā saskaņā ar starptautiski atzītajiem ESOMAR standartiem.</w:t>
            </w:r>
          </w:p>
        </w:tc>
        <w:tc>
          <w:tcPr>
            <w:tcW w:w="2630" w:type="pct"/>
            <w:tcBorders>
              <w:bottom w:val="single" w:sz="4" w:space="0" w:color="000000" w:themeColor="text1"/>
            </w:tcBorders>
            <w:shd w:val="clear" w:color="auto" w:fill="auto"/>
          </w:tcPr>
          <w:p w14:paraId="0520F1E8" w14:textId="0A946F50" w:rsidR="002270B0" w:rsidRPr="00A212C1" w:rsidRDefault="00BC1F35" w:rsidP="00E752C8">
            <w:pPr>
              <w:jc w:val="both"/>
              <w:rPr>
                <w:rFonts w:ascii="Times New Roman" w:hAnsi="Times New Roman" w:cs="Times New Roman"/>
                <w:color w:val="2F5496" w:themeColor="accent1" w:themeShade="BF"/>
                <w:sz w:val="24"/>
                <w:szCs w:val="24"/>
                <w:shd w:val="clear" w:color="auto" w:fill="FFFFFF"/>
              </w:rPr>
            </w:pPr>
            <w:r w:rsidRPr="00BC1F35">
              <w:rPr>
                <w:rFonts w:ascii="Times New Roman" w:hAnsi="Times New Roman" w:cs="Times New Roman"/>
                <w:color w:val="2F5496" w:themeColor="accent1" w:themeShade="BF"/>
                <w:sz w:val="24"/>
                <w:szCs w:val="24"/>
                <w:shd w:val="clear" w:color="auto" w:fill="FFFFFF"/>
              </w:rPr>
              <w:lastRenderedPageBreak/>
              <w:t xml:space="preserve">Ministru kabineta noteikumi, kuru pielikumā ir pievienoti projektu iesniegumu vērtēšanas kritēriji, ir stājušies spēkā 29.02.2024., tādēļ tajos iekļautās prasības projektu iesniegumu atlases laikā netiks mainītas. Taču attiecībā uz punktu piešķiršanu kvalitātes kritērijā Nr. 4.6., kā iepriekš jau norādījām, iespējams pretendēt, ja projekta iesniegumā tiek apliecināts, ka projekta iesniedzēja klientiem (mediju uzņēmumiem) ir izstrādāts savs ētikas kodekss vai tie pievienojušies “Latvijas Mediju ētikas padomes” ētikas kodeksam. Turpretī digitālās attīstības ceļa kartes esamība sniedz papildu priekšrocību, bet tās neesamība neizslēdz projekta iesniedzēju no dalības projektu iesniegumu  atlasē. Vēršam uzmanību, ka iespēja pretendēt uz papildu punktiem kvalitātes kritērijā tiek paredzēta nolūkā primāri atbalstīt uzņēmumus, kas paralēli veic vairākas digitālo transformāciju veicinošas aktivitātes (t.i., pastāv investīciju sinerģija). Mediju auditorijas </w:t>
            </w:r>
            <w:r w:rsidRPr="00BC1F35">
              <w:rPr>
                <w:rFonts w:ascii="Times New Roman" w:hAnsi="Times New Roman" w:cs="Times New Roman"/>
                <w:color w:val="2F5496" w:themeColor="accent1" w:themeShade="BF"/>
                <w:sz w:val="24"/>
                <w:szCs w:val="24"/>
                <w:shd w:val="clear" w:color="auto" w:fill="FFFFFF"/>
              </w:rPr>
              <w:lastRenderedPageBreak/>
              <w:t>pētījumu uzņēmuma gadījumā digitālās attīstības ceļa kartē ietvertajiem rekomendētajiem attīstības soļiem nav tiešā veidā jāatspoguļo 2.2.1.5.i pasākuma ietvaros plānotās darbības.</w:t>
            </w:r>
          </w:p>
        </w:tc>
      </w:tr>
      <w:tr w:rsidR="4947883F" w14:paraId="68FD795A" w14:textId="77777777" w:rsidTr="48277398">
        <w:trPr>
          <w:trHeight w:val="300"/>
        </w:trPr>
        <w:tc>
          <w:tcPr>
            <w:tcW w:w="317" w:type="pct"/>
            <w:tcBorders>
              <w:bottom w:val="single" w:sz="4" w:space="0" w:color="000000" w:themeColor="text1"/>
            </w:tcBorders>
          </w:tcPr>
          <w:p w14:paraId="75B9CFBE" w14:textId="091072C4" w:rsidR="1E311DFE" w:rsidRDefault="1E311DFE" w:rsidP="4947883F">
            <w:pPr>
              <w:spacing w:line="20" w:lineRule="atLeast"/>
              <w:rPr>
                <w:rFonts w:ascii="Times" w:eastAsia="Times" w:hAnsi="Times" w:cs="Times"/>
                <w:sz w:val="24"/>
                <w:szCs w:val="24"/>
                <w:lang w:eastAsia="lv-LV"/>
              </w:rPr>
            </w:pPr>
            <w:r w:rsidRPr="4947883F">
              <w:rPr>
                <w:rFonts w:ascii="Times" w:eastAsia="Times" w:hAnsi="Times" w:cs="Times"/>
                <w:sz w:val="24"/>
                <w:szCs w:val="24"/>
                <w:lang w:eastAsia="lv-LV"/>
              </w:rPr>
              <w:t>3.</w:t>
            </w:r>
            <w:r w:rsidR="00166D10">
              <w:rPr>
                <w:rFonts w:ascii="Times" w:eastAsia="Times" w:hAnsi="Times" w:cs="Times"/>
                <w:sz w:val="24"/>
                <w:szCs w:val="24"/>
                <w:lang w:eastAsia="lv-LV"/>
              </w:rPr>
              <w:t>8</w:t>
            </w:r>
            <w:r w:rsidRPr="4947883F">
              <w:rPr>
                <w:rFonts w:ascii="Times" w:eastAsia="Times" w:hAnsi="Times" w:cs="Times"/>
                <w:sz w:val="24"/>
                <w:szCs w:val="24"/>
                <w:lang w:eastAsia="lv-LV"/>
              </w:rPr>
              <w:t>.</w:t>
            </w:r>
          </w:p>
        </w:tc>
        <w:tc>
          <w:tcPr>
            <w:tcW w:w="2053" w:type="pct"/>
            <w:tcBorders>
              <w:bottom w:val="single" w:sz="4" w:space="0" w:color="000000" w:themeColor="text1"/>
            </w:tcBorders>
            <w:shd w:val="clear" w:color="auto" w:fill="auto"/>
          </w:tcPr>
          <w:p w14:paraId="35ECDC3A" w14:textId="57867942" w:rsidR="00C35E62" w:rsidRDefault="00C35E62" w:rsidP="00E752C8">
            <w:pPr>
              <w:jc w:val="both"/>
              <w:rPr>
                <w:rFonts w:ascii="Times New Roman" w:eastAsiaTheme="minorEastAsia" w:hAnsi="Times New Roman" w:cs="Times New Roman"/>
                <w:sz w:val="24"/>
                <w:szCs w:val="24"/>
              </w:rPr>
            </w:pPr>
            <w:r w:rsidRPr="00C35E62">
              <w:rPr>
                <w:rFonts w:ascii="Times New Roman" w:eastAsiaTheme="minorEastAsia" w:hAnsi="Times New Roman" w:cs="Times New Roman"/>
                <w:sz w:val="24"/>
                <w:szCs w:val="24"/>
              </w:rPr>
              <w:t>Lūdzam skaidrot punktu piešķiršanas sistēmu kvalitātes kritērijā Nr. 4.1.?</w:t>
            </w:r>
          </w:p>
          <w:p w14:paraId="041F71D7" w14:textId="0CE674FF" w:rsidR="1E311DFE" w:rsidRPr="00E752C8" w:rsidRDefault="000C54DB" w:rsidP="00E752C8">
            <w:pPr>
              <w:jc w:val="both"/>
              <w:rPr>
                <w:rFonts w:ascii="Times New Roman" w:eastAsiaTheme="minorEastAsia" w:hAnsi="Times New Roman" w:cs="Times New Roman"/>
                <w:sz w:val="24"/>
                <w:szCs w:val="24"/>
              </w:rPr>
            </w:pPr>
            <w:r w:rsidRPr="000C54DB">
              <w:rPr>
                <w:rFonts w:ascii="Times New Roman" w:eastAsia="Times" w:hAnsi="Times New Roman" w:cs="Times New Roman"/>
                <w:i/>
                <w:iCs/>
                <w:sz w:val="24"/>
                <w:szCs w:val="24"/>
              </w:rPr>
              <w:t>(Konsultācija 19.04.2024.)</w:t>
            </w:r>
          </w:p>
        </w:tc>
        <w:tc>
          <w:tcPr>
            <w:tcW w:w="2630" w:type="pct"/>
            <w:tcBorders>
              <w:bottom w:val="single" w:sz="4" w:space="0" w:color="000000" w:themeColor="text1"/>
            </w:tcBorders>
            <w:shd w:val="clear" w:color="auto" w:fill="auto"/>
          </w:tcPr>
          <w:p w14:paraId="589D3C45" w14:textId="31AB96F9" w:rsidR="1E311DFE" w:rsidRPr="00E752C8" w:rsidRDefault="1E311DFE" w:rsidP="00E752C8">
            <w:pPr>
              <w:spacing w:line="252" w:lineRule="auto"/>
              <w:jc w:val="both"/>
              <w:rPr>
                <w:rFonts w:ascii="Times New Roman" w:eastAsia="Times" w:hAnsi="Times New Roman" w:cs="Times New Roman"/>
                <w:color w:val="2F5496" w:themeColor="accent1" w:themeShade="BF"/>
                <w:sz w:val="24"/>
                <w:szCs w:val="24"/>
              </w:rPr>
            </w:pPr>
            <w:r w:rsidRPr="00E752C8">
              <w:rPr>
                <w:rFonts w:ascii="Times New Roman" w:eastAsiaTheme="minorEastAsia" w:hAnsi="Times New Roman" w:cs="Times New Roman"/>
                <w:color w:val="2F5496" w:themeColor="accent1" w:themeShade="BF"/>
                <w:sz w:val="24"/>
                <w:szCs w:val="24"/>
              </w:rPr>
              <w:t>Punktu skaits kvalitātes kritērijā Nr. 4.1. tiks piešķirts atbilstoši eksperta vērtējumam par projektā paredzētajām aktivitātēm. Piemēram, ja projektā tiek plānots inovatīvs risinājums un digitālā platforma, un eksperts tos atzīst par atbilstošiem, tad tas rezultētos ar 6 punktiem. Arī gadījumā, ja tie ir divi inovatīvi risinājumi un divas digitālas platformas, punktu skaits ir līdzvērtīgs – punktu skaits netiek reizināts ar atbilstošu aktivitāšu skaitu. Tostarp, ja tiek plānotas divas digitālas platformas, bet vērtēšanas rezultātā par atbilstošu tiek uzskatīta viena, punktu skaits tiek piešķirts kā par digitālu platformu. Projekta iesniedzējs var pamatot, kura aktivitāte nodrošina kura apakškritērija izpildi (taču eksperta vērtējums būs izšķirošs, nosakot, vai projektā paredzēta ražošanas procesu efektivizācija, inovatīvi risinājumi, u.c.).</w:t>
            </w:r>
          </w:p>
        </w:tc>
      </w:tr>
      <w:tr w:rsidR="4947883F" w14:paraId="3EDB13C9" w14:textId="77777777" w:rsidTr="48277398">
        <w:trPr>
          <w:trHeight w:val="300"/>
        </w:trPr>
        <w:tc>
          <w:tcPr>
            <w:tcW w:w="317" w:type="pct"/>
            <w:tcBorders>
              <w:bottom w:val="single" w:sz="4" w:space="0" w:color="000000" w:themeColor="text1"/>
            </w:tcBorders>
          </w:tcPr>
          <w:p w14:paraId="3699B5F6" w14:textId="23E5BB54" w:rsidR="126B460D" w:rsidRDefault="126B460D" w:rsidP="4947883F">
            <w:pPr>
              <w:spacing w:line="20" w:lineRule="atLeast"/>
              <w:rPr>
                <w:rFonts w:ascii="Times" w:eastAsia="Times" w:hAnsi="Times" w:cs="Times"/>
                <w:sz w:val="24"/>
                <w:szCs w:val="24"/>
                <w:lang w:eastAsia="lv-LV"/>
              </w:rPr>
            </w:pPr>
            <w:r w:rsidRPr="4947883F">
              <w:rPr>
                <w:rFonts w:ascii="Times" w:eastAsia="Times" w:hAnsi="Times" w:cs="Times"/>
                <w:sz w:val="24"/>
                <w:szCs w:val="24"/>
                <w:lang w:eastAsia="lv-LV"/>
              </w:rPr>
              <w:t>3.</w:t>
            </w:r>
            <w:r w:rsidR="00166D10">
              <w:rPr>
                <w:rFonts w:ascii="Times" w:eastAsia="Times" w:hAnsi="Times" w:cs="Times"/>
                <w:sz w:val="24"/>
                <w:szCs w:val="24"/>
                <w:lang w:eastAsia="lv-LV"/>
              </w:rPr>
              <w:t>9</w:t>
            </w:r>
            <w:r w:rsidRPr="4947883F">
              <w:rPr>
                <w:rFonts w:ascii="Times" w:eastAsia="Times" w:hAnsi="Times" w:cs="Times"/>
                <w:sz w:val="24"/>
                <w:szCs w:val="24"/>
                <w:lang w:eastAsia="lv-LV"/>
              </w:rPr>
              <w:t>.</w:t>
            </w:r>
          </w:p>
        </w:tc>
        <w:tc>
          <w:tcPr>
            <w:tcW w:w="2053" w:type="pct"/>
            <w:tcBorders>
              <w:bottom w:val="single" w:sz="4" w:space="0" w:color="000000" w:themeColor="text1"/>
            </w:tcBorders>
            <w:shd w:val="clear" w:color="auto" w:fill="auto"/>
          </w:tcPr>
          <w:p w14:paraId="03BB6DB2" w14:textId="5DA98091" w:rsidR="00A24B22" w:rsidRDefault="00A24B22" w:rsidP="00E752C8">
            <w:pPr>
              <w:jc w:val="both"/>
              <w:rPr>
                <w:rFonts w:ascii="Times New Roman" w:eastAsiaTheme="minorEastAsia" w:hAnsi="Times New Roman" w:cs="Times New Roman"/>
                <w:sz w:val="24"/>
                <w:szCs w:val="24"/>
              </w:rPr>
            </w:pPr>
            <w:r w:rsidRPr="00A24B22">
              <w:rPr>
                <w:rFonts w:ascii="Times New Roman" w:eastAsiaTheme="minorEastAsia" w:hAnsi="Times New Roman" w:cs="Times New Roman"/>
                <w:sz w:val="24"/>
                <w:szCs w:val="24"/>
              </w:rPr>
              <w:t>Kādā apmērā ir jānodrošina klientu skaita pieaugums, lai saņemtu punktus kvalitātes kritērijā Nr. 4.1.? Kādam īpatsvaram  no visām izmaksām jāveido inovatīviem risinājumiem vai satura pielāgošanas izmaksām, lai projekta iesniegums saņemtu punktus kvalitātes kritērijā Nr. 4.1.?</w:t>
            </w:r>
          </w:p>
          <w:p w14:paraId="5F1B2800" w14:textId="053AA571" w:rsidR="4947883F" w:rsidRPr="00E752C8" w:rsidRDefault="000C54DB" w:rsidP="00E752C8">
            <w:pPr>
              <w:jc w:val="both"/>
              <w:rPr>
                <w:rFonts w:ascii="Times New Roman" w:eastAsiaTheme="minorEastAsia" w:hAnsi="Times New Roman" w:cs="Times New Roman"/>
                <w:sz w:val="24"/>
                <w:szCs w:val="24"/>
              </w:rPr>
            </w:pPr>
            <w:r w:rsidRPr="000C54DB">
              <w:rPr>
                <w:rFonts w:ascii="Times New Roman" w:eastAsia="Times" w:hAnsi="Times New Roman" w:cs="Times New Roman"/>
                <w:i/>
                <w:iCs/>
                <w:sz w:val="24"/>
                <w:szCs w:val="24"/>
              </w:rPr>
              <w:t>(Konsultācija 19.04.2024.)</w:t>
            </w:r>
          </w:p>
        </w:tc>
        <w:tc>
          <w:tcPr>
            <w:tcW w:w="2630" w:type="pct"/>
            <w:tcBorders>
              <w:bottom w:val="single" w:sz="4" w:space="0" w:color="000000" w:themeColor="text1"/>
            </w:tcBorders>
            <w:shd w:val="clear" w:color="auto" w:fill="auto"/>
          </w:tcPr>
          <w:p w14:paraId="1DF9BE01" w14:textId="4E802E00" w:rsidR="126B460D" w:rsidRPr="00E752C8" w:rsidRDefault="126B460D" w:rsidP="00E752C8">
            <w:pPr>
              <w:spacing w:line="252" w:lineRule="auto"/>
              <w:jc w:val="both"/>
              <w:rPr>
                <w:rFonts w:ascii="Times New Roman" w:eastAsiaTheme="minorEastAsia" w:hAnsi="Times New Roman" w:cs="Times New Roman"/>
                <w:color w:val="2F5496" w:themeColor="accent1" w:themeShade="BF"/>
                <w:sz w:val="24"/>
                <w:szCs w:val="24"/>
              </w:rPr>
            </w:pPr>
            <w:r w:rsidRPr="00E752C8">
              <w:rPr>
                <w:rFonts w:ascii="Times New Roman" w:eastAsiaTheme="minorEastAsia" w:hAnsi="Times New Roman" w:cs="Times New Roman"/>
                <w:color w:val="2F5496" w:themeColor="accent1" w:themeShade="BF"/>
                <w:sz w:val="24"/>
                <w:szCs w:val="24"/>
              </w:rPr>
              <w:t>Nav noteikts kvantitatīvs slieksnis izmaksām vai rezultātiem, kas jāsasniedz, lai saņemtu punktus kvalitātes kritērijā Nr. 4.1. Piemēram, 2 punkti piešķirami, ja projektā plānots ieviest inovatīvus risinājumus, kas radīs ietekmi – jaunus klientus, apgrozījuma ietekmi. Projekta iesniedzējam ir jānorāda plānotā ietekme ar kvantitatīviem datiem, taču netiek izvirzītas minimālās prasības, tieši kādā apmērā jānodrošina klientu skaita vai apgrozījuma pieaugums.</w:t>
            </w:r>
          </w:p>
        </w:tc>
      </w:tr>
      <w:tr w:rsidR="00F34CDF" w14:paraId="2F1CE85A" w14:textId="77777777" w:rsidTr="48277398">
        <w:trPr>
          <w:trHeight w:val="300"/>
        </w:trPr>
        <w:tc>
          <w:tcPr>
            <w:tcW w:w="317" w:type="pct"/>
            <w:tcBorders>
              <w:bottom w:val="single" w:sz="4" w:space="0" w:color="000000" w:themeColor="text1"/>
            </w:tcBorders>
          </w:tcPr>
          <w:p w14:paraId="32E6A4E0" w14:textId="06EBB451" w:rsidR="00F34CDF" w:rsidRPr="4947883F" w:rsidRDefault="003F6C87" w:rsidP="4947883F">
            <w:pPr>
              <w:spacing w:line="20" w:lineRule="atLeast"/>
              <w:rPr>
                <w:rFonts w:ascii="Times" w:eastAsia="Times" w:hAnsi="Times" w:cs="Times"/>
                <w:sz w:val="24"/>
                <w:szCs w:val="24"/>
                <w:lang w:eastAsia="lv-LV"/>
              </w:rPr>
            </w:pPr>
            <w:r>
              <w:rPr>
                <w:rFonts w:ascii="Times" w:eastAsia="Times" w:hAnsi="Times" w:cs="Times"/>
                <w:sz w:val="24"/>
                <w:szCs w:val="24"/>
                <w:lang w:eastAsia="lv-LV"/>
              </w:rPr>
              <w:lastRenderedPageBreak/>
              <w:t>3.1</w:t>
            </w:r>
            <w:r w:rsidR="00166D10">
              <w:rPr>
                <w:rFonts w:ascii="Times" w:eastAsia="Times" w:hAnsi="Times" w:cs="Times"/>
                <w:sz w:val="24"/>
                <w:szCs w:val="24"/>
                <w:lang w:eastAsia="lv-LV"/>
              </w:rPr>
              <w:t>0</w:t>
            </w:r>
            <w:r>
              <w:rPr>
                <w:rFonts w:ascii="Times" w:eastAsia="Times" w:hAnsi="Times" w:cs="Times"/>
                <w:sz w:val="24"/>
                <w:szCs w:val="24"/>
                <w:lang w:eastAsia="lv-LV"/>
              </w:rPr>
              <w:t>.</w:t>
            </w:r>
          </w:p>
        </w:tc>
        <w:tc>
          <w:tcPr>
            <w:tcW w:w="2053" w:type="pct"/>
            <w:tcBorders>
              <w:bottom w:val="single" w:sz="4" w:space="0" w:color="000000" w:themeColor="text1"/>
            </w:tcBorders>
            <w:shd w:val="clear" w:color="auto" w:fill="auto"/>
          </w:tcPr>
          <w:p w14:paraId="554FF40C" w14:textId="58174158" w:rsidR="00F34CDF" w:rsidRPr="00E752C8" w:rsidRDefault="003F6C87" w:rsidP="00E752C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Pr="003F6C87">
              <w:rPr>
                <w:rFonts w:ascii="Times New Roman" w:eastAsiaTheme="minorEastAsia" w:hAnsi="Times New Roman" w:cs="Times New Roman"/>
                <w:sz w:val="24"/>
                <w:szCs w:val="24"/>
              </w:rPr>
              <w:t>ai šie abi  - tests un LIAA ceļa karte - ir izslēdzošie kritēriji, piesakoties finansējumam?</w:t>
            </w:r>
          </w:p>
        </w:tc>
        <w:tc>
          <w:tcPr>
            <w:tcW w:w="2630" w:type="pct"/>
            <w:tcBorders>
              <w:bottom w:val="single" w:sz="4" w:space="0" w:color="000000" w:themeColor="text1"/>
            </w:tcBorders>
            <w:shd w:val="clear" w:color="auto" w:fill="auto"/>
          </w:tcPr>
          <w:p w14:paraId="775265EB" w14:textId="69E59BD0" w:rsidR="00F34CDF" w:rsidRPr="00E752C8" w:rsidRDefault="003F6C87" w:rsidP="00E752C8">
            <w:pPr>
              <w:spacing w:line="252" w:lineRule="auto"/>
              <w:jc w:val="both"/>
              <w:rPr>
                <w:rFonts w:ascii="Times New Roman" w:eastAsiaTheme="minorEastAsia" w:hAnsi="Times New Roman" w:cs="Times New Roman"/>
                <w:color w:val="2F5496" w:themeColor="accent1" w:themeShade="BF"/>
                <w:sz w:val="24"/>
                <w:szCs w:val="24"/>
              </w:rPr>
            </w:pPr>
            <w:r w:rsidRPr="003F6C87">
              <w:rPr>
                <w:rFonts w:ascii="Times New Roman" w:eastAsiaTheme="minorEastAsia" w:hAnsi="Times New Roman" w:cs="Times New Roman"/>
                <w:color w:val="2F5496" w:themeColor="accent1" w:themeShade="BF"/>
                <w:sz w:val="24"/>
                <w:szCs w:val="24"/>
              </w:rPr>
              <w:t>Nē, kvalitātes kritērijs 4.5  “Digitālās attīstības izvērtējums” (sākotnējais digitālā brieduma testa un ceļa karte)  nav izslēdzošs kritērijs, tas dod papildu punktus.</w:t>
            </w:r>
          </w:p>
        </w:tc>
      </w:tr>
      <w:tr w:rsidR="007851EB" w14:paraId="001813A1" w14:textId="77777777" w:rsidTr="48277398">
        <w:trPr>
          <w:trHeight w:val="300"/>
        </w:trPr>
        <w:tc>
          <w:tcPr>
            <w:tcW w:w="317" w:type="pct"/>
            <w:tcBorders>
              <w:bottom w:val="single" w:sz="4" w:space="0" w:color="000000" w:themeColor="text1"/>
            </w:tcBorders>
          </w:tcPr>
          <w:p w14:paraId="2F2D433A" w14:textId="605DF391" w:rsidR="007851EB" w:rsidRDefault="007635E3" w:rsidP="4947883F">
            <w:pPr>
              <w:spacing w:line="20" w:lineRule="atLeast"/>
              <w:rPr>
                <w:rFonts w:ascii="Times" w:eastAsia="Times" w:hAnsi="Times" w:cs="Times"/>
                <w:sz w:val="24"/>
                <w:szCs w:val="24"/>
                <w:lang w:eastAsia="lv-LV"/>
              </w:rPr>
            </w:pPr>
            <w:r>
              <w:rPr>
                <w:rFonts w:ascii="Times" w:eastAsia="Times" w:hAnsi="Times" w:cs="Times"/>
                <w:sz w:val="24"/>
                <w:szCs w:val="24"/>
                <w:lang w:eastAsia="lv-LV"/>
              </w:rPr>
              <w:t>3.1</w:t>
            </w:r>
            <w:r w:rsidR="00166D10">
              <w:rPr>
                <w:rFonts w:ascii="Times" w:eastAsia="Times" w:hAnsi="Times" w:cs="Times"/>
                <w:sz w:val="24"/>
                <w:szCs w:val="24"/>
                <w:lang w:eastAsia="lv-LV"/>
              </w:rPr>
              <w:t>1</w:t>
            </w:r>
            <w:r>
              <w:rPr>
                <w:rFonts w:ascii="Times" w:eastAsia="Times" w:hAnsi="Times" w:cs="Times"/>
                <w:sz w:val="24"/>
                <w:szCs w:val="24"/>
                <w:lang w:eastAsia="lv-LV"/>
              </w:rPr>
              <w:t>.</w:t>
            </w:r>
          </w:p>
        </w:tc>
        <w:tc>
          <w:tcPr>
            <w:tcW w:w="2053" w:type="pct"/>
            <w:tcBorders>
              <w:bottom w:val="single" w:sz="4" w:space="0" w:color="000000" w:themeColor="text1"/>
            </w:tcBorders>
            <w:shd w:val="clear" w:color="auto" w:fill="auto"/>
          </w:tcPr>
          <w:p w14:paraId="68AF2B53" w14:textId="7D6FD8C3" w:rsidR="00881402" w:rsidRPr="00881402" w:rsidRDefault="005239C3" w:rsidP="0088140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sidR="00881402" w:rsidRPr="00881402">
              <w:rPr>
                <w:rFonts w:ascii="Times New Roman" w:eastAsiaTheme="minorEastAsia" w:hAnsi="Times New Roman" w:cs="Times New Roman"/>
                <w:sz w:val="24"/>
                <w:szCs w:val="24"/>
              </w:rPr>
              <w:t>rojekta vērtēšanas metodi</w:t>
            </w:r>
            <w:r>
              <w:rPr>
                <w:rFonts w:ascii="Times New Roman" w:eastAsiaTheme="minorEastAsia" w:hAnsi="Times New Roman" w:cs="Times New Roman"/>
                <w:sz w:val="24"/>
                <w:szCs w:val="24"/>
              </w:rPr>
              <w:t>k</w:t>
            </w:r>
            <w:r w:rsidR="00881402" w:rsidRPr="00881402">
              <w:rPr>
                <w:rFonts w:ascii="Times New Roman" w:eastAsiaTheme="minorEastAsia" w:hAnsi="Times New Roman" w:cs="Times New Roman"/>
                <w:sz w:val="24"/>
                <w:szCs w:val="24"/>
              </w:rPr>
              <w:t>a paredz ļoti plašu kritēriju klāstu, vērtējot izstrā</w:t>
            </w:r>
            <w:r>
              <w:rPr>
                <w:rFonts w:ascii="Times New Roman" w:eastAsiaTheme="minorEastAsia" w:hAnsi="Times New Roman" w:cs="Times New Roman"/>
                <w:sz w:val="24"/>
                <w:szCs w:val="24"/>
              </w:rPr>
              <w:t>dā</w:t>
            </w:r>
            <w:r w:rsidR="00881402" w:rsidRPr="00881402">
              <w:rPr>
                <w:rFonts w:ascii="Times New Roman" w:eastAsiaTheme="minorEastAsia" w:hAnsi="Times New Roman" w:cs="Times New Roman"/>
                <w:sz w:val="24"/>
                <w:szCs w:val="24"/>
              </w:rPr>
              <w:t>jamo risinājumu ilgtspēju un ietekmi, bet pieteikuma anketa neparedz tādu vietu, kur šo ilgtspēju varētu izklāstīt. Kādā(s) projekta sadaļā(s) ir jāietver informācija, lai tiktu sasniegti šie kvalitātes kritēriji:</w:t>
            </w:r>
          </w:p>
          <w:p w14:paraId="231DEE2A" w14:textId="77777777" w:rsidR="00881402" w:rsidRPr="00881402" w:rsidRDefault="00881402" w:rsidP="00881402">
            <w:pPr>
              <w:jc w:val="both"/>
              <w:rPr>
                <w:rFonts w:ascii="Times New Roman" w:eastAsiaTheme="minorEastAsia" w:hAnsi="Times New Roman" w:cs="Times New Roman"/>
                <w:sz w:val="24"/>
                <w:szCs w:val="24"/>
              </w:rPr>
            </w:pPr>
            <w:r w:rsidRPr="00881402">
              <w:rPr>
                <w:rFonts w:ascii="Times New Roman" w:eastAsiaTheme="minorEastAsia" w:hAnsi="Times New Roman" w:cs="Times New Roman"/>
                <w:b/>
                <w:bCs/>
                <w:sz w:val="24"/>
                <w:szCs w:val="24"/>
              </w:rPr>
              <w:t>4.1. Projektā plānotie mediju uzņēmuma attīstības ieguvu</w:t>
            </w:r>
            <w:r w:rsidRPr="00881402">
              <w:rPr>
                <w:rFonts w:ascii="Times New Roman" w:eastAsiaTheme="minorEastAsia" w:hAnsi="Times New Roman" w:cs="Times New Roman"/>
                <w:sz w:val="24"/>
                <w:szCs w:val="24"/>
              </w:rPr>
              <w:t xml:space="preserve">mi - plānota satura pieejamības pielāgošana tirgus apstākļiem – kas radīs ietekmi, piemēram, auditorijas attīstību. Projekta iesniegumā norādītā informācija tiek vērtēta, ņemot vērā pievienoto mērķauditorijas raksturojumu pamatojošo informāciju (piemēram, mediju auditoriju pētījumi, abonēšanas un/vai tirdzniecības dati, tirāžu dati vai cita informācija, kas pamato auditoriju). Tiek vērtēts, vai informācija ir pamatota ar reālistiskiem, izmērāmiem un kvantitatīviem datiem atbilstoši auditorijas pētījumiem un mērījumiem; </w:t>
            </w:r>
          </w:p>
          <w:p w14:paraId="4E468105" w14:textId="65546BE4" w:rsidR="00881402" w:rsidRPr="00881402" w:rsidRDefault="00881402" w:rsidP="00881402">
            <w:pPr>
              <w:jc w:val="both"/>
              <w:rPr>
                <w:rFonts w:ascii="Times New Roman" w:eastAsiaTheme="minorEastAsia" w:hAnsi="Times New Roman" w:cs="Times New Roman"/>
                <w:sz w:val="24"/>
                <w:szCs w:val="24"/>
              </w:rPr>
            </w:pPr>
            <w:r w:rsidRPr="00881402">
              <w:rPr>
                <w:rFonts w:ascii="Times New Roman" w:eastAsiaTheme="minorEastAsia" w:hAnsi="Times New Roman" w:cs="Times New Roman"/>
                <w:b/>
                <w:bCs/>
                <w:sz w:val="24"/>
                <w:szCs w:val="24"/>
              </w:rPr>
              <w:t>4.2.</w:t>
            </w:r>
            <w:r w:rsidRPr="00881402">
              <w:rPr>
                <w:rFonts w:ascii="Times New Roman" w:eastAsiaTheme="minorEastAsia" w:hAnsi="Times New Roman" w:cs="Times New Roman"/>
                <w:sz w:val="24"/>
                <w:szCs w:val="24"/>
              </w:rPr>
              <w:t xml:space="preserve"> </w:t>
            </w:r>
            <w:r w:rsidRPr="00881402">
              <w:rPr>
                <w:rFonts w:ascii="Times New Roman" w:eastAsiaTheme="minorEastAsia" w:hAnsi="Times New Roman" w:cs="Times New Roman"/>
                <w:b/>
                <w:bCs/>
                <w:sz w:val="24"/>
                <w:szCs w:val="24"/>
              </w:rPr>
              <w:t>Projekta ietekme un atbilstība nozares attīstības virzieniem.</w:t>
            </w:r>
            <w:r w:rsidRPr="00881402">
              <w:rPr>
                <w:rFonts w:ascii="Times New Roman" w:eastAsiaTheme="minorEastAsia" w:hAnsi="Times New Roman" w:cs="Times New Roman"/>
                <w:sz w:val="24"/>
                <w:szCs w:val="24"/>
              </w:rPr>
              <w:t xml:space="preserve"> It</w:t>
            </w:r>
            <w:r w:rsidR="00637EEA">
              <w:rPr>
                <w:rFonts w:ascii="Times New Roman" w:eastAsiaTheme="minorEastAsia" w:hAnsi="Times New Roman" w:cs="Times New Roman"/>
                <w:sz w:val="24"/>
                <w:szCs w:val="24"/>
              </w:rPr>
              <w:t xml:space="preserve"> </w:t>
            </w:r>
            <w:r w:rsidRPr="00881402">
              <w:rPr>
                <w:rFonts w:ascii="Times New Roman" w:eastAsiaTheme="minorEastAsia" w:hAnsi="Times New Roman" w:cs="Times New Roman"/>
                <w:sz w:val="24"/>
                <w:szCs w:val="24"/>
              </w:rPr>
              <w:t xml:space="preserve">kā jau šis atbilst mērķa definēšanas sadaļai, bet kur lai apliecina </w:t>
            </w:r>
            <w:r w:rsidR="00637EEA" w:rsidRPr="00881402">
              <w:rPr>
                <w:rFonts w:ascii="Times New Roman" w:eastAsiaTheme="minorEastAsia" w:hAnsi="Times New Roman" w:cs="Times New Roman"/>
                <w:sz w:val="24"/>
                <w:szCs w:val="24"/>
              </w:rPr>
              <w:t>ietekmi</w:t>
            </w:r>
            <w:r w:rsidRPr="00881402">
              <w:rPr>
                <w:rFonts w:ascii="Times New Roman" w:eastAsiaTheme="minorEastAsia" w:hAnsi="Times New Roman" w:cs="Times New Roman"/>
                <w:sz w:val="24"/>
                <w:szCs w:val="24"/>
              </w:rPr>
              <w:t xml:space="preserve"> uz konkrētiem izaicinājumiem?&gt; Projekta iesniegumā norādītā informācija tiek vērtēta, ņemot vērā to, vai tiek risināti izaicinājumi, kurus rada, auditorijas mediju lietošanas paradumu izmaiņas, nepietiekamais digitalizācijas līmenis, auditorijai bez maksas pieejamais saturs, ražošanas izmaksu pieaugums un nepietiekamais ieņēmumu pieaugums u.c.</w:t>
            </w:r>
          </w:p>
          <w:p w14:paraId="01D08CC3" w14:textId="77777777" w:rsidR="00881402" w:rsidRPr="00881402" w:rsidRDefault="00881402" w:rsidP="00881402">
            <w:pPr>
              <w:jc w:val="both"/>
              <w:rPr>
                <w:rFonts w:ascii="Times New Roman" w:eastAsiaTheme="minorEastAsia" w:hAnsi="Times New Roman" w:cs="Times New Roman"/>
                <w:sz w:val="24"/>
                <w:szCs w:val="24"/>
              </w:rPr>
            </w:pPr>
            <w:r w:rsidRPr="00881402">
              <w:rPr>
                <w:rFonts w:ascii="Times New Roman" w:eastAsiaTheme="minorEastAsia" w:hAnsi="Times New Roman" w:cs="Times New Roman"/>
                <w:b/>
                <w:bCs/>
                <w:sz w:val="24"/>
                <w:szCs w:val="24"/>
              </w:rPr>
              <w:t>4.3. Ilgtspējas efekts</w:t>
            </w:r>
            <w:r w:rsidRPr="00881402">
              <w:rPr>
                <w:rFonts w:ascii="Times New Roman" w:eastAsiaTheme="minorEastAsia" w:hAnsi="Times New Roman" w:cs="Times New Roman"/>
                <w:sz w:val="24"/>
                <w:szCs w:val="24"/>
              </w:rPr>
              <w:t>. - Skaidri, precīzi un pilnībā aprakstīts projekta ilgtspējas efekts uz masu informācijas līdzekļa darbību, ir skaidri nākamie attīstības posmi un iespējamie finansējuma avoti</w:t>
            </w:r>
          </w:p>
          <w:p w14:paraId="7678E4D4" w14:textId="38B4D68D" w:rsidR="007851EB" w:rsidRDefault="00881402" w:rsidP="00881402">
            <w:pPr>
              <w:jc w:val="both"/>
              <w:rPr>
                <w:rFonts w:ascii="Times New Roman" w:eastAsiaTheme="minorEastAsia" w:hAnsi="Times New Roman" w:cs="Times New Roman"/>
                <w:sz w:val="24"/>
                <w:szCs w:val="24"/>
              </w:rPr>
            </w:pPr>
            <w:r w:rsidRPr="00881402">
              <w:rPr>
                <w:rFonts w:ascii="Times New Roman" w:eastAsiaTheme="minorEastAsia" w:hAnsi="Times New Roman" w:cs="Times New Roman"/>
                <w:b/>
                <w:bCs/>
                <w:sz w:val="24"/>
                <w:szCs w:val="24"/>
              </w:rPr>
              <w:t>4.4. Projekta iesniegumā plānotās digitālās attīstības  pamatojums.</w:t>
            </w:r>
            <w:r w:rsidRPr="00881402">
              <w:rPr>
                <w:rFonts w:ascii="Times New Roman" w:eastAsiaTheme="minorEastAsia" w:hAnsi="Times New Roman" w:cs="Times New Roman"/>
                <w:sz w:val="24"/>
                <w:szCs w:val="24"/>
              </w:rPr>
              <w:t xml:space="preserve"> Projekta iesniegumā plānotais digitālo produktu, </w:t>
            </w:r>
            <w:r w:rsidRPr="00881402">
              <w:rPr>
                <w:rFonts w:ascii="Times New Roman" w:eastAsiaTheme="minorEastAsia" w:hAnsi="Times New Roman" w:cs="Times New Roman"/>
                <w:sz w:val="24"/>
                <w:szCs w:val="24"/>
              </w:rPr>
              <w:lastRenderedPageBreak/>
              <w:t>digitālo platformu, pakalpojumu un lietojumprogrammu izstrāde vai ieviešana ir pamatota, attiecīgi ir skaidri, precīzi un pilnīgi izskaidroti gan ieguvumi, kurus radīs digitālo tehnoloģiju ieviešana, gan paskaidrota saikne starp veicamajiem pasākumiem un ieguvumiem ?</w:t>
            </w:r>
          </w:p>
        </w:tc>
        <w:tc>
          <w:tcPr>
            <w:tcW w:w="2630" w:type="pct"/>
            <w:tcBorders>
              <w:bottom w:val="single" w:sz="4" w:space="0" w:color="000000" w:themeColor="text1"/>
            </w:tcBorders>
            <w:shd w:val="clear" w:color="auto" w:fill="auto"/>
          </w:tcPr>
          <w:p w14:paraId="16EF9447" w14:textId="153E327D" w:rsidR="007851EB" w:rsidRPr="003F6C87" w:rsidRDefault="005239C3" w:rsidP="00E752C8">
            <w:pPr>
              <w:spacing w:line="252" w:lineRule="auto"/>
              <w:jc w:val="both"/>
              <w:rPr>
                <w:rFonts w:ascii="Times New Roman" w:eastAsiaTheme="minorEastAsia" w:hAnsi="Times New Roman" w:cs="Times New Roman"/>
                <w:color w:val="2F5496" w:themeColor="accent1" w:themeShade="BF"/>
                <w:sz w:val="24"/>
                <w:szCs w:val="24"/>
              </w:rPr>
            </w:pPr>
            <w:r>
              <w:rPr>
                <w:rFonts w:ascii="Times New Roman" w:eastAsiaTheme="minorEastAsia" w:hAnsi="Times New Roman" w:cs="Times New Roman"/>
                <w:color w:val="2F5496" w:themeColor="accent1" w:themeShade="BF"/>
                <w:sz w:val="24"/>
                <w:szCs w:val="24"/>
              </w:rPr>
              <w:lastRenderedPageBreak/>
              <w:t>I</w:t>
            </w:r>
            <w:r w:rsidRPr="005239C3">
              <w:rPr>
                <w:rFonts w:ascii="Times New Roman" w:eastAsiaTheme="minorEastAsia" w:hAnsi="Times New Roman" w:cs="Times New Roman"/>
                <w:color w:val="2F5496" w:themeColor="accent1" w:themeShade="BF"/>
                <w:sz w:val="24"/>
                <w:szCs w:val="24"/>
              </w:rPr>
              <w:t>nformāciju, kas apliecina atbilstību kvalitātes kritērijiem Nr. 4.1–4.4. aicinām norādīt projekta darbību aprakstā (projekta iesnieguma 1.2. punktā “Investīciju projekta darbības un sasniedzamie rezultāti (tai skaitā darbības, kuras saistītas ar Horizontālajiem principiem)”) vai pievienojot projekta iesniegumam brīvā formā sagatavotu papildu pielikumu.</w:t>
            </w:r>
          </w:p>
        </w:tc>
      </w:tr>
      <w:tr w:rsidR="007635E3" w14:paraId="202D89C3" w14:textId="77777777" w:rsidTr="48277398">
        <w:trPr>
          <w:trHeight w:val="300"/>
        </w:trPr>
        <w:tc>
          <w:tcPr>
            <w:tcW w:w="317" w:type="pct"/>
            <w:tcBorders>
              <w:bottom w:val="single" w:sz="4" w:space="0" w:color="000000" w:themeColor="text1"/>
            </w:tcBorders>
          </w:tcPr>
          <w:p w14:paraId="617A2264" w14:textId="6B5D4DED" w:rsidR="007635E3" w:rsidRDefault="007635E3" w:rsidP="4947883F">
            <w:pPr>
              <w:spacing w:line="20" w:lineRule="atLeast"/>
              <w:rPr>
                <w:rFonts w:ascii="Times" w:eastAsia="Times" w:hAnsi="Times" w:cs="Times"/>
                <w:sz w:val="24"/>
                <w:szCs w:val="24"/>
                <w:lang w:eastAsia="lv-LV"/>
              </w:rPr>
            </w:pPr>
            <w:r>
              <w:rPr>
                <w:rFonts w:ascii="Times" w:eastAsia="Times" w:hAnsi="Times" w:cs="Times"/>
                <w:sz w:val="24"/>
                <w:szCs w:val="24"/>
                <w:lang w:eastAsia="lv-LV"/>
              </w:rPr>
              <w:t>3.1</w:t>
            </w:r>
            <w:r w:rsidR="00166D10">
              <w:rPr>
                <w:rFonts w:ascii="Times" w:eastAsia="Times" w:hAnsi="Times" w:cs="Times"/>
                <w:sz w:val="24"/>
                <w:szCs w:val="24"/>
                <w:lang w:eastAsia="lv-LV"/>
              </w:rPr>
              <w:t>2</w:t>
            </w:r>
            <w:r>
              <w:rPr>
                <w:rFonts w:ascii="Times" w:eastAsia="Times" w:hAnsi="Times" w:cs="Times"/>
                <w:sz w:val="24"/>
                <w:szCs w:val="24"/>
                <w:lang w:eastAsia="lv-LV"/>
              </w:rPr>
              <w:t>.</w:t>
            </w:r>
          </w:p>
        </w:tc>
        <w:tc>
          <w:tcPr>
            <w:tcW w:w="2053" w:type="pct"/>
            <w:tcBorders>
              <w:bottom w:val="single" w:sz="4" w:space="0" w:color="000000" w:themeColor="text1"/>
            </w:tcBorders>
            <w:shd w:val="clear" w:color="auto" w:fill="auto"/>
          </w:tcPr>
          <w:p w14:paraId="25864CDE" w14:textId="4FAEB41D" w:rsidR="007635E3" w:rsidRDefault="0072677E" w:rsidP="0088140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Pr="0072677E">
              <w:rPr>
                <w:rFonts w:ascii="Times New Roman" w:eastAsiaTheme="minorEastAsia" w:hAnsi="Times New Roman" w:cs="Times New Roman"/>
                <w:sz w:val="24"/>
                <w:szCs w:val="24"/>
              </w:rPr>
              <w:t>ai Jūs, lūdzu, varētu skaidrot, kā aizpildāma sadaļa Kopējie rādītāji ailē "Mērvienība"? Ja pareizi saprotu no metodikas, tad radītāji jau ir definēti kā MK noteikumos, vērtība nav jānorāda un metodikā mērvienība jau ir ierakstīta - "uzņēmumi". Tad ko īsti šeit prasa no mums? Tā arī jāatstāj, kā rakstīts?</w:t>
            </w:r>
          </w:p>
        </w:tc>
        <w:tc>
          <w:tcPr>
            <w:tcW w:w="2630" w:type="pct"/>
            <w:tcBorders>
              <w:bottom w:val="single" w:sz="4" w:space="0" w:color="000000" w:themeColor="text1"/>
            </w:tcBorders>
            <w:shd w:val="clear" w:color="auto" w:fill="auto"/>
          </w:tcPr>
          <w:p w14:paraId="2C3FA1C3" w14:textId="6CC734DE" w:rsidR="007635E3" w:rsidRDefault="002E1D70" w:rsidP="00E752C8">
            <w:pPr>
              <w:spacing w:line="252" w:lineRule="auto"/>
              <w:jc w:val="both"/>
              <w:rPr>
                <w:rFonts w:ascii="Times New Roman" w:eastAsiaTheme="minorEastAsia" w:hAnsi="Times New Roman" w:cs="Times New Roman"/>
                <w:color w:val="2F5496" w:themeColor="accent1" w:themeShade="BF"/>
                <w:sz w:val="24"/>
                <w:szCs w:val="24"/>
              </w:rPr>
            </w:pPr>
            <w:r w:rsidRPr="002E1D70">
              <w:rPr>
                <w:rFonts w:ascii="Times New Roman" w:eastAsiaTheme="minorEastAsia" w:hAnsi="Times New Roman" w:cs="Times New Roman"/>
                <w:color w:val="2F5496" w:themeColor="accent1" w:themeShade="BF"/>
                <w:sz w:val="24"/>
                <w:szCs w:val="24"/>
              </w:rPr>
              <w:t>Projekta iesnieguma sadaļā “Kopējie rādītāji” ailē Mērvienība pie katra no minētajiem rādītājiem nepieciešams norādīt “1 uzņēmums”.</w:t>
            </w:r>
          </w:p>
        </w:tc>
      </w:tr>
      <w:tr w:rsidR="008732B3" w14:paraId="4E01CC55" w14:textId="77777777" w:rsidTr="48277398">
        <w:trPr>
          <w:trHeight w:val="300"/>
        </w:trPr>
        <w:tc>
          <w:tcPr>
            <w:tcW w:w="317" w:type="pct"/>
            <w:tcBorders>
              <w:bottom w:val="single" w:sz="4" w:space="0" w:color="000000" w:themeColor="text1"/>
            </w:tcBorders>
          </w:tcPr>
          <w:p w14:paraId="1F003438" w14:textId="4CECCCDD" w:rsidR="008732B3" w:rsidRDefault="008732B3" w:rsidP="4947883F">
            <w:pPr>
              <w:spacing w:line="20" w:lineRule="atLeast"/>
              <w:rPr>
                <w:rFonts w:ascii="Times" w:eastAsia="Times" w:hAnsi="Times" w:cs="Times"/>
                <w:sz w:val="24"/>
                <w:szCs w:val="24"/>
                <w:lang w:eastAsia="lv-LV"/>
              </w:rPr>
            </w:pPr>
            <w:r>
              <w:rPr>
                <w:rFonts w:ascii="Times" w:eastAsia="Times" w:hAnsi="Times" w:cs="Times"/>
                <w:sz w:val="24"/>
                <w:szCs w:val="24"/>
                <w:lang w:eastAsia="lv-LV"/>
              </w:rPr>
              <w:t>3.1</w:t>
            </w:r>
            <w:r w:rsidR="00166D10">
              <w:rPr>
                <w:rFonts w:ascii="Times" w:eastAsia="Times" w:hAnsi="Times" w:cs="Times"/>
                <w:sz w:val="24"/>
                <w:szCs w:val="24"/>
                <w:lang w:eastAsia="lv-LV"/>
              </w:rPr>
              <w:t>3</w:t>
            </w:r>
            <w:r>
              <w:rPr>
                <w:rFonts w:ascii="Times" w:eastAsia="Times" w:hAnsi="Times" w:cs="Times"/>
                <w:sz w:val="24"/>
                <w:szCs w:val="24"/>
                <w:lang w:eastAsia="lv-LV"/>
              </w:rPr>
              <w:t>.</w:t>
            </w:r>
          </w:p>
        </w:tc>
        <w:tc>
          <w:tcPr>
            <w:tcW w:w="2053" w:type="pct"/>
            <w:tcBorders>
              <w:bottom w:val="single" w:sz="4" w:space="0" w:color="000000" w:themeColor="text1"/>
            </w:tcBorders>
            <w:shd w:val="clear" w:color="auto" w:fill="auto"/>
          </w:tcPr>
          <w:p w14:paraId="65E018E4" w14:textId="35EE5D05" w:rsidR="008732B3" w:rsidRDefault="00312EA9" w:rsidP="0088140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Pr="0072677E">
              <w:rPr>
                <w:rFonts w:ascii="Times New Roman" w:eastAsiaTheme="minorEastAsia" w:hAnsi="Times New Roman" w:cs="Times New Roman"/>
                <w:sz w:val="24"/>
                <w:szCs w:val="24"/>
              </w:rPr>
              <w:t>adaļ</w:t>
            </w:r>
            <w:r>
              <w:rPr>
                <w:rFonts w:ascii="Times New Roman" w:eastAsiaTheme="minorEastAsia" w:hAnsi="Times New Roman" w:cs="Times New Roman"/>
                <w:sz w:val="24"/>
                <w:szCs w:val="24"/>
              </w:rPr>
              <w:t>ā</w:t>
            </w:r>
            <w:r w:rsidRPr="0072677E">
              <w:rPr>
                <w:rFonts w:ascii="Times New Roman" w:eastAsiaTheme="minorEastAsia" w:hAnsi="Times New Roman" w:cs="Times New Roman"/>
                <w:sz w:val="24"/>
                <w:szCs w:val="24"/>
              </w:rPr>
              <w:t xml:space="preserve"> Kopējie rādītāji ailē "Mērvienība"</w:t>
            </w:r>
            <w:r w:rsidR="00D71D11">
              <w:rPr>
                <w:rFonts w:ascii="Times New Roman" w:eastAsiaTheme="minorEastAsia" w:hAnsi="Times New Roman" w:cs="Times New Roman"/>
                <w:sz w:val="24"/>
                <w:szCs w:val="24"/>
              </w:rPr>
              <w:t xml:space="preserve"> j</w:t>
            </w:r>
            <w:r w:rsidR="00772B46" w:rsidRPr="00772B46">
              <w:rPr>
                <w:rFonts w:ascii="Times New Roman" w:eastAsiaTheme="minorEastAsia" w:hAnsi="Times New Roman" w:cs="Times New Roman"/>
                <w:sz w:val="24"/>
                <w:szCs w:val="24"/>
              </w:rPr>
              <w:t>ānorāda "1 uzņēmums" pat, ja projekta partneri ir vairāki?</w:t>
            </w:r>
          </w:p>
        </w:tc>
        <w:tc>
          <w:tcPr>
            <w:tcW w:w="2630" w:type="pct"/>
            <w:tcBorders>
              <w:bottom w:val="single" w:sz="4" w:space="0" w:color="000000" w:themeColor="text1"/>
            </w:tcBorders>
            <w:shd w:val="clear" w:color="auto" w:fill="auto"/>
          </w:tcPr>
          <w:p w14:paraId="7894AEAB" w14:textId="499E1672" w:rsidR="00772B46" w:rsidRPr="00772B46" w:rsidRDefault="00772B46" w:rsidP="00772B46">
            <w:pPr>
              <w:spacing w:line="252" w:lineRule="auto"/>
              <w:jc w:val="both"/>
              <w:rPr>
                <w:rFonts w:ascii="Times New Roman" w:eastAsiaTheme="minorEastAsia" w:hAnsi="Times New Roman" w:cs="Times New Roman"/>
                <w:color w:val="2F5496" w:themeColor="accent1" w:themeShade="BF"/>
                <w:sz w:val="24"/>
                <w:szCs w:val="24"/>
              </w:rPr>
            </w:pPr>
            <w:r w:rsidRPr="00772B46">
              <w:rPr>
                <w:rFonts w:ascii="Times New Roman" w:eastAsiaTheme="minorEastAsia" w:hAnsi="Times New Roman" w:cs="Times New Roman"/>
                <w:color w:val="2F5496" w:themeColor="accent1" w:themeShade="BF"/>
                <w:sz w:val="24"/>
                <w:szCs w:val="24"/>
              </w:rPr>
              <w:t>Skaidrojam, ka investīcijas pasākuma mērķis ir veicināt mediju nozares digitālo transformāciju un darbības pielāgošanu mūsdienu mediju patēriņa tendencēm digitālā vidē, vienlaikus veicinot vietējā mediju satura veidotāju ilgtspēju, saglabājot plurālistisku mediju tirgu un stiprinot noturību pret dezinformāciju. Attiecīgi arī par atbalstu saņēmušo uzņēmumu tiek uzskatīts tāds uzņēmums, kas projekta īstenošanas rezultātā sasniedz investīciju mērķi.</w:t>
            </w:r>
          </w:p>
          <w:p w14:paraId="77789B72" w14:textId="1F464767" w:rsidR="00772B46" w:rsidRPr="00772B46" w:rsidRDefault="00772B46" w:rsidP="00772B46">
            <w:pPr>
              <w:spacing w:line="252" w:lineRule="auto"/>
              <w:jc w:val="both"/>
              <w:rPr>
                <w:rFonts w:ascii="Times New Roman" w:eastAsiaTheme="minorEastAsia" w:hAnsi="Times New Roman" w:cs="Times New Roman"/>
                <w:color w:val="2F5496" w:themeColor="accent1" w:themeShade="BF"/>
                <w:sz w:val="24"/>
                <w:szCs w:val="24"/>
              </w:rPr>
            </w:pPr>
            <w:r w:rsidRPr="00772B46">
              <w:rPr>
                <w:rFonts w:ascii="Times New Roman" w:eastAsiaTheme="minorEastAsia" w:hAnsi="Times New Roman" w:cs="Times New Roman"/>
                <w:color w:val="2F5496" w:themeColor="accent1" w:themeShade="BF"/>
                <w:sz w:val="24"/>
                <w:szCs w:val="24"/>
              </w:rPr>
              <w:t>Sadaļā jānorāda  uzņēmumi, kas saņem atbalstu digitālo produktu, pakalpojumu un lietojumprogrammu izstrādei vai ieviešanai. Lūdzam izvērtēt, vai tikai projekta iesniedzējs būs saņēmis atbalstu digitālo produktu un lietojumprogrammu izstrādei vai ieviešanai vai šo atbalstu būs saņēmis projekta iesniedzējs un sadarbības partneris.</w:t>
            </w:r>
          </w:p>
          <w:p w14:paraId="6127C6C8" w14:textId="68F05507" w:rsidR="008732B3" w:rsidRPr="002E1D70" w:rsidRDefault="00772B46" w:rsidP="00772B46">
            <w:pPr>
              <w:spacing w:line="252" w:lineRule="auto"/>
              <w:jc w:val="both"/>
              <w:rPr>
                <w:rFonts w:ascii="Times New Roman" w:eastAsiaTheme="minorEastAsia" w:hAnsi="Times New Roman" w:cs="Times New Roman"/>
                <w:color w:val="2F5496" w:themeColor="accent1" w:themeShade="BF"/>
                <w:sz w:val="24"/>
                <w:szCs w:val="24"/>
              </w:rPr>
            </w:pPr>
            <w:r w:rsidRPr="00772B46">
              <w:rPr>
                <w:rFonts w:ascii="Times New Roman" w:eastAsiaTheme="minorEastAsia" w:hAnsi="Times New Roman" w:cs="Times New Roman"/>
                <w:color w:val="2F5496" w:themeColor="accent1" w:themeShade="BF"/>
                <w:sz w:val="24"/>
                <w:szCs w:val="24"/>
              </w:rPr>
              <w:t>Ja sadarbības partneris iesaistās projekta īstenošanā, bet pats negūst atbalstu digitālo produktu, pakalpojumu un lietojumprogrammu izstrādei vai ieviešanai, tad pie atbalsta saņēmēja jānorāda tikai finansējuma saņēmējs.</w:t>
            </w:r>
          </w:p>
        </w:tc>
      </w:tr>
      <w:tr w:rsidR="00070F1F" w:rsidRPr="001F6A34" w14:paraId="2F11DB32" w14:textId="77777777" w:rsidTr="48277398">
        <w:tc>
          <w:tcPr>
            <w:tcW w:w="5000" w:type="pct"/>
            <w:gridSpan w:val="3"/>
            <w:tcBorders>
              <w:bottom w:val="single" w:sz="4" w:space="0" w:color="000000" w:themeColor="text1"/>
            </w:tcBorders>
            <w:shd w:val="clear" w:color="auto" w:fill="D0CECE" w:themeFill="background2" w:themeFillShade="E6"/>
          </w:tcPr>
          <w:p w14:paraId="6F1C6314" w14:textId="650D5A25" w:rsidR="00070F1F" w:rsidRPr="00E752C8" w:rsidRDefault="00070F1F" w:rsidP="00E752C8">
            <w:pPr>
              <w:pStyle w:val="Heading1"/>
              <w:numPr>
                <w:ilvl w:val="0"/>
                <w:numId w:val="20"/>
              </w:numPr>
              <w:tabs>
                <w:tab w:val="num" w:pos="360"/>
              </w:tabs>
              <w:ind w:left="0" w:firstLine="0"/>
              <w:jc w:val="both"/>
              <w:rPr>
                <w:rFonts w:eastAsia="Times" w:cs="Times New Roman"/>
                <w:sz w:val="24"/>
                <w:szCs w:val="24"/>
              </w:rPr>
            </w:pPr>
            <w:bookmarkStart w:id="9" w:name="_Toc127803615"/>
            <w:r w:rsidRPr="00E752C8">
              <w:rPr>
                <w:rFonts w:eastAsia="Times" w:cs="Times New Roman"/>
                <w:sz w:val="24"/>
                <w:szCs w:val="24"/>
              </w:rPr>
              <w:t>Attiecināmās izmaksas</w:t>
            </w:r>
            <w:bookmarkEnd w:id="9"/>
          </w:p>
        </w:tc>
      </w:tr>
      <w:tr w:rsidR="00070F1F" w:rsidRPr="001F6A34" w14:paraId="29C2E4A2" w14:textId="77777777" w:rsidTr="48277398">
        <w:tc>
          <w:tcPr>
            <w:tcW w:w="317" w:type="pct"/>
          </w:tcPr>
          <w:p w14:paraId="7A249BB7" w14:textId="5ED7F0CD" w:rsidR="00070F1F" w:rsidRPr="001F6A34" w:rsidRDefault="00070F1F" w:rsidP="7941FCAA">
            <w:pPr>
              <w:shd w:val="clear" w:color="auto" w:fill="FFFFFF" w:themeFill="background1"/>
              <w:spacing w:line="300" w:lineRule="atLeast"/>
              <w:rPr>
                <w:rFonts w:ascii="Times" w:eastAsia="Times" w:hAnsi="Times" w:cs="Times"/>
                <w:sz w:val="24"/>
                <w:szCs w:val="24"/>
              </w:rPr>
            </w:pPr>
            <w:r w:rsidRPr="7941FCAA">
              <w:rPr>
                <w:rFonts w:ascii="Times" w:eastAsia="Times" w:hAnsi="Times" w:cs="Times"/>
                <w:sz w:val="24"/>
                <w:szCs w:val="24"/>
              </w:rPr>
              <w:t>4.1.</w:t>
            </w:r>
          </w:p>
        </w:tc>
        <w:tc>
          <w:tcPr>
            <w:tcW w:w="2053" w:type="pct"/>
            <w:shd w:val="clear" w:color="auto" w:fill="auto"/>
          </w:tcPr>
          <w:p w14:paraId="069E8C4D" w14:textId="606735FD" w:rsidR="00070F1F" w:rsidRPr="00E752C8" w:rsidRDefault="00070F1F" w:rsidP="00E752C8">
            <w:pPr>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Uz kuru no attiecināmo izmaksu pozīcijām “neatkarīga IT eksperta” piesaistīšana izmaksas būtu attiecināmas?</w:t>
            </w:r>
          </w:p>
          <w:p w14:paraId="5B12DA6A" w14:textId="4A004C3A" w:rsidR="00070F1F" w:rsidRPr="00E752C8" w:rsidRDefault="00070F1F" w:rsidP="00E752C8">
            <w:pPr>
              <w:shd w:val="clear" w:color="auto" w:fill="FFFFFF" w:themeFill="background1"/>
              <w:spacing w:line="300" w:lineRule="atLeast"/>
              <w:jc w:val="both"/>
              <w:rPr>
                <w:rFonts w:ascii="Times New Roman" w:eastAsia="Times" w:hAnsi="Times New Roman" w:cs="Times New Roman"/>
                <w:sz w:val="24"/>
                <w:szCs w:val="24"/>
              </w:rPr>
            </w:pPr>
          </w:p>
        </w:tc>
        <w:tc>
          <w:tcPr>
            <w:tcW w:w="2630" w:type="pct"/>
            <w:shd w:val="clear" w:color="auto" w:fill="auto"/>
          </w:tcPr>
          <w:p w14:paraId="4CC12C07" w14:textId="2E930B63" w:rsidR="00070F1F" w:rsidRPr="00E752C8" w:rsidRDefault="074DFC93"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Šāda satura izmaksas ietilpst attiecināmo izmaksu lokā atbilstoši MK noteikumu</w:t>
            </w:r>
            <w:r w:rsidR="00EE6CB4" w:rsidRPr="00E752C8">
              <w:rPr>
                <w:rFonts w:ascii="Times New Roman" w:eastAsia="Times" w:hAnsi="Times New Roman" w:cs="Times New Roman"/>
                <w:color w:val="2F5496" w:themeColor="accent1" w:themeShade="BF"/>
                <w:sz w:val="24"/>
                <w:szCs w:val="24"/>
              </w:rPr>
              <w:t xml:space="preserve"> Nr. 119</w:t>
            </w:r>
            <w:r w:rsidRPr="00E752C8">
              <w:rPr>
                <w:rFonts w:ascii="Times New Roman" w:eastAsia="Times" w:hAnsi="Times New Roman" w:cs="Times New Roman"/>
                <w:color w:val="2F5496" w:themeColor="accent1" w:themeShade="BF"/>
                <w:sz w:val="24"/>
                <w:szCs w:val="24"/>
              </w:rPr>
              <w:t xml:space="preserve"> 16.3. apakšpunktam un iekļaujamas projekta iesnieguma Budžeta kopsavilkuma pozīcijā Nr.13.1. “Neatkarīga novērtējuma par projekta rezultātu sasniegšanu sagatavošanas izmaksas”</w:t>
            </w:r>
          </w:p>
        </w:tc>
      </w:tr>
      <w:tr w:rsidR="00070F1F" w:rsidRPr="001F6A34" w14:paraId="798F9D98" w14:textId="77777777" w:rsidTr="48277398">
        <w:tc>
          <w:tcPr>
            <w:tcW w:w="317" w:type="pct"/>
          </w:tcPr>
          <w:p w14:paraId="67D926B1" w14:textId="3132206C" w:rsidR="00070F1F" w:rsidRPr="001F6A34" w:rsidRDefault="00070F1F" w:rsidP="7941FCAA">
            <w:pPr>
              <w:shd w:val="clear" w:color="auto" w:fill="FFFFFF" w:themeFill="background1"/>
              <w:spacing w:line="300" w:lineRule="atLeast"/>
              <w:rPr>
                <w:rFonts w:ascii="Times" w:eastAsia="Times" w:hAnsi="Times" w:cs="Times"/>
                <w:sz w:val="24"/>
                <w:szCs w:val="24"/>
              </w:rPr>
            </w:pPr>
            <w:r w:rsidRPr="7941FCAA">
              <w:rPr>
                <w:rFonts w:ascii="Times" w:eastAsia="Times" w:hAnsi="Times" w:cs="Times"/>
                <w:sz w:val="24"/>
                <w:szCs w:val="24"/>
              </w:rPr>
              <w:t>4.2.</w:t>
            </w:r>
          </w:p>
        </w:tc>
        <w:tc>
          <w:tcPr>
            <w:tcW w:w="2053" w:type="pct"/>
            <w:shd w:val="clear" w:color="auto" w:fill="auto"/>
          </w:tcPr>
          <w:p w14:paraId="34C9D765" w14:textId="7F050F74" w:rsidR="00070F1F" w:rsidRPr="00E752C8" w:rsidRDefault="00070F1F" w:rsidP="00E752C8">
            <w:pPr>
              <w:shd w:val="clear" w:color="auto" w:fill="FFFFFF" w:themeFill="background1"/>
              <w:spacing w:line="300" w:lineRule="atLeast"/>
              <w:jc w:val="both"/>
              <w:rPr>
                <w:rFonts w:ascii="Times New Roman" w:eastAsia="Times" w:hAnsi="Times New Roman" w:cs="Times New Roman"/>
                <w:sz w:val="24"/>
                <w:szCs w:val="24"/>
                <w:lang w:eastAsia="lv-LV"/>
              </w:rPr>
            </w:pPr>
            <w:r w:rsidRPr="00E752C8">
              <w:rPr>
                <w:rFonts w:ascii="Times New Roman" w:eastAsia="Times" w:hAnsi="Times New Roman" w:cs="Times New Roman"/>
                <w:sz w:val="24"/>
                <w:szCs w:val="24"/>
                <w:lang w:eastAsia="lv-LV"/>
              </w:rPr>
              <w:t>Neatkarīga IT eksperta piesaistīšanas izmaksas neietilpst administratīvo izmaksu limitā?</w:t>
            </w:r>
          </w:p>
        </w:tc>
        <w:tc>
          <w:tcPr>
            <w:tcW w:w="2630" w:type="pct"/>
            <w:shd w:val="clear" w:color="auto" w:fill="auto"/>
          </w:tcPr>
          <w:p w14:paraId="3E590E8A" w14:textId="1A860821" w:rsidR="00983AAA" w:rsidRPr="00E752C8" w:rsidRDefault="00070F1F"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Tā kā šis ir neatkarīgs eksperts, kuru piesaista iepirkumu rezultātā, tad uz to neattiecas personāla izmaksu ierobežojums, kas ir 10%.</w:t>
            </w:r>
          </w:p>
        </w:tc>
      </w:tr>
      <w:tr w:rsidR="00070F1F" w:rsidRPr="001F6A34" w14:paraId="10DF1233" w14:textId="77777777" w:rsidTr="48277398">
        <w:tc>
          <w:tcPr>
            <w:tcW w:w="317" w:type="pct"/>
          </w:tcPr>
          <w:p w14:paraId="3BCF4661" w14:textId="303C6DD4" w:rsidR="00070F1F" w:rsidRPr="001F6A34" w:rsidRDefault="00926785" w:rsidP="7941FCAA">
            <w:pPr>
              <w:rPr>
                <w:rFonts w:ascii="Times" w:eastAsia="Times" w:hAnsi="Times" w:cs="Times"/>
                <w:sz w:val="24"/>
                <w:szCs w:val="24"/>
              </w:rPr>
            </w:pPr>
            <w:r w:rsidRPr="7941FCAA">
              <w:rPr>
                <w:rFonts w:ascii="Times" w:eastAsia="Times" w:hAnsi="Times" w:cs="Times"/>
                <w:sz w:val="24"/>
                <w:szCs w:val="24"/>
              </w:rPr>
              <w:lastRenderedPageBreak/>
              <w:t>4.3.</w:t>
            </w:r>
          </w:p>
        </w:tc>
        <w:tc>
          <w:tcPr>
            <w:tcW w:w="2053" w:type="pct"/>
            <w:shd w:val="clear" w:color="auto" w:fill="auto"/>
          </w:tcPr>
          <w:p w14:paraId="159DCBC7" w14:textId="22DCE88E" w:rsidR="00070F1F" w:rsidRPr="00E752C8" w:rsidRDefault="00926785" w:rsidP="00E752C8">
            <w:pPr>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Vai ceļa kartes sagatavošanas izmaksas varēs attiecināt pie projekta izmaksām?</w:t>
            </w:r>
          </w:p>
        </w:tc>
        <w:tc>
          <w:tcPr>
            <w:tcW w:w="2630" w:type="pct"/>
            <w:shd w:val="clear" w:color="auto" w:fill="auto"/>
          </w:tcPr>
          <w:p w14:paraId="07E5AB08" w14:textId="24D38070" w:rsidR="00070F1F" w:rsidRPr="00E752C8" w:rsidRDefault="005F510B"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Nē, ceļa kartes sagatavošanas izmaksas projekta attiecināmajās izmaksas neietilpst.</w:t>
            </w:r>
            <w:r w:rsidR="19E64B44" w:rsidRPr="00E752C8">
              <w:rPr>
                <w:rFonts w:ascii="Times New Roman" w:eastAsia="Times" w:hAnsi="Times New Roman" w:cs="Times New Roman"/>
                <w:color w:val="2F5496" w:themeColor="accent1" w:themeShade="BF"/>
                <w:sz w:val="24"/>
                <w:szCs w:val="24"/>
              </w:rPr>
              <w:t xml:space="preserve"> Vēršam uzmanību, ka atbilstoši MK noteikumu</w:t>
            </w:r>
            <w:r w:rsidR="00EE6CB4" w:rsidRPr="00E752C8">
              <w:rPr>
                <w:rFonts w:ascii="Times New Roman" w:eastAsia="Times" w:hAnsi="Times New Roman" w:cs="Times New Roman"/>
                <w:color w:val="2F5496" w:themeColor="accent1" w:themeShade="BF"/>
                <w:sz w:val="24"/>
                <w:szCs w:val="24"/>
              </w:rPr>
              <w:t xml:space="preserve"> Nr. 119</w:t>
            </w:r>
            <w:r w:rsidR="19E64B44" w:rsidRPr="00E752C8">
              <w:rPr>
                <w:rFonts w:ascii="Times New Roman" w:eastAsia="Times" w:hAnsi="Times New Roman" w:cs="Times New Roman"/>
                <w:color w:val="2F5496" w:themeColor="accent1" w:themeShade="BF"/>
                <w:sz w:val="24"/>
                <w:szCs w:val="24"/>
              </w:rPr>
              <w:t xml:space="preserve"> 13.punktam </w:t>
            </w:r>
            <w:r w:rsidR="3A23C1ED" w:rsidRPr="00E752C8">
              <w:rPr>
                <w:rFonts w:ascii="Times New Roman" w:eastAsia="Times" w:hAnsi="Times New Roman" w:cs="Times New Roman"/>
                <w:color w:val="2F5496" w:themeColor="accent1" w:themeShade="BF"/>
                <w:sz w:val="24"/>
                <w:szCs w:val="24"/>
              </w:rPr>
              <w:t>Atveseļošanas fonda izdevumi ir attiecināmi no dienas, kad noslēgts līgums par projekta īstenošanu.</w:t>
            </w:r>
          </w:p>
        </w:tc>
      </w:tr>
      <w:tr w:rsidR="00070F1F" w:rsidRPr="001F6A34" w14:paraId="20C0893B" w14:textId="77777777" w:rsidTr="48277398">
        <w:tc>
          <w:tcPr>
            <w:tcW w:w="317" w:type="pct"/>
          </w:tcPr>
          <w:p w14:paraId="5586F1BF" w14:textId="53F53FEA" w:rsidR="00070F1F" w:rsidRPr="001F6A34" w:rsidRDefault="00E8628D" w:rsidP="7941FCAA">
            <w:pPr>
              <w:rPr>
                <w:rFonts w:ascii="Times" w:eastAsia="Times" w:hAnsi="Times" w:cs="Times"/>
                <w:sz w:val="24"/>
                <w:szCs w:val="24"/>
              </w:rPr>
            </w:pPr>
            <w:r w:rsidRPr="7941FCAA">
              <w:rPr>
                <w:rFonts w:ascii="Times" w:eastAsia="Times" w:hAnsi="Times" w:cs="Times"/>
                <w:sz w:val="24"/>
                <w:szCs w:val="24"/>
              </w:rPr>
              <w:t>4.4.</w:t>
            </w:r>
          </w:p>
        </w:tc>
        <w:tc>
          <w:tcPr>
            <w:tcW w:w="2053" w:type="pct"/>
            <w:shd w:val="clear" w:color="auto" w:fill="auto"/>
          </w:tcPr>
          <w:p w14:paraId="58C9DC28" w14:textId="3E6781A7" w:rsidR="00070F1F" w:rsidRPr="00E752C8" w:rsidRDefault="00E8628D" w:rsidP="00E752C8">
            <w:pPr>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Vai uz projekta izmaksām varēs attiecināt tās izpētes izmaksas, kas tika investētas, lai sagatavotu projekta pieteikumu? (nodevumi bija pirms līguma slēgšanas).</w:t>
            </w:r>
          </w:p>
        </w:tc>
        <w:tc>
          <w:tcPr>
            <w:tcW w:w="2630" w:type="pct"/>
            <w:shd w:val="clear" w:color="auto" w:fill="auto"/>
          </w:tcPr>
          <w:p w14:paraId="3CCBDBD4" w14:textId="77777777" w:rsidR="00070F1F" w:rsidRPr="00E752C8" w:rsidRDefault="002E6894"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Nē, jo šajā gadījumā  izmaksas</w:t>
            </w:r>
            <w:r w:rsidR="1A635A12" w:rsidRPr="00E752C8">
              <w:rPr>
                <w:rFonts w:ascii="Times New Roman" w:eastAsia="Times" w:hAnsi="Times New Roman" w:cs="Times New Roman"/>
                <w:color w:val="2F5496" w:themeColor="accent1" w:themeShade="BF"/>
                <w:sz w:val="24"/>
                <w:szCs w:val="24"/>
              </w:rPr>
              <w:t xml:space="preserve"> radušās</w:t>
            </w:r>
            <w:r w:rsidRPr="00E752C8">
              <w:rPr>
                <w:rFonts w:ascii="Times New Roman" w:eastAsia="Times" w:hAnsi="Times New Roman" w:cs="Times New Roman"/>
                <w:color w:val="2F5496" w:themeColor="accent1" w:themeShade="BF"/>
                <w:sz w:val="24"/>
                <w:szCs w:val="24"/>
              </w:rPr>
              <w:t xml:space="preserve"> nevis projekta mērķa sasniegšanai, bet atbalsta saņemšanai, tādēļ tās nebūtu attiecināmas.</w:t>
            </w:r>
            <w:r w:rsidR="20F00429" w:rsidRPr="00E752C8">
              <w:rPr>
                <w:rFonts w:ascii="Times New Roman" w:eastAsia="Times" w:hAnsi="Times New Roman" w:cs="Times New Roman"/>
                <w:color w:val="2F5496" w:themeColor="accent1" w:themeShade="BF"/>
                <w:sz w:val="24"/>
                <w:szCs w:val="24"/>
              </w:rPr>
              <w:t xml:space="preserve"> Vēršam uzmanību, ka atbilstoši MK noteikumu</w:t>
            </w:r>
            <w:r w:rsidR="00EE6CB4" w:rsidRPr="00E752C8">
              <w:rPr>
                <w:rFonts w:ascii="Times New Roman" w:eastAsia="Times" w:hAnsi="Times New Roman" w:cs="Times New Roman"/>
                <w:color w:val="2F5496" w:themeColor="accent1" w:themeShade="BF"/>
                <w:sz w:val="24"/>
                <w:szCs w:val="24"/>
              </w:rPr>
              <w:t xml:space="preserve"> Nr. 119</w:t>
            </w:r>
            <w:r w:rsidR="20F00429" w:rsidRPr="00E752C8">
              <w:rPr>
                <w:rFonts w:ascii="Times New Roman" w:eastAsia="Times" w:hAnsi="Times New Roman" w:cs="Times New Roman"/>
                <w:color w:val="2F5496" w:themeColor="accent1" w:themeShade="BF"/>
                <w:sz w:val="24"/>
                <w:szCs w:val="24"/>
              </w:rPr>
              <w:t xml:space="preserve"> 13.punktam Atveseļošanas fonda izdevumi ir attiecināmi no dienas, kad noslēgts līgums par projekta īstenošanu.</w:t>
            </w:r>
          </w:p>
          <w:p w14:paraId="2AB299BC" w14:textId="73BD223D" w:rsidR="00EE6CB4" w:rsidRPr="00E752C8" w:rsidRDefault="00EE6CB4"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i/>
                <w:iCs/>
                <w:color w:val="2F5496" w:themeColor="accent1" w:themeShade="BF"/>
                <w:sz w:val="24"/>
                <w:szCs w:val="24"/>
              </w:rPr>
              <w:t>(18.04.2024)</w:t>
            </w:r>
          </w:p>
        </w:tc>
      </w:tr>
      <w:tr w:rsidR="169486ED" w14:paraId="4908AACA" w14:textId="77777777" w:rsidTr="48277398">
        <w:trPr>
          <w:trHeight w:val="300"/>
        </w:trPr>
        <w:tc>
          <w:tcPr>
            <w:tcW w:w="317" w:type="pct"/>
          </w:tcPr>
          <w:p w14:paraId="1E48B426" w14:textId="0BF19243" w:rsidR="1B3567C1" w:rsidRDefault="1B3567C1" w:rsidP="7941FCAA">
            <w:pPr>
              <w:rPr>
                <w:rFonts w:ascii="Times" w:eastAsia="Times" w:hAnsi="Times" w:cs="Times"/>
                <w:sz w:val="24"/>
                <w:szCs w:val="24"/>
              </w:rPr>
            </w:pPr>
            <w:r w:rsidRPr="7941FCAA">
              <w:rPr>
                <w:rFonts w:ascii="Times" w:eastAsia="Times" w:hAnsi="Times" w:cs="Times"/>
                <w:sz w:val="24"/>
                <w:szCs w:val="24"/>
              </w:rPr>
              <w:t>4.5.</w:t>
            </w:r>
          </w:p>
        </w:tc>
        <w:tc>
          <w:tcPr>
            <w:tcW w:w="2053" w:type="pct"/>
            <w:shd w:val="clear" w:color="auto" w:fill="auto"/>
          </w:tcPr>
          <w:p w14:paraId="2408E52C" w14:textId="14D387F1" w:rsidR="1B3567C1" w:rsidRPr="00E752C8" w:rsidRDefault="1B3567C1" w:rsidP="00E752C8">
            <w:pPr>
              <w:spacing w:after="0"/>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Vēlējāmies precizēt par</w:t>
            </w:r>
            <w:r w:rsidR="5C893BA4" w:rsidRPr="00E752C8">
              <w:rPr>
                <w:rFonts w:ascii="Times New Roman" w:eastAsia="Times" w:hAnsi="Times New Roman" w:cs="Times New Roman"/>
                <w:sz w:val="24"/>
                <w:szCs w:val="24"/>
              </w:rPr>
              <w:t xml:space="preserve"> p</w:t>
            </w:r>
            <w:r w:rsidRPr="00E752C8">
              <w:rPr>
                <w:rFonts w:ascii="Times New Roman" w:eastAsia="Times" w:hAnsi="Times New Roman" w:cs="Times New Roman"/>
                <w:sz w:val="24"/>
                <w:szCs w:val="24"/>
              </w:rPr>
              <w:t>rojekta vadības un īstenošanas personāla alg</w:t>
            </w:r>
            <w:r w:rsidR="7B06E69C" w:rsidRPr="00E752C8">
              <w:rPr>
                <w:rFonts w:ascii="Times New Roman" w:eastAsia="Times" w:hAnsi="Times New Roman" w:cs="Times New Roman"/>
                <w:sz w:val="24"/>
                <w:szCs w:val="24"/>
              </w:rPr>
              <w:t>ām, kam noteikts maksimālā apmēra ierobežojums</w:t>
            </w:r>
            <w:r w:rsidRPr="00E752C8">
              <w:rPr>
                <w:rFonts w:ascii="Times New Roman" w:eastAsia="Times" w:hAnsi="Times New Roman" w:cs="Times New Roman"/>
                <w:sz w:val="24"/>
                <w:szCs w:val="24"/>
              </w:rPr>
              <w:t xml:space="preserve"> 10% no kopējās tāmes. Vai pareizi saprotam, ka maksimāli 10% no tāmes var būt personāla izmaksas? Ja mēs vēlamies produktu attīstīt paši ar savu IT resursu, tad ma</w:t>
            </w:r>
            <w:r w:rsidR="004328D7">
              <w:rPr>
                <w:rFonts w:ascii="Times New Roman" w:eastAsia="Times" w:hAnsi="Times New Roman" w:cs="Times New Roman"/>
                <w:sz w:val="24"/>
                <w:szCs w:val="24"/>
              </w:rPr>
              <w:t>ksimums</w:t>
            </w:r>
            <w:r w:rsidRPr="00E752C8">
              <w:rPr>
                <w:rFonts w:ascii="Times New Roman" w:eastAsia="Times" w:hAnsi="Times New Roman" w:cs="Times New Roman"/>
                <w:sz w:val="24"/>
                <w:szCs w:val="24"/>
              </w:rPr>
              <w:t xml:space="preserve"> 10% no tāmes</w:t>
            </w:r>
            <w:r w:rsidR="32C1315B" w:rsidRPr="00E752C8">
              <w:rPr>
                <w:rFonts w:ascii="Times New Roman" w:eastAsia="Times" w:hAnsi="Times New Roman" w:cs="Times New Roman"/>
                <w:sz w:val="24"/>
                <w:szCs w:val="24"/>
              </w:rPr>
              <w:t>,</w:t>
            </w:r>
            <w:r w:rsidRPr="00E752C8">
              <w:rPr>
                <w:rFonts w:ascii="Times New Roman" w:eastAsia="Times" w:hAnsi="Times New Roman" w:cs="Times New Roman"/>
                <w:sz w:val="24"/>
                <w:szCs w:val="24"/>
              </w:rPr>
              <w:t xml:space="preserve"> un tas nozīmē, ka mums vajag kādu 3.</w:t>
            </w:r>
            <w:r w:rsidR="004328D7">
              <w:rPr>
                <w:rFonts w:ascii="Times New Roman" w:eastAsia="Times" w:hAnsi="Times New Roman" w:cs="Times New Roman"/>
                <w:sz w:val="24"/>
                <w:szCs w:val="24"/>
              </w:rPr>
              <w:t xml:space="preserve"> </w:t>
            </w:r>
            <w:r w:rsidRPr="00E752C8">
              <w:rPr>
                <w:rFonts w:ascii="Times New Roman" w:eastAsia="Times" w:hAnsi="Times New Roman" w:cs="Times New Roman"/>
                <w:sz w:val="24"/>
                <w:szCs w:val="24"/>
              </w:rPr>
              <w:t>pusi, kas veic programmēšanas darbus?</w:t>
            </w:r>
          </w:p>
        </w:tc>
        <w:tc>
          <w:tcPr>
            <w:tcW w:w="2630" w:type="pct"/>
            <w:shd w:val="clear" w:color="auto" w:fill="auto"/>
          </w:tcPr>
          <w:p w14:paraId="667D10A6" w14:textId="68E83914" w:rsidR="169486ED" w:rsidRPr="00E752C8" w:rsidRDefault="16A637C4"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Atbilstoši MK noteikumu</w:t>
            </w:r>
            <w:r w:rsidR="00EE6CB4" w:rsidRPr="00E752C8">
              <w:rPr>
                <w:rFonts w:ascii="Times New Roman" w:eastAsia="Times" w:hAnsi="Times New Roman" w:cs="Times New Roman"/>
                <w:color w:val="2F5496" w:themeColor="accent1" w:themeShade="BF"/>
                <w:sz w:val="24"/>
                <w:szCs w:val="24"/>
              </w:rPr>
              <w:t xml:space="preserve"> Nr. </w:t>
            </w:r>
            <w:r w:rsidRPr="00E752C8">
              <w:rPr>
                <w:rFonts w:ascii="Times New Roman" w:eastAsia="Times" w:hAnsi="Times New Roman" w:cs="Times New Roman"/>
                <w:color w:val="2F5496" w:themeColor="accent1" w:themeShade="BF"/>
                <w:sz w:val="24"/>
                <w:szCs w:val="24"/>
              </w:rPr>
              <w:t>11</w:t>
            </w:r>
            <w:r w:rsidR="00EE6CB4" w:rsidRPr="00E752C8">
              <w:rPr>
                <w:rFonts w:ascii="Times New Roman" w:eastAsia="Times" w:hAnsi="Times New Roman" w:cs="Times New Roman"/>
                <w:color w:val="2F5496" w:themeColor="accent1" w:themeShade="BF"/>
                <w:sz w:val="24"/>
                <w:szCs w:val="24"/>
              </w:rPr>
              <w:t>9</w:t>
            </w:r>
            <w:r w:rsidRPr="00E752C8">
              <w:rPr>
                <w:rFonts w:ascii="Times New Roman" w:eastAsia="Times" w:hAnsi="Times New Roman" w:cs="Times New Roman"/>
                <w:color w:val="2F5496" w:themeColor="accent1" w:themeShade="BF"/>
                <w:sz w:val="24"/>
                <w:szCs w:val="24"/>
              </w:rPr>
              <w:t xml:space="preserve"> 16.4. apakšpunktam </w:t>
            </w:r>
            <w:r w:rsidR="6194179B" w:rsidRPr="00E752C8">
              <w:rPr>
                <w:rFonts w:ascii="Times New Roman" w:eastAsia="Times" w:hAnsi="Times New Roman" w:cs="Times New Roman"/>
                <w:color w:val="2F5496" w:themeColor="accent1" w:themeShade="BF"/>
                <w:sz w:val="24"/>
                <w:szCs w:val="24"/>
              </w:rPr>
              <w:t xml:space="preserve">attiecināmās izmaksas ir </w:t>
            </w:r>
            <w:r w:rsidRPr="00E752C8">
              <w:rPr>
                <w:rFonts w:ascii="Times New Roman" w:eastAsia="Times" w:hAnsi="Times New Roman" w:cs="Times New Roman"/>
                <w:color w:val="2F5496" w:themeColor="accent1" w:themeShade="BF"/>
                <w:sz w:val="24"/>
                <w:szCs w:val="24"/>
              </w:rPr>
              <w:t>projektu vadības un projektu īstenošanas personāla izmaksas, nepārsniedzot 10 procentus no projekta kopējām attiecināmajām izmaksām</w:t>
            </w:r>
            <w:r w:rsidR="17993290" w:rsidRPr="00E752C8">
              <w:rPr>
                <w:rFonts w:ascii="Times New Roman" w:eastAsia="Times" w:hAnsi="Times New Roman" w:cs="Times New Roman"/>
                <w:color w:val="2F5496" w:themeColor="accent1" w:themeShade="BF"/>
                <w:sz w:val="24"/>
                <w:szCs w:val="24"/>
              </w:rPr>
              <w:t>, t</w:t>
            </w:r>
            <w:r w:rsidR="73FCCD4A" w:rsidRPr="00E752C8">
              <w:rPr>
                <w:rFonts w:ascii="Times New Roman" w:eastAsia="Times" w:hAnsi="Times New Roman" w:cs="Times New Roman"/>
                <w:color w:val="2F5496" w:themeColor="accent1" w:themeShade="BF"/>
                <w:sz w:val="24"/>
                <w:szCs w:val="24"/>
              </w:rPr>
              <w:t>ostarp arī atlīdzība</w:t>
            </w:r>
            <w:r w:rsidR="17993290" w:rsidRPr="00E752C8">
              <w:rPr>
                <w:rFonts w:ascii="Times New Roman" w:eastAsia="Times" w:hAnsi="Times New Roman" w:cs="Times New Roman"/>
                <w:color w:val="2F5496" w:themeColor="accent1" w:themeShade="BF"/>
                <w:sz w:val="24"/>
                <w:szCs w:val="24"/>
              </w:rPr>
              <w:t xml:space="preserve"> IT</w:t>
            </w:r>
            <w:r w:rsidR="54B0A168" w:rsidRPr="00E752C8">
              <w:rPr>
                <w:rFonts w:ascii="Times New Roman" w:eastAsia="Times" w:hAnsi="Times New Roman" w:cs="Times New Roman"/>
                <w:color w:val="2F5496" w:themeColor="accent1" w:themeShade="BF"/>
                <w:sz w:val="24"/>
                <w:szCs w:val="24"/>
              </w:rPr>
              <w:t xml:space="preserve"> un citiem projektā iesaistītajiem</w:t>
            </w:r>
            <w:r w:rsidR="17993290" w:rsidRPr="00E752C8">
              <w:rPr>
                <w:rFonts w:ascii="Times New Roman" w:eastAsia="Times" w:hAnsi="Times New Roman" w:cs="Times New Roman"/>
                <w:color w:val="2F5496" w:themeColor="accent1" w:themeShade="BF"/>
                <w:sz w:val="24"/>
                <w:szCs w:val="24"/>
              </w:rPr>
              <w:t xml:space="preserve"> speciālist</w:t>
            </w:r>
            <w:r w:rsidR="7414001A" w:rsidRPr="00E752C8">
              <w:rPr>
                <w:rFonts w:ascii="Times New Roman" w:eastAsia="Times" w:hAnsi="Times New Roman" w:cs="Times New Roman"/>
                <w:color w:val="2F5496" w:themeColor="accent1" w:themeShade="BF"/>
                <w:sz w:val="24"/>
                <w:szCs w:val="24"/>
              </w:rPr>
              <w:t>iem</w:t>
            </w:r>
            <w:r w:rsidR="17993290" w:rsidRPr="00E752C8">
              <w:rPr>
                <w:rFonts w:ascii="Times New Roman" w:eastAsia="Times" w:hAnsi="Times New Roman" w:cs="Times New Roman"/>
                <w:color w:val="2F5496" w:themeColor="accent1" w:themeShade="BF"/>
                <w:sz w:val="24"/>
                <w:szCs w:val="24"/>
              </w:rPr>
              <w:t>.</w:t>
            </w:r>
            <w:r w:rsidR="1E5174F5" w:rsidRPr="00E752C8">
              <w:rPr>
                <w:rFonts w:ascii="Times New Roman" w:eastAsia="Times" w:hAnsi="Times New Roman" w:cs="Times New Roman"/>
                <w:color w:val="2F5496" w:themeColor="accent1" w:themeShade="BF"/>
                <w:sz w:val="24"/>
                <w:szCs w:val="24"/>
              </w:rPr>
              <w:t xml:space="preserve"> Personāla izmaksas, kas pārsniedz šo 10 procentu slieksni, ir sedzamas no finansējuma saņēmēja līdzekļiem. Savukārt iepērkot projekta īstenošanai n</w:t>
            </w:r>
            <w:r w:rsidR="02EDC527" w:rsidRPr="00E752C8">
              <w:rPr>
                <w:rFonts w:ascii="Times New Roman" w:eastAsia="Times" w:hAnsi="Times New Roman" w:cs="Times New Roman"/>
                <w:color w:val="2F5496" w:themeColor="accent1" w:themeShade="BF"/>
                <w:sz w:val="24"/>
                <w:szCs w:val="24"/>
              </w:rPr>
              <w:t>epieciešamo pakalpojumu</w:t>
            </w:r>
            <w:r w:rsidR="1E5174F5" w:rsidRPr="00E752C8">
              <w:rPr>
                <w:rFonts w:ascii="Times New Roman" w:eastAsia="Times" w:hAnsi="Times New Roman" w:cs="Times New Roman"/>
                <w:color w:val="2F5496" w:themeColor="accent1" w:themeShade="BF"/>
                <w:sz w:val="24"/>
                <w:szCs w:val="24"/>
              </w:rPr>
              <w:t xml:space="preserve"> saskaņā ar normatīvajiem aktiem publisko iepirkumu jomā, </w:t>
            </w:r>
            <w:r w:rsidR="7BF9E6ED" w:rsidRPr="00E752C8">
              <w:rPr>
                <w:rFonts w:ascii="Times New Roman" w:eastAsia="Times" w:hAnsi="Times New Roman" w:cs="Times New Roman"/>
                <w:color w:val="2F5496" w:themeColor="accent1" w:themeShade="BF"/>
                <w:sz w:val="24"/>
                <w:szCs w:val="24"/>
              </w:rPr>
              <w:t>šāds procentuāls ierobežojums nepastāv.</w:t>
            </w:r>
          </w:p>
        </w:tc>
      </w:tr>
      <w:tr w:rsidR="169486ED" w14:paraId="34480C58" w14:textId="77777777" w:rsidTr="48277398">
        <w:trPr>
          <w:trHeight w:val="300"/>
        </w:trPr>
        <w:tc>
          <w:tcPr>
            <w:tcW w:w="317" w:type="pct"/>
          </w:tcPr>
          <w:p w14:paraId="4FE4D7C6" w14:textId="718B6732" w:rsidR="169486ED" w:rsidRDefault="746025EB" w:rsidP="7941FCAA">
            <w:pPr>
              <w:rPr>
                <w:rFonts w:ascii="Times" w:eastAsia="Times" w:hAnsi="Times" w:cs="Times"/>
                <w:sz w:val="24"/>
                <w:szCs w:val="24"/>
              </w:rPr>
            </w:pPr>
            <w:r w:rsidRPr="4947883F">
              <w:rPr>
                <w:rFonts w:ascii="Times" w:eastAsia="Times" w:hAnsi="Times" w:cs="Times"/>
                <w:sz w:val="24"/>
                <w:szCs w:val="24"/>
              </w:rPr>
              <w:t>4.6.</w:t>
            </w:r>
          </w:p>
        </w:tc>
        <w:tc>
          <w:tcPr>
            <w:tcW w:w="2053" w:type="pct"/>
            <w:shd w:val="clear" w:color="auto" w:fill="auto"/>
          </w:tcPr>
          <w:p w14:paraId="758DA6F6" w14:textId="7EEB7AAA" w:rsidR="00BD56C3" w:rsidRDefault="00BD56C3" w:rsidP="00E752C8">
            <w:pPr>
              <w:jc w:val="both"/>
              <w:rPr>
                <w:rFonts w:ascii="Times New Roman" w:eastAsia="Times" w:hAnsi="Times New Roman" w:cs="Times New Roman"/>
                <w:sz w:val="24"/>
                <w:szCs w:val="24"/>
              </w:rPr>
            </w:pPr>
            <w:r w:rsidRPr="00BD56C3">
              <w:rPr>
                <w:rFonts w:ascii="Times New Roman" w:eastAsia="Times" w:hAnsi="Times New Roman" w:cs="Times New Roman"/>
                <w:sz w:val="24"/>
                <w:szCs w:val="24"/>
              </w:rPr>
              <w:t>Vai attiecināmajās izmaksās var iekļaut videokameru iegādi?</w:t>
            </w:r>
          </w:p>
          <w:p w14:paraId="65A04A5F" w14:textId="5C65F85E" w:rsidR="169486ED" w:rsidRPr="00E752C8" w:rsidRDefault="000C54DB" w:rsidP="00E752C8">
            <w:pPr>
              <w:jc w:val="both"/>
              <w:rPr>
                <w:rFonts w:ascii="Times New Roman" w:eastAsia="Times" w:hAnsi="Times New Roman" w:cs="Times New Roman"/>
                <w:sz w:val="24"/>
                <w:szCs w:val="24"/>
              </w:rPr>
            </w:pPr>
            <w:r w:rsidRPr="000C54DB">
              <w:rPr>
                <w:rFonts w:ascii="Times New Roman" w:eastAsia="Times" w:hAnsi="Times New Roman" w:cs="Times New Roman"/>
                <w:i/>
                <w:iCs/>
                <w:sz w:val="24"/>
                <w:szCs w:val="24"/>
              </w:rPr>
              <w:t>(Konsultācija 19.04.2024.)</w:t>
            </w:r>
          </w:p>
        </w:tc>
        <w:tc>
          <w:tcPr>
            <w:tcW w:w="2630" w:type="pct"/>
            <w:shd w:val="clear" w:color="auto" w:fill="auto"/>
          </w:tcPr>
          <w:p w14:paraId="3700F4A2" w14:textId="636426CA" w:rsidR="169486ED" w:rsidRPr="00E752C8" w:rsidRDefault="746025EB" w:rsidP="00E752C8">
            <w:pPr>
              <w:spacing w:line="252" w:lineRule="auto"/>
              <w:jc w:val="both"/>
              <w:rPr>
                <w:rFonts w:ascii="Times New Roman" w:eastAsia="Times" w:hAnsi="Times New Roman" w:cs="Times New Roman"/>
                <w:color w:val="2F5496" w:themeColor="accent1" w:themeShade="BF"/>
                <w:sz w:val="24"/>
                <w:szCs w:val="24"/>
              </w:rPr>
            </w:pPr>
            <w:r w:rsidRPr="00E752C8">
              <w:rPr>
                <w:rFonts w:ascii="Times New Roman" w:eastAsiaTheme="minorEastAsia" w:hAnsi="Times New Roman" w:cs="Times New Roman"/>
                <w:color w:val="2F5496" w:themeColor="accent1" w:themeShade="BF"/>
                <w:sz w:val="24"/>
                <w:szCs w:val="24"/>
              </w:rPr>
              <w:t>Kameru iegāde var tikt iekļauta attiecināmajās izmaksās atbilstoši MK noteikumu 16.1. apakšpunktam, ja tiek pamatota to iegādes nepieciešamība kopējā procesu digitalizācijā (piemēram, ražošanas procesā).</w:t>
            </w:r>
          </w:p>
          <w:p w14:paraId="5AF26EBD" w14:textId="0FD107D0" w:rsidR="169486ED" w:rsidRPr="00E752C8" w:rsidRDefault="169486ED" w:rsidP="00E752C8">
            <w:pPr>
              <w:jc w:val="both"/>
              <w:rPr>
                <w:rFonts w:ascii="Times New Roman" w:eastAsia="Times" w:hAnsi="Times New Roman" w:cs="Times New Roman"/>
                <w:color w:val="2F5496" w:themeColor="accent1" w:themeShade="BF"/>
                <w:sz w:val="24"/>
                <w:szCs w:val="24"/>
              </w:rPr>
            </w:pPr>
          </w:p>
        </w:tc>
      </w:tr>
      <w:tr w:rsidR="4947883F" w14:paraId="1CC99407" w14:textId="77777777" w:rsidTr="48277398">
        <w:trPr>
          <w:trHeight w:val="300"/>
        </w:trPr>
        <w:tc>
          <w:tcPr>
            <w:tcW w:w="317" w:type="pct"/>
          </w:tcPr>
          <w:p w14:paraId="13C33992" w14:textId="1D19930F" w:rsidR="3F4E05C3" w:rsidRDefault="3F4E05C3" w:rsidP="4947883F">
            <w:pPr>
              <w:rPr>
                <w:rFonts w:ascii="Times" w:eastAsia="Times" w:hAnsi="Times" w:cs="Times"/>
                <w:sz w:val="24"/>
                <w:szCs w:val="24"/>
              </w:rPr>
            </w:pPr>
            <w:r w:rsidRPr="4947883F">
              <w:rPr>
                <w:rFonts w:ascii="Times" w:eastAsia="Times" w:hAnsi="Times" w:cs="Times"/>
                <w:sz w:val="24"/>
                <w:szCs w:val="24"/>
              </w:rPr>
              <w:t>4.7.</w:t>
            </w:r>
          </w:p>
        </w:tc>
        <w:tc>
          <w:tcPr>
            <w:tcW w:w="2053" w:type="pct"/>
            <w:shd w:val="clear" w:color="auto" w:fill="auto"/>
          </w:tcPr>
          <w:p w14:paraId="3492AD32" w14:textId="6345E89E" w:rsidR="00AA5719" w:rsidRDefault="00AA5719" w:rsidP="00E752C8">
            <w:pPr>
              <w:jc w:val="both"/>
              <w:rPr>
                <w:rFonts w:ascii="Times New Roman" w:eastAsia="Times" w:hAnsi="Times New Roman" w:cs="Times New Roman"/>
                <w:sz w:val="24"/>
                <w:szCs w:val="24"/>
              </w:rPr>
            </w:pPr>
            <w:r w:rsidRPr="00AA5719">
              <w:rPr>
                <w:rFonts w:ascii="Times New Roman" w:eastAsia="Times" w:hAnsi="Times New Roman" w:cs="Times New Roman"/>
                <w:sz w:val="24"/>
                <w:szCs w:val="24"/>
              </w:rPr>
              <w:t>Vai atbalstāmajās darbībās var iekļaut mediju nozares uzņēmumam piederošas platformas modernizēšanu, lai piedāvātu labākus pakalpojumus medijiem?</w:t>
            </w:r>
          </w:p>
          <w:p w14:paraId="1D56663F" w14:textId="0C22C7A2" w:rsidR="4947883F" w:rsidRPr="00E752C8" w:rsidRDefault="000C54DB" w:rsidP="00E752C8">
            <w:pPr>
              <w:jc w:val="both"/>
              <w:rPr>
                <w:rFonts w:ascii="Times New Roman" w:eastAsia="Times" w:hAnsi="Times New Roman" w:cs="Times New Roman"/>
                <w:sz w:val="24"/>
                <w:szCs w:val="24"/>
              </w:rPr>
            </w:pPr>
            <w:r w:rsidRPr="000C54DB">
              <w:rPr>
                <w:rFonts w:ascii="Times New Roman" w:eastAsia="Times" w:hAnsi="Times New Roman" w:cs="Times New Roman"/>
                <w:i/>
                <w:iCs/>
                <w:sz w:val="24"/>
                <w:szCs w:val="24"/>
              </w:rPr>
              <w:t>(Konsultācija 19.04.2024.)</w:t>
            </w:r>
          </w:p>
        </w:tc>
        <w:tc>
          <w:tcPr>
            <w:tcW w:w="2630" w:type="pct"/>
            <w:shd w:val="clear" w:color="auto" w:fill="auto"/>
          </w:tcPr>
          <w:p w14:paraId="6FE902EF" w14:textId="4B7CCA5B" w:rsidR="3F4E05C3" w:rsidRPr="00E752C8" w:rsidRDefault="3F4E05C3" w:rsidP="00E752C8">
            <w:pPr>
              <w:spacing w:line="252" w:lineRule="auto"/>
              <w:jc w:val="both"/>
              <w:rPr>
                <w:rFonts w:ascii="Times New Roman" w:eastAsiaTheme="minorEastAsia" w:hAnsi="Times New Roman" w:cs="Times New Roman"/>
                <w:color w:val="2F5496" w:themeColor="accent1" w:themeShade="BF"/>
                <w:sz w:val="24"/>
                <w:szCs w:val="24"/>
              </w:rPr>
            </w:pPr>
            <w:r w:rsidRPr="00E752C8">
              <w:rPr>
                <w:rFonts w:ascii="Times New Roman" w:eastAsiaTheme="minorEastAsia" w:hAnsi="Times New Roman" w:cs="Times New Roman"/>
                <w:color w:val="2F5496" w:themeColor="accent1" w:themeShade="BF"/>
                <w:sz w:val="24"/>
                <w:szCs w:val="24"/>
              </w:rPr>
              <w:t>Mediju nozares uzņēmumam piederošas platformas, kas nav medijs, modernizēšana ar nolūku nodrošināt labākus pakalpojumus medijiem nebūtu uzskatāma par atbilstošu MK noteikumos atbalstāmajām darbībām, jo tā būtu blakusprocesa modernizācija un nesaskan ar investīcijas galveno mērķi – veicināt tieši mediju digitālo transformāciju.</w:t>
            </w:r>
          </w:p>
          <w:p w14:paraId="33C21E33" w14:textId="721C9B16" w:rsidR="4947883F" w:rsidRPr="00E752C8" w:rsidRDefault="4947883F" w:rsidP="00E752C8">
            <w:pPr>
              <w:spacing w:line="252" w:lineRule="auto"/>
              <w:jc w:val="both"/>
              <w:rPr>
                <w:rFonts w:ascii="Times New Roman" w:eastAsiaTheme="minorEastAsia" w:hAnsi="Times New Roman" w:cs="Times New Roman"/>
                <w:color w:val="2F5496" w:themeColor="accent1" w:themeShade="BF"/>
                <w:sz w:val="24"/>
                <w:szCs w:val="24"/>
              </w:rPr>
            </w:pPr>
          </w:p>
        </w:tc>
      </w:tr>
      <w:tr w:rsidR="4947883F" w14:paraId="75F8373D" w14:textId="77777777" w:rsidTr="48277398">
        <w:trPr>
          <w:trHeight w:val="300"/>
        </w:trPr>
        <w:tc>
          <w:tcPr>
            <w:tcW w:w="317" w:type="pct"/>
          </w:tcPr>
          <w:p w14:paraId="04A9F34E" w14:textId="061E5337" w:rsidR="5DE1327B" w:rsidRDefault="5DE1327B" w:rsidP="4947883F">
            <w:pPr>
              <w:rPr>
                <w:rFonts w:ascii="Times" w:eastAsia="Times" w:hAnsi="Times" w:cs="Times"/>
                <w:sz w:val="24"/>
                <w:szCs w:val="24"/>
              </w:rPr>
            </w:pPr>
            <w:r w:rsidRPr="4947883F">
              <w:rPr>
                <w:rFonts w:ascii="Times" w:eastAsia="Times" w:hAnsi="Times" w:cs="Times"/>
                <w:sz w:val="24"/>
                <w:szCs w:val="24"/>
              </w:rPr>
              <w:t>4.8.</w:t>
            </w:r>
          </w:p>
        </w:tc>
        <w:tc>
          <w:tcPr>
            <w:tcW w:w="2053" w:type="pct"/>
            <w:shd w:val="clear" w:color="auto" w:fill="auto"/>
          </w:tcPr>
          <w:p w14:paraId="2127CC90" w14:textId="2B214E6C" w:rsidR="005524A8" w:rsidRDefault="005524A8" w:rsidP="00E752C8">
            <w:pPr>
              <w:jc w:val="both"/>
              <w:rPr>
                <w:rFonts w:ascii="Times New Roman" w:eastAsia="Times" w:hAnsi="Times New Roman" w:cs="Times New Roman"/>
                <w:sz w:val="24"/>
                <w:szCs w:val="24"/>
              </w:rPr>
            </w:pPr>
            <w:r w:rsidRPr="005524A8">
              <w:rPr>
                <w:rFonts w:ascii="Times New Roman" w:eastAsia="Times" w:hAnsi="Times New Roman" w:cs="Times New Roman"/>
                <w:sz w:val="24"/>
                <w:szCs w:val="24"/>
              </w:rPr>
              <w:t>Vai grāmatvedības procesa automatizācija būtu atbalstāma projekta ietvaros?</w:t>
            </w:r>
          </w:p>
          <w:p w14:paraId="5C9A4016" w14:textId="2EEB9F40" w:rsidR="4947883F" w:rsidRPr="00E752C8" w:rsidRDefault="000C54DB" w:rsidP="00E752C8">
            <w:pPr>
              <w:jc w:val="both"/>
              <w:rPr>
                <w:rFonts w:ascii="Times New Roman" w:eastAsia="Times" w:hAnsi="Times New Roman" w:cs="Times New Roman"/>
                <w:sz w:val="24"/>
                <w:szCs w:val="24"/>
              </w:rPr>
            </w:pPr>
            <w:r w:rsidRPr="000C54DB">
              <w:rPr>
                <w:rFonts w:ascii="Times New Roman" w:eastAsia="Times" w:hAnsi="Times New Roman" w:cs="Times New Roman"/>
                <w:i/>
                <w:iCs/>
                <w:sz w:val="24"/>
                <w:szCs w:val="24"/>
              </w:rPr>
              <w:t>(Konsultācija 19.04.2024.)</w:t>
            </w:r>
          </w:p>
        </w:tc>
        <w:tc>
          <w:tcPr>
            <w:tcW w:w="2630" w:type="pct"/>
            <w:shd w:val="clear" w:color="auto" w:fill="auto"/>
          </w:tcPr>
          <w:p w14:paraId="2D49D734" w14:textId="063F9D38" w:rsidR="4947883F" w:rsidRPr="00E752C8" w:rsidRDefault="3F4E05C3" w:rsidP="00E752C8">
            <w:pPr>
              <w:spacing w:line="252" w:lineRule="auto"/>
              <w:jc w:val="both"/>
              <w:rPr>
                <w:rFonts w:ascii="Times New Roman" w:eastAsiaTheme="minorEastAsia" w:hAnsi="Times New Roman" w:cs="Times New Roman"/>
                <w:color w:val="2F5496" w:themeColor="accent1" w:themeShade="BF"/>
                <w:sz w:val="24"/>
                <w:szCs w:val="24"/>
              </w:rPr>
            </w:pPr>
            <w:r w:rsidRPr="00E752C8">
              <w:rPr>
                <w:rFonts w:ascii="Times New Roman" w:eastAsiaTheme="minorEastAsia" w:hAnsi="Times New Roman" w:cs="Times New Roman"/>
                <w:color w:val="2F5496" w:themeColor="accent1" w:themeShade="BF"/>
                <w:sz w:val="24"/>
                <w:szCs w:val="24"/>
              </w:rPr>
              <w:t>Mediju nozares uzņēmuma grāmatvedības procesa automatizācija nav atbalstāma darbība, jo, līdzīgi kā iepriekšējā punktā, tā pati par sevi neveicina mediju digitālo transformāciju.</w:t>
            </w:r>
          </w:p>
        </w:tc>
      </w:tr>
      <w:tr w:rsidR="4947883F" w14:paraId="2249AF35" w14:textId="77777777" w:rsidTr="48277398">
        <w:trPr>
          <w:trHeight w:val="300"/>
        </w:trPr>
        <w:tc>
          <w:tcPr>
            <w:tcW w:w="317" w:type="pct"/>
          </w:tcPr>
          <w:p w14:paraId="43D0B48D" w14:textId="1A0E873F" w:rsidR="57503462" w:rsidRDefault="57503462" w:rsidP="4947883F">
            <w:pPr>
              <w:rPr>
                <w:rFonts w:ascii="Times" w:eastAsia="Times" w:hAnsi="Times" w:cs="Times"/>
                <w:sz w:val="24"/>
                <w:szCs w:val="24"/>
              </w:rPr>
            </w:pPr>
            <w:r w:rsidRPr="4947883F">
              <w:rPr>
                <w:rFonts w:ascii="Times" w:eastAsia="Times" w:hAnsi="Times" w:cs="Times"/>
                <w:sz w:val="24"/>
                <w:szCs w:val="24"/>
              </w:rPr>
              <w:lastRenderedPageBreak/>
              <w:t>4.9.</w:t>
            </w:r>
          </w:p>
        </w:tc>
        <w:tc>
          <w:tcPr>
            <w:tcW w:w="2053" w:type="pct"/>
            <w:shd w:val="clear" w:color="auto" w:fill="auto"/>
          </w:tcPr>
          <w:p w14:paraId="6F36D781" w14:textId="3E06F6BF" w:rsidR="00996B61" w:rsidRDefault="00996B61" w:rsidP="00E752C8">
            <w:pPr>
              <w:jc w:val="both"/>
              <w:rPr>
                <w:rFonts w:ascii="Times New Roman" w:eastAsia="Times" w:hAnsi="Times New Roman" w:cs="Times New Roman"/>
                <w:sz w:val="24"/>
                <w:szCs w:val="24"/>
              </w:rPr>
            </w:pPr>
            <w:r w:rsidRPr="00996B61">
              <w:rPr>
                <w:rFonts w:ascii="Times New Roman" w:eastAsia="Times" w:hAnsi="Times New Roman" w:cs="Times New Roman"/>
                <w:sz w:val="24"/>
                <w:szCs w:val="24"/>
              </w:rPr>
              <w:t>Vai projekta iesniegumam jāpievieno konkrēts skaits ar piedāvājumiem (cenu aptaujā)?</w:t>
            </w:r>
          </w:p>
          <w:p w14:paraId="6F836C59" w14:textId="46696DFD" w:rsidR="4947883F" w:rsidRPr="00E752C8" w:rsidRDefault="000C54DB" w:rsidP="00E752C8">
            <w:pPr>
              <w:jc w:val="both"/>
              <w:rPr>
                <w:rFonts w:ascii="Times New Roman" w:eastAsia="Times" w:hAnsi="Times New Roman" w:cs="Times New Roman"/>
                <w:sz w:val="24"/>
                <w:szCs w:val="24"/>
              </w:rPr>
            </w:pPr>
            <w:r w:rsidRPr="000C54DB">
              <w:rPr>
                <w:rFonts w:ascii="Times New Roman" w:eastAsia="Times" w:hAnsi="Times New Roman" w:cs="Times New Roman"/>
                <w:i/>
                <w:iCs/>
                <w:sz w:val="24"/>
                <w:szCs w:val="24"/>
              </w:rPr>
              <w:t>(Konsultācija 19.04.2024.)</w:t>
            </w:r>
          </w:p>
        </w:tc>
        <w:tc>
          <w:tcPr>
            <w:tcW w:w="2630" w:type="pct"/>
            <w:shd w:val="clear" w:color="auto" w:fill="auto"/>
          </w:tcPr>
          <w:p w14:paraId="74FADC46" w14:textId="751D3623" w:rsidR="57503462" w:rsidRPr="00E752C8" w:rsidRDefault="57503462" w:rsidP="00E752C8">
            <w:pPr>
              <w:spacing w:line="252" w:lineRule="auto"/>
              <w:jc w:val="both"/>
              <w:rPr>
                <w:rFonts w:ascii="Times New Roman" w:eastAsiaTheme="minorEastAsia" w:hAnsi="Times New Roman" w:cs="Times New Roman"/>
                <w:color w:val="2F5496" w:themeColor="accent1" w:themeShade="BF"/>
                <w:sz w:val="24"/>
                <w:szCs w:val="24"/>
              </w:rPr>
            </w:pPr>
            <w:r w:rsidRPr="00E752C8">
              <w:rPr>
                <w:rFonts w:ascii="Times New Roman" w:eastAsiaTheme="minorEastAsia" w:hAnsi="Times New Roman" w:cs="Times New Roman"/>
                <w:color w:val="2F5496" w:themeColor="accent1" w:themeShade="BF"/>
                <w:sz w:val="24"/>
                <w:szCs w:val="24"/>
              </w:rPr>
              <w:t>Izmaksu apmēru projekta iesniegšanas brīdī ir nepieciešams pamatot, bet vēl nav</w:t>
            </w:r>
            <w:r w:rsidR="00996B61">
              <w:rPr>
                <w:rFonts w:ascii="Times New Roman" w:eastAsiaTheme="minorEastAsia" w:hAnsi="Times New Roman" w:cs="Times New Roman"/>
                <w:color w:val="2F5496" w:themeColor="accent1" w:themeShade="BF"/>
                <w:sz w:val="24"/>
                <w:szCs w:val="24"/>
              </w:rPr>
              <w:t xml:space="preserve"> nepieciešams</w:t>
            </w:r>
            <w:r w:rsidRPr="00E752C8">
              <w:rPr>
                <w:rFonts w:ascii="Times New Roman" w:eastAsiaTheme="minorEastAsia" w:hAnsi="Times New Roman" w:cs="Times New Roman"/>
                <w:color w:val="2F5496" w:themeColor="accent1" w:themeShade="BF"/>
                <w:sz w:val="24"/>
                <w:szCs w:val="24"/>
              </w:rPr>
              <w:t xml:space="preserve"> nodrošināt konkrētu piedāvājumu skaitu no tirgus dalībniekiem (kā tas jau ir detalizētas cenu aptaujas gadījumā). Izmaksu apmēru var pamatot arī ar publiskajā vidē pieejamajām, projekta nepieciešamībai atbilstošu preču/pakalpojumu cenām (piemēram, piegādātāju/pakalpojumu sniedzēju tīmekļvietnēs norādītās cenas). Ja projekta vajadzībām nepieciešami nestandarta risinājumi, kuru izmaksas tiek noteiktas, sagatavojot individualizētu piedāvājumu, tad projekta iesniegumam būtu pievienojams šis piedāvājums. Šie piedāvājumi/informācija no publiskās vides pamato projekta iesniegumā plānoto izmaksu apmēru, bet negarantē tieši šāda apmēra izmaksu attiecināšanu nākotnē – uzsākot projekta īstenošanu, iepirkumi būs jāveic atbilstoši normatīvajiem aktiem par iepirkumu procedūru piemērošanu, publicējot paziņojumu par plānoto iepirkumu vai veicot detalizētu cenu aptauju (par šo noteikti vēl būs atsevišķs info seminārs tieši pirms projekta īstenošanas uzsākšanas).</w:t>
            </w:r>
          </w:p>
          <w:p w14:paraId="11513F9F" w14:textId="76FF7665" w:rsidR="4947883F" w:rsidRPr="00E752C8" w:rsidRDefault="4947883F" w:rsidP="00E752C8">
            <w:pPr>
              <w:spacing w:line="252" w:lineRule="auto"/>
              <w:jc w:val="both"/>
              <w:rPr>
                <w:rFonts w:ascii="Times New Roman" w:eastAsiaTheme="minorEastAsia" w:hAnsi="Times New Roman" w:cs="Times New Roman"/>
                <w:color w:val="2F5496" w:themeColor="accent1" w:themeShade="BF"/>
                <w:sz w:val="24"/>
                <w:szCs w:val="24"/>
              </w:rPr>
            </w:pPr>
          </w:p>
        </w:tc>
      </w:tr>
      <w:tr w:rsidR="00D57612" w14:paraId="1978941A" w14:textId="77777777" w:rsidTr="48277398">
        <w:trPr>
          <w:trHeight w:val="300"/>
        </w:trPr>
        <w:tc>
          <w:tcPr>
            <w:tcW w:w="317" w:type="pct"/>
          </w:tcPr>
          <w:p w14:paraId="5DBAA8C9" w14:textId="6A3CB2C0" w:rsidR="00D57612" w:rsidRPr="4947883F" w:rsidRDefault="00757163" w:rsidP="4947883F">
            <w:pPr>
              <w:rPr>
                <w:rFonts w:ascii="Times" w:eastAsia="Times" w:hAnsi="Times" w:cs="Times"/>
                <w:sz w:val="24"/>
                <w:szCs w:val="24"/>
              </w:rPr>
            </w:pPr>
            <w:r>
              <w:rPr>
                <w:rFonts w:ascii="Times" w:eastAsia="Times" w:hAnsi="Times" w:cs="Times"/>
                <w:sz w:val="24"/>
                <w:szCs w:val="24"/>
              </w:rPr>
              <w:t>4.10.</w:t>
            </w:r>
          </w:p>
        </w:tc>
        <w:tc>
          <w:tcPr>
            <w:tcW w:w="2053" w:type="pct"/>
            <w:shd w:val="clear" w:color="auto" w:fill="auto"/>
          </w:tcPr>
          <w:p w14:paraId="5CEA10F7" w14:textId="35ECFC27" w:rsidR="00D57612" w:rsidRPr="00E752C8" w:rsidRDefault="000D2297" w:rsidP="00E752C8">
            <w:pPr>
              <w:jc w:val="both"/>
              <w:rPr>
                <w:rFonts w:ascii="Times New Roman" w:eastAsia="Times" w:hAnsi="Times New Roman" w:cs="Times New Roman"/>
                <w:sz w:val="24"/>
                <w:szCs w:val="24"/>
              </w:rPr>
            </w:pPr>
            <w:r>
              <w:rPr>
                <w:rFonts w:ascii="Times New Roman" w:eastAsia="Times" w:hAnsi="Times New Roman" w:cs="Times New Roman"/>
                <w:sz w:val="24"/>
                <w:szCs w:val="24"/>
              </w:rPr>
              <w:t>V</w:t>
            </w:r>
            <w:r w:rsidRPr="000D2297">
              <w:rPr>
                <w:rFonts w:ascii="Times New Roman" w:eastAsia="Times" w:hAnsi="Times New Roman" w:cs="Times New Roman"/>
                <w:sz w:val="24"/>
                <w:szCs w:val="24"/>
              </w:rPr>
              <w:t>ai projektā var iekļaut licenču maksu? Ja jā, tad par kādu periodu? Vai tikai projekta realizācijas ietvaros vai arī testēšanas laikā (piem. 3 gadi no projekta realizācijas termiņa beigām).</w:t>
            </w:r>
          </w:p>
        </w:tc>
        <w:tc>
          <w:tcPr>
            <w:tcW w:w="2630" w:type="pct"/>
            <w:shd w:val="clear" w:color="auto" w:fill="auto"/>
          </w:tcPr>
          <w:p w14:paraId="1A99CDCB" w14:textId="04429519" w:rsidR="00D57612" w:rsidRPr="00E752C8" w:rsidRDefault="000D2297" w:rsidP="00E752C8">
            <w:pPr>
              <w:spacing w:line="252" w:lineRule="auto"/>
              <w:jc w:val="both"/>
              <w:rPr>
                <w:rFonts w:ascii="Times New Roman" w:eastAsiaTheme="minorEastAsia" w:hAnsi="Times New Roman" w:cs="Times New Roman"/>
                <w:color w:val="2F5496" w:themeColor="accent1" w:themeShade="BF"/>
                <w:sz w:val="24"/>
                <w:szCs w:val="24"/>
              </w:rPr>
            </w:pPr>
            <w:r w:rsidRPr="000D2297">
              <w:rPr>
                <w:rFonts w:ascii="Times New Roman" w:eastAsiaTheme="minorEastAsia" w:hAnsi="Times New Roman" w:cs="Times New Roman"/>
                <w:color w:val="2F5496" w:themeColor="accent1" w:themeShade="BF"/>
                <w:sz w:val="24"/>
                <w:szCs w:val="24"/>
              </w:rPr>
              <w:t>Projekta īstenošanas laikā var saņemt licenču maksu, ja tā paredzēta digitālā risinājuma, platformas lietošanai, taču šādas samaksas iekasēšanas rezultātā nedrīkst veidoties neto ieņēmumi (proti, samaksa var tikt saņemta tādā apmērā, lai segtu uzturēšanas u.tml. izmaksas, un finansējuma saņēmējam jāveic šo izmaksu uzskaite).</w:t>
            </w:r>
          </w:p>
        </w:tc>
      </w:tr>
      <w:tr w:rsidR="007F3E35" w14:paraId="3ABF197C" w14:textId="77777777" w:rsidTr="48277398">
        <w:trPr>
          <w:trHeight w:val="300"/>
        </w:trPr>
        <w:tc>
          <w:tcPr>
            <w:tcW w:w="317" w:type="pct"/>
          </w:tcPr>
          <w:p w14:paraId="7FCDB7AF" w14:textId="422FF559" w:rsidR="007F3E35" w:rsidRDefault="00334D70" w:rsidP="4947883F">
            <w:pPr>
              <w:rPr>
                <w:rFonts w:ascii="Times" w:eastAsia="Times" w:hAnsi="Times" w:cs="Times"/>
                <w:sz w:val="24"/>
                <w:szCs w:val="24"/>
              </w:rPr>
            </w:pPr>
            <w:r>
              <w:rPr>
                <w:rFonts w:ascii="Times" w:eastAsia="Times" w:hAnsi="Times" w:cs="Times"/>
                <w:sz w:val="24"/>
                <w:szCs w:val="24"/>
              </w:rPr>
              <w:t>4.11.</w:t>
            </w:r>
          </w:p>
        </w:tc>
        <w:tc>
          <w:tcPr>
            <w:tcW w:w="2053" w:type="pct"/>
            <w:shd w:val="clear" w:color="auto" w:fill="auto"/>
          </w:tcPr>
          <w:p w14:paraId="3F7B43EC" w14:textId="7E7F1FDF" w:rsidR="00E464AD" w:rsidRPr="00E464AD" w:rsidRDefault="00E464AD" w:rsidP="00E464AD">
            <w:pPr>
              <w:jc w:val="both"/>
              <w:rPr>
                <w:rFonts w:ascii="Times New Roman" w:eastAsia="Times" w:hAnsi="Times New Roman" w:cs="Times New Roman"/>
                <w:sz w:val="24"/>
                <w:szCs w:val="24"/>
              </w:rPr>
            </w:pPr>
            <w:r w:rsidRPr="00E464AD">
              <w:rPr>
                <w:rFonts w:ascii="Times New Roman" w:eastAsia="Times" w:hAnsi="Times New Roman" w:cs="Times New Roman"/>
                <w:sz w:val="24"/>
                <w:szCs w:val="24"/>
              </w:rPr>
              <w:t>Vai projekta attiecināmās izmaksas paredz arī izdevumus tehnisko speciālistu piesaistei tādām funkcijām, kā tirgus pētījumu veikšana un iepirkumu detalizētu specifikāciju sastādīšanai? Man</w:t>
            </w:r>
            <w:r w:rsidR="002C1139">
              <w:rPr>
                <w:rFonts w:ascii="Times New Roman" w:eastAsia="Times" w:hAnsi="Times New Roman" w:cs="Times New Roman"/>
                <w:sz w:val="24"/>
                <w:szCs w:val="24"/>
              </w:rPr>
              <w:t xml:space="preserve">uprāt, </w:t>
            </w:r>
            <w:r w:rsidRPr="00E464AD">
              <w:rPr>
                <w:rFonts w:ascii="Times New Roman" w:eastAsia="Times" w:hAnsi="Times New Roman" w:cs="Times New Roman"/>
                <w:sz w:val="24"/>
                <w:szCs w:val="24"/>
              </w:rPr>
              <w:t>tas tiešā veidā attiecas uz MK noteikumu 119 punktu 16.1.  - digitālo risinājumu, auditorijas pētījumu, aparatūras, sensoru, iekārtu, programmatūras, programmatūras licenču un informācijas tehnoloģiju infrastruktūras izstrādes, iegādes, uzstādīšanas un pielāgošanas izmaksas, bet pārliecības nav.</w:t>
            </w:r>
          </w:p>
          <w:p w14:paraId="120CA8CB" w14:textId="6DF6B15C" w:rsidR="007F3E35" w:rsidRDefault="00E464AD" w:rsidP="00E464AD">
            <w:pPr>
              <w:jc w:val="both"/>
              <w:rPr>
                <w:rFonts w:ascii="Times New Roman" w:eastAsia="Times" w:hAnsi="Times New Roman" w:cs="Times New Roman"/>
                <w:sz w:val="24"/>
                <w:szCs w:val="24"/>
              </w:rPr>
            </w:pPr>
            <w:r w:rsidRPr="00E464AD">
              <w:rPr>
                <w:rFonts w:ascii="Times New Roman" w:eastAsia="Times" w:hAnsi="Times New Roman" w:cs="Times New Roman"/>
                <w:sz w:val="24"/>
                <w:szCs w:val="24"/>
              </w:rPr>
              <w:t xml:space="preserve">Vai saprotu pareizi, ka šis punkts paredz arī digitālo risinājumu pētījumu, ja ir tāda nepieciešamība? Un vai šis ir uzskatāms kā daļa no darbības 15.1. - mediju uzņēmumu ražošanas procesu </w:t>
            </w:r>
            <w:r w:rsidRPr="00E464AD">
              <w:rPr>
                <w:rFonts w:ascii="Times New Roman" w:eastAsia="Times" w:hAnsi="Times New Roman" w:cs="Times New Roman"/>
                <w:sz w:val="24"/>
                <w:szCs w:val="24"/>
              </w:rPr>
              <w:lastRenderedPageBreak/>
              <w:t>digitalizācija un ražošanas procesu digitalizācijai nepieciešamo rīku izstrāde, iegāde vai atjaunināšana un modernizēšana;</w:t>
            </w:r>
          </w:p>
        </w:tc>
        <w:tc>
          <w:tcPr>
            <w:tcW w:w="2630" w:type="pct"/>
            <w:shd w:val="clear" w:color="auto" w:fill="auto"/>
          </w:tcPr>
          <w:p w14:paraId="6D291357" w14:textId="6655B766" w:rsidR="00334D70" w:rsidRPr="00334D70" w:rsidRDefault="00334D70" w:rsidP="00334D70">
            <w:pPr>
              <w:spacing w:line="252" w:lineRule="auto"/>
              <w:jc w:val="both"/>
              <w:rPr>
                <w:rFonts w:ascii="Times New Roman" w:eastAsiaTheme="minorEastAsia" w:hAnsi="Times New Roman" w:cs="Times New Roman"/>
                <w:color w:val="2F5496" w:themeColor="accent1" w:themeShade="BF"/>
                <w:sz w:val="24"/>
                <w:szCs w:val="24"/>
              </w:rPr>
            </w:pPr>
            <w:r w:rsidRPr="00334D70">
              <w:rPr>
                <w:rFonts w:ascii="Times New Roman" w:eastAsiaTheme="minorEastAsia" w:hAnsi="Times New Roman" w:cs="Times New Roman"/>
                <w:color w:val="2F5496" w:themeColor="accent1" w:themeShade="BF"/>
                <w:sz w:val="24"/>
                <w:szCs w:val="24"/>
              </w:rPr>
              <w:lastRenderedPageBreak/>
              <w:t>Izdevumi, kas radušies izstrādājot iepirkumu tehnisko specifikāciju vai veicot tirgus izpēti, var tikt attiecināti projekta vadības un īstenošanas personāla izmaksu ietvaros. Šādas aktivitātes – tirgus izpēte un tehniskās specifikācijas sagatavošana – ir nepieciešamas, lai kvalitatīvi īstenotu MK noteikumu 16.1. apakšpunktā noteikto iegādi, izstrādi, bet šīs aktivitāte pati par sevi neatbilst MK noteikumu 16.1. apakšpunktā noteiktajām, bet gan 16.4. apakšpunktā noteiktajām izmaksām.</w:t>
            </w:r>
          </w:p>
          <w:p w14:paraId="0AB41CBC" w14:textId="5BD7DB61" w:rsidR="007F3E35" w:rsidRPr="000D2297" w:rsidRDefault="00334D70" w:rsidP="00334D70">
            <w:pPr>
              <w:spacing w:line="252" w:lineRule="auto"/>
              <w:jc w:val="both"/>
              <w:rPr>
                <w:rFonts w:ascii="Times New Roman" w:eastAsiaTheme="minorEastAsia" w:hAnsi="Times New Roman" w:cs="Times New Roman"/>
                <w:color w:val="2F5496" w:themeColor="accent1" w:themeShade="BF"/>
                <w:sz w:val="24"/>
                <w:szCs w:val="24"/>
              </w:rPr>
            </w:pPr>
            <w:r w:rsidRPr="00334D70">
              <w:rPr>
                <w:rFonts w:ascii="Times New Roman" w:eastAsiaTheme="minorEastAsia" w:hAnsi="Times New Roman" w:cs="Times New Roman"/>
                <w:color w:val="2F5496" w:themeColor="accent1" w:themeShade="BF"/>
                <w:sz w:val="24"/>
                <w:szCs w:val="24"/>
              </w:rPr>
              <w:t>Digitālo risinājumu pētījumu (t.i., priekšizpētes) izmaksas šī pasākuma ietvaros nav attiecināmas.</w:t>
            </w:r>
          </w:p>
        </w:tc>
      </w:tr>
      <w:tr w:rsidR="00146D94" w14:paraId="3B4370F0" w14:textId="77777777" w:rsidTr="48277398">
        <w:trPr>
          <w:trHeight w:val="300"/>
        </w:trPr>
        <w:tc>
          <w:tcPr>
            <w:tcW w:w="317" w:type="pct"/>
          </w:tcPr>
          <w:p w14:paraId="7B870E41" w14:textId="4F1460D9" w:rsidR="00146D94" w:rsidRDefault="0081691F" w:rsidP="4947883F">
            <w:pPr>
              <w:rPr>
                <w:rFonts w:ascii="Times" w:eastAsia="Times" w:hAnsi="Times" w:cs="Times"/>
                <w:sz w:val="24"/>
                <w:szCs w:val="24"/>
              </w:rPr>
            </w:pPr>
            <w:r>
              <w:rPr>
                <w:rFonts w:ascii="Times" w:eastAsia="Times" w:hAnsi="Times" w:cs="Times"/>
                <w:sz w:val="24"/>
                <w:szCs w:val="24"/>
              </w:rPr>
              <w:t>4.12.</w:t>
            </w:r>
          </w:p>
        </w:tc>
        <w:tc>
          <w:tcPr>
            <w:tcW w:w="2053" w:type="pct"/>
            <w:shd w:val="clear" w:color="auto" w:fill="auto"/>
          </w:tcPr>
          <w:p w14:paraId="073ABC5E" w14:textId="693689E4" w:rsidR="00146D94" w:rsidRPr="00E464AD" w:rsidRDefault="00146D94" w:rsidP="00E464AD">
            <w:pPr>
              <w:jc w:val="both"/>
              <w:rPr>
                <w:rFonts w:ascii="Times New Roman" w:eastAsia="Times" w:hAnsi="Times New Roman" w:cs="Times New Roman"/>
                <w:sz w:val="24"/>
                <w:szCs w:val="24"/>
              </w:rPr>
            </w:pPr>
            <w:r w:rsidRPr="00146D94">
              <w:rPr>
                <w:rFonts w:ascii="Times New Roman" w:eastAsia="Times" w:hAnsi="Times New Roman" w:cs="Times New Roman"/>
                <w:sz w:val="24"/>
                <w:szCs w:val="24"/>
              </w:rPr>
              <w:t xml:space="preserve">Līdzīgs jautājums par </w:t>
            </w:r>
            <w:r>
              <w:rPr>
                <w:rFonts w:ascii="Times New Roman" w:eastAsia="Times" w:hAnsi="Times New Roman" w:cs="Times New Roman"/>
                <w:sz w:val="24"/>
                <w:szCs w:val="24"/>
              </w:rPr>
              <w:t>augstāk</w:t>
            </w:r>
            <w:r w:rsidRPr="00146D94">
              <w:rPr>
                <w:rFonts w:ascii="Times New Roman" w:eastAsia="Times" w:hAnsi="Times New Roman" w:cs="Times New Roman"/>
                <w:sz w:val="24"/>
                <w:szCs w:val="24"/>
              </w:rPr>
              <w:t xml:space="preserve"> minēto piesaistāmo tehnisko speciālistu - vai to varam tāmēt darba pakā, kas tieši attiecas uz izstrādājamo risinājumu padziļināto tirgus izpēti, jeb budžeta kategorijā Informācijas sistēmu izstrādes, ieviešanas un kvalitātes kontroles izmaksas"?</w:t>
            </w:r>
          </w:p>
        </w:tc>
        <w:tc>
          <w:tcPr>
            <w:tcW w:w="2630" w:type="pct"/>
            <w:shd w:val="clear" w:color="auto" w:fill="auto"/>
          </w:tcPr>
          <w:p w14:paraId="73591339" w14:textId="50DCCD9C" w:rsidR="00146D94" w:rsidRPr="00334D70" w:rsidRDefault="00122097" w:rsidP="00334D70">
            <w:pPr>
              <w:spacing w:line="252" w:lineRule="auto"/>
              <w:jc w:val="both"/>
              <w:rPr>
                <w:rFonts w:ascii="Times New Roman" w:eastAsiaTheme="minorEastAsia" w:hAnsi="Times New Roman" w:cs="Times New Roman"/>
                <w:color w:val="2F5496" w:themeColor="accent1" w:themeShade="BF"/>
                <w:sz w:val="24"/>
                <w:szCs w:val="24"/>
              </w:rPr>
            </w:pPr>
            <w:r w:rsidRPr="00122097">
              <w:rPr>
                <w:rFonts w:ascii="Times New Roman" w:eastAsiaTheme="minorEastAsia" w:hAnsi="Times New Roman" w:cs="Times New Roman"/>
                <w:color w:val="2F5496" w:themeColor="accent1" w:themeShade="BF"/>
                <w:sz w:val="24"/>
                <w:szCs w:val="24"/>
              </w:rPr>
              <w:t>Tehniskais speciālists ir projekta īstenošanas personāls, attiecīgi tehniskā speciālista izmaksas var tikt attiecinātas kā projekta īstenošanas personāla izmaksas, ievērojot MK noteikumu 16.4. apakšpunktā noteikto procentuālo ierobežojumu šīm izmaksām.</w:t>
            </w:r>
          </w:p>
        </w:tc>
      </w:tr>
      <w:tr w:rsidR="00376FF7" w14:paraId="717B2068" w14:textId="77777777" w:rsidTr="48277398">
        <w:trPr>
          <w:trHeight w:val="300"/>
        </w:trPr>
        <w:tc>
          <w:tcPr>
            <w:tcW w:w="317" w:type="pct"/>
          </w:tcPr>
          <w:p w14:paraId="6EFA8526" w14:textId="22F159B3" w:rsidR="00376FF7" w:rsidRDefault="00376FF7" w:rsidP="4947883F">
            <w:pPr>
              <w:rPr>
                <w:rFonts w:ascii="Times" w:eastAsia="Times" w:hAnsi="Times" w:cs="Times"/>
                <w:sz w:val="24"/>
                <w:szCs w:val="24"/>
              </w:rPr>
            </w:pPr>
            <w:r>
              <w:rPr>
                <w:rFonts w:ascii="Times" w:eastAsia="Times" w:hAnsi="Times" w:cs="Times"/>
                <w:sz w:val="24"/>
                <w:szCs w:val="24"/>
              </w:rPr>
              <w:t>4.13.</w:t>
            </w:r>
          </w:p>
        </w:tc>
        <w:tc>
          <w:tcPr>
            <w:tcW w:w="2053" w:type="pct"/>
            <w:shd w:val="clear" w:color="auto" w:fill="auto"/>
          </w:tcPr>
          <w:p w14:paraId="1BD30243" w14:textId="5378D25D" w:rsidR="00376FF7" w:rsidRPr="00146D94" w:rsidRDefault="00376FF7" w:rsidP="00E464AD">
            <w:pPr>
              <w:jc w:val="both"/>
              <w:rPr>
                <w:rFonts w:ascii="Times New Roman" w:eastAsia="Times" w:hAnsi="Times New Roman" w:cs="Times New Roman"/>
                <w:sz w:val="24"/>
                <w:szCs w:val="24"/>
              </w:rPr>
            </w:pPr>
            <w:r w:rsidRPr="00376FF7">
              <w:rPr>
                <w:rFonts w:ascii="Times New Roman" w:eastAsia="Times" w:hAnsi="Times New Roman" w:cs="Times New Roman"/>
                <w:sz w:val="24"/>
                <w:szCs w:val="24"/>
              </w:rPr>
              <w:t>MK noteikumos ietverts nosacījums, ka projektu vadības izmaksas nepārsniedz 10% no kopējās summas – vai šeit ir domāta iekšējā projektu vadība vai projektu vadība kopsummā? Mums uzņēmumā ir projektu vadītājs, kas būs atbildīgs par šo projektu, bet mājaslapas, aplikācijas un CRM izveidošana būs ārpakalpojumi, kur var būt arī savi projektu vadītāji.  Vai visām projektu vadības izmaksām jābūt ir 10% ietvaros?</w:t>
            </w:r>
          </w:p>
        </w:tc>
        <w:tc>
          <w:tcPr>
            <w:tcW w:w="2630" w:type="pct"/>
            <w:shd w:val="clear" w:color="auto" w:fill="auto"/>
          </w:tcPr>
          <w:p w14:paraId="090A76C5" w14:textId="54CE9550" w:rsidR="00376FF7" w:rsidRPr="00122097" w:rsidRDefault="00376FF7" w:rsidP="00334D70">
            <w:pPr>
              <w:spacing w:line="252" w:lineRule="auto"/>
              <w:jc w:val="both"/>
              <w:rPr>
                <w:rFonts w:ascii="Times New Roman" w:eastAsiaTheme="minorEastAsia" w:hAnsi="Times New Roman" w:cs="Times New Roman"/>
                <w:color w:val="2F5496" w:themeColor="accent1" w:themeShade="BF"/>
                <w:sz w:val="24"/>
                <w:szCs w:val="24"/>
              </w:rPr>
            </w:pPr>
            <w:r w:rsidRPr="00376FF7">
              <w:rPr>
                <w:rFonts w:ascii="Times New Roman" w:eastAsiaTheme="minorEastAsia" w:hAnsi="Times New Roman" w:cs="Times New Roman"/>
                <w:color w:val="2F5496" w:themeColor="accent1" w:themeShade="BF"/>
                <w:sz w:val="24"/>
                <w:szCs w:val="24"/>
              </w:rPr>
              <w:t>Šajā gadījumā 10% ierobežojums attiecas tieši uz šī Atveseļošanas fonda projekta kopējo vadību, kā arī īstenošanas personālu. Ja mājaslapas, aplikācijas, CRM izstrāde tiek iepirkta ārpakalpojumā, tad finansējuma saņēmējs arī iepērk šādu pakalpojumu, piemēram, aplikācijas izstrādi. Pakalpojuma sniedzēja projekta vadība jau attiecas nošķirti tieši uz šī pakalpojuma projekta vadību, un finansējuma saņēmējam kā pakalpojuma saņēmējam tirgus apstākļos nav iespēju noteikt, tieši kāds būs pakalpojuma sniedzēja noteiktās līgumcenas procentuālais sadalījums dažādās izmaksu pozīcijās. Turpretī, ja ārpakalpojuma ietvaros tiek iepirkti projekta vadības pakalpojumi, tad tiem ir piemērojams MK noteikumu 16.4. apakšpunktā noteiktais procentuālais ierobežojums.</w:t>
            </w:r>
          </w:p>
        </w:tc>
      </w:tr>
      <w:tr w:rsidR="00376FF7" w14:paraId="29970C77" w14:textId="77777777" w:rsidTr="48277398">
        <w:trPr>
          <w:trHeight w:val="300"/>
        </w:trPr>
        <w:tc>
          <w:tcPr>
            <w:tcW w:w="317" w:type="pct"/>
          </w:tcPr>
          <w:p w14:paraId="58C9354C" w14:textId="2ED7874F" w:rsidR="00376FF7" w:rsidRDefault="00376FF7" w:rsidP="4947883F">
            <w:pPr>
              <w:rPr>
                <w:rFonts w:ascii="Times" w:eastAsia="Times" w:hAnsi="Times" w:cs="Times"/>
                <w:sz w:val="24"/>
                <w:szCs w:val="24"/>
              </w:rPr>
            </w:pPr>
            <w:r>
              <w:rPr>
                <w:rFonts w:ascii="Times" w:eastAsia="Times" w:hAnsi="Times" w:cs="Times"/>
                <w:sz w:val="24"/>
                <w:szCs w:val="24"/>
              </w:rPr>
              <w:t>4.14.</w:t>
            </w:r>
          </w:p>
        </w:tc>
        <w:tc>
          <w:tcPr>
            <w:tcW w:w="2053" w:type="pct"/>
            <w:shd w:val="clear" w:color="auto" w:fill="auto"/>
          </w:tcPr>
          <w:p w14:paraId="3A0E7CE0" w14:textId="75829ED4" w:rsidR="00376FF7" w:rsidRPr="00376FF7" w:rsidRDefault="00376FF7" w:rsidP="00E464AD">
            <w:pPr>
              <w:jc w:val="both"/>
              <w:rPr>
                <w:rFonts w:ascii="Times New Roman" w:eastAsia="Times" w:hAnsi="Times New Roman" w:cs="Times New Roman"/>
                <w:sz w:val="24"/>
                <w:szCs w:val="24"/>
              </w:rPr>
            </w:pPr>
            <w:r w:rsidRPr="00376FF7">
              <w:rPr>
                <w:rFonts w:ascii="Times New Roman" w:eastAsia="Times" w:hAnsi="Times New Roman" w:cs="Times New Roman"/>
                <w:sz w:val="24"/>
                <w:szCs w:val="24"/>
              </w:rPr>
              <w:t>Vai aplikācijas izveides un uzturēšanas izmaksas var attiecināt līdz 2026.gadam. Kā ir ar programmatūras maksu, jo dators vien nav izmantojams, nepieciešamas arī programmatūras, kā definēt šīs izmaksas? Vai ir attiecināmas licenču nomas izmaksas?</w:t>
            </w:r>
          </w:p>
        </w:tc>
        <w:tc>
          <w:tcPr>
            <w:tcW w:w="2630" w:type="pct"/>
            <w:shd w:val="clear" w:color="auto" w:fill="auto"/>
          </w:tcPr>
          <w:p w14:paraId="58D9762A" w14:textId="4B68868A" w:rsidR="00376FF7" w:rsidRPr="00376FF7" w:rsidRDefault="00376FF7" w:rsidP="00334D70">
            <w:pPr>
              <w:spacing w:line="252" w:lineRule="auto"/>
              <w:jc w:val="both"/>
              <w:rPr>
                <w:rFonts w:ascii="Times New Roman" w:eastAsiaTheme="minorEastAsia" w:hAnsi="Times New Roman" w:cs="Times New Roman"/>
                <w:color w:val="2F5496" w:themeColor="accent1" w:themeShade="BF"/>
                <w:sz w:val="24"/>
                <w:szCs w:val="24"/>
              </w:rPr>
            </w:pPr>
            <w:r w:rsidRPr="00376FF7">
              <w:rPr>
                <w:rFonts w:ascii="Times New Roman" w:eastAsiaTheme="minorEastAsia" w:hAnsi="Times New Roman" w:cs="Times New Roman"/>
                <w:color w:val="2F5496" w:themeColor="accent1" w:themeShade="BF"/>
                <w:sz w:val="24"/>
                <w:szCs w:val="24"/>
              </w:rPr>
              <w:t>MK noteikumu 16.1.apakšpunktā kā pasākuma attiecināmās izmaksas noteiktas digitālo risinājumu izstrādes, iegādes, uzstādīšanas un pielāgošanas izmaksas. Uzturēšanas izmaksas uz izmaiņu pieprasījuma pamata rodas pēc sistēmas, risinājuma ieviešanas, kas MK noteikumu kontekstā nav paredzētas kā attiecināmās izmaksas projektos. Vienlaikus vēršam uzmanību, ka pēc izstrādes vai iegādes paredzēts garantijas laiks, kura ietvaros tiek novērstas konstatētās kļūdas funkcionalitātes darbībā. Tāpat 16.1.apakšpunktā paredzētas programmatūras licenču izmaksas. Ja finansējuma saņēmējs var pamatot, ka projekta rādītāju un mērķu sasniegšanai saimnieciski izdevīgāk un lietderīgāk ir licenču noma, šādas izmaksas būtu attiecināmas, bet par licenču darbības periodu projekta īstenošanas laikā.</w:t>
            </w:r>
          </w:p>
        </w:tc>
      </w:tr>
      <w:tr w:rsidR="00376FF7" w14:paraId="3430D877" w14:textId="77777777" w:rsidTr="48277398">
        <w:trPr>
          <w:trHeight w:val="300"/>
        </w:trPr>
        <w:tc>
          <w:tcPr>
            <w:tcW w:w="317" w:type="pct"/>
          </w:tcPr>
          <w:p w14:paraId="3FB37AC6" w14:textId="526CCFDE" w:rsidR="00376FF7" w:rsidRDefault="00376FF7" w:rsidP="4947883F">
            <w:pPr>
              <w:rPr>
                <w:rFonts w:ascii="Times" w:eastAsia="Times" w:hAnsi="Times" w:cs="Times"/>
                <w:sz w:val="24"/>
                <w:szCs w:val="24"/>
              </w:rPr>
            </w:pPr>
            <w:r>
              <w:rPr>
                <w:rFonts w:ascii="Times" w:eastAsia="Times" w:hAnsi="Times" w:cs="Times"/>
                <w:sz w:val="24"/>
                <w:szCs w:val="24"/>
              </w:rPr>
              <w:t>4.15.</w:t>
            </w:r>
          </w:p>
        </w:tc>
        <w:tc>
          <w:tcPr>
            <w:tcW w:w="2053" w:type="pct"/>
            <w:shd w:val="clear" w:color="auto" w:fill="auto"/>
          </w:tcPr>
          <w:p w14:paraId="6379CACE" w14:textId="04FD95E6" w:rsidR="00376FF7" w:rsidRPr="00376FF7" w:rsidRDefault="00376FF7" w:rsidP="00E464AD">
            <w:pPr>
              <w:jc w:val="both"/>
              <w:rPr>
                <w:rFonts w:ascii="Times New Roman" w:eastAsia="Times" w:hAnsi="Times New Roman" w:cs="Times New Roman"/>
                <w:sz w:val="24"/>
                <w:szCs w:val="24"/>
              </w:rPr>
            </w:pPr>
            <w:r w:rsidRPr="00376FF7">
              <w:rPr>
                <w:rFonts w:ascii="Times New Roman" w:eastAsia="Times" w:hAnsi="Times New Roman" w:cs="Times New Roman"/>
                <w:sz w:val="24"/>
                <w:szCs w:val="24"/>
              </w:rPr>
              <w:t xml:space="preserve">Vai attiecināmajās izmaksās var iekļaut atlīdzību digitālajam darbiniekam, kam būs uzticēts pārbaudīt, vai tā platforma strādā, vai piepildīt ar saturu izveidoto mājaslapu, bet neskaitās kā projekta īstenošanas personāls. Tas nebūtu ārpakalpojums, bet </w:t>
            </w:r>
            <w:r w:rsidRPr="00376FF7">
              <w:rPr>
                <w:rFonts w:ascii="Times New Roman" w:eastAsia="Times" w:hAnsi="Times New Roman" w:cs="Times New Roman"/>
                <w:sz w:val="24"/>
                <w:szCs w:val="24"/>
              </w:rPr>
              <w:lastRenderedPageBreak/>
              <w:t>uzņēmuma darbinieka cilvēks, kas īsti neveiks projekta īstenošanas personāla pienākumus.</w:t>
            </w:r>
          </w:p>
        </w:tc>
        <w:tc>
          <w:tcPr>
            <w:tcW w:w="2630" w:type="pct"/>
            <w:shd w:val="clear" w:color="auto" w:fill="auto"/>
          </w:tcPr>
          <w:p w14:paraId="5266289C" w14:textId="39953AA4" w:rsidR="00376FF7" w:rsidRPr="00376FF7" w:rsidRDefault="00376FF7" w:rsidP="00334D70">
            <w:pPr>
              <w:spacing w:line="252" w:lineRule="auto"/>
              <w:jc w:val="both"/>
              <w:rPr>
                <w:rFonts w:ascii="Times New Roman" w:eastAsiaTheme="minorEastAsia" w:hAnsi="Times New Roman" w:cs="Times New Roman"/>
                <w:color w:val="2F5496" w:themeColor="accent1" w:themeShade="BF"/>
                <w:sz w:val="24"/>
                <w:szCs w:val="24"/>
              </w:rPr>
            </w:pPr>
            <w:r w:rsidRPr="00376FF7">
              <w:rPr>
                <w:rFonts w:ascii="Times New Roman" w:eastAsiaTheme="minorEastAsia" w:hAnsi="Times New Roman" w:cs="Times New Roman"/>
                <w:color w:val="2F5496" w:themeColor="accent1" w:themeShade="BF"/>
                <w:sz w:val="24"/>
                <w:szCs w:val="24"/>
              </w:rPr>
              <w:lastRenderedPageBreak/>
              <w:t xml:space="preserve">Ņemot vērā digitālā darbinieka plānotos pienākumus un to, ka tas ir uzņēmuma darbinieks, šādas izmaksas būtu sedzamas no uzņēmuma finansējuma.  Ja darba pienākumi saistīti ar platformas testēšanu un vērtējams kā projekta īstenošanas </w:t>
            </w:r>
            <w:r w:rsidRPr="00376FF7">
              <w:rPr>
                <w:rFonts w:ascii="Times New Roman" w:eastAsiaTheme="minorEastAsia" w:hAnsi="Times New Roman" w:cs="Times New Roman"/>
                <w:color w:val="2F5496" w:themeColor="accent1" w:themeShade="BF"/>
                <w:sz w:val="24"/>
                <w:szCs w:val="24"/>
              </w:rPr>
              <w:lastRenderedPageBreak/>
              <w:t>personāls, tad ir attiecināms 10% ierobežojums atbilstoši MK noteikumu 16.4.apakšpunktam.</w:t>
            </w:r>
          </w:p>
        </w:tc>
      </w:tr>
      <w:tr w:rsidR="00070F1F" w:rsidRPr="001F6A34" w14:paraId="39F7567D" w14:textId="77777777" w:rsidTr="48277398">
        <w:tc>
          <w:tcPr>
            <w:tcW w:w="5000" w:type="pct"/>
            <w:gridSpan w:val="3"/>
            <w:tcBorders>
              <w:bottom w:val="single" w:sz="4" w:space="0" w:color="000000" w:themeColor="text1"/>
            </w:tcBorders>
            <w:shd w:val="clear" w:color="auto" w:fill="D0CECE" w:themeFill="background2" w:themeFillShade="E6"/>
          </w:tcPr>
          <w:p w14:paraId="155D5E4C" w14:textId="1360B42D" w:rsidR="00070F1F" w:rsidRPr="00E752C8" w:rsidRDefault="00070F1F" w:rsidP="00E752C8">
            <w:pPr>
              <w:pStyle w:val="Heading1"/>
              <w:numPr>
                <w:ilvl w:val="0"/>
                <w:numId w:val="20"/>
              </w:numPr>
              <w:tabs>
                <w:tab w:val="num" w:pos="360"/>
              </w:tabs>
              <w:ind w:left="0" w:firstLine="0"/>
              <w:jc w:val="both"/>
              <w:rPr>
                <w:rFonts w:eastAsia="Times" w:cs="Times New Roman"/>
                <w:sz w:val="24"/>
                <w:szCs w:val="24"/>
              </w:rPr>
            </w:pPr>
            <w:bookmarkStart w:id="10" w:name="_Toc20918689"/>
            <w:bookmarkStart w:id="11" w:name="_Toc46148094"/>
            <w:bookmarkStart w:id="12" w:name="_Toc127803616"/>
            <w:r w:rsidRPr="00E752C8">
              <w:rPr>
                <w:rFonts w:eastAsia="Times" w:cs="Times New Roman"/>
                <w:sz w:val="24"/>
                <w:szCs w:val="24"/>
              </w:rPr>
              <w:lastRenderedPageBreak/>
              <w:t>Projekta iesnieguma aizpildīšana</w:t>
            </w:r>
            <w:bookmarkEnd w:id="10"/>
            <w:bookmarkEnd w:id="11"/>
            <w:r w:rsidRPr="00E752C8">
              <w:rPr>
                <w:rFonts w:eastAsia="Times" w:cs="Times New Roman"/>
                <w:sz w:val="24"/>
                <w:szCs w:val="24"/>
              </w:rPr>
              <w:t xml:space="preserve"> un pielikumi</w:t>
            </w:r>
            <w:bookmarkEnd w:id="12"/>
          </w:p>
        </w:tc>
      </w:tr>
      <w:tr w:rsidR="00070F1F" w:rsidRPr="001F6A34" w14:paraId="717E39BF" w14:textId="77777777" w:rsidTr="48277398">
        <w:trPr>
          <w:trHeight w:val="465"/>
        </w:trPr>
        <w:tc>
          <w:tcPr>
            <w:tcW w:w="317" w:type="pct"/>
          </w:tcPr>
          <w:p w14:paraId="6FA20451" w14:textId="41AD693D" w:rsidR="00070F1F" w:rsidRPr="001F6A34" w:rsidRDefault="00A138B4" w:rsidP="7941FCAA">
            <w:pPr>
              <w:rPr>
                <w:rFonts w:ascii="Times" w:eastAsia="Times" w:hAnsi="Times" w:cs="Times"/>
                <w:sz w:val="24"/>
                <w:szCs w:val="24"/>
              </w:rPr>
            </w:pPr>
            <w:r w:rsidRPr="7941FCAA">
              <w:rPr>
                <w:rFonts w:ascii="Times" w:eastAsia="Times" w:hAnsi="Times" w:cs="Times"/>
                <w:sz w:val="24"/>
                <w:szCs w:val="24"/>
              </w:rPr>
              <w:t>5.1.</w:t>
            </w:r>
          </w:p>
        </w:tc>
        <w:tc>
          <w:tcPr>
            <w:tcW w:w="2053" w:type="pct"/>
            <w:shd w:val="clear" w:color="auto" w:fill="auto"/>
          </w:tcPr>
          <w:p w14:paraId="60BDBAD2" w14:textId="7F320890" w:rsidR="00070F1F" w:rsidRPr="00E752C8" w:rsidRDefault="00A138B4" w:rsidP="00E752C8">
            <w:pPr>
              <w:jc w:val="both"/>
              <w:rPr>
                <w:rFonts w:ascii="Times New Roman" w:eastAsia="Times" w:hAnsi="Times New Roman" w:cs="Times New Roman"/>
                <w:sz w:val="24"/>
                <w:szCs w:val="24"/>
                <w:lang w:eastAsia="lv-LV"/>
              </w:rPr>
            </w:pPr>
            <w:r w:rsidRPr="00E752C8">
              <w:rPr>
                <w:rFonts w:ascii="Times New Roman" w:eastAsia="Times" w:hAnsi="Times New Roman" w:cs="Times New Roman"/>
                <w:sz w:val="24"/>
                <w:szCs w:val="24"/>
              </w:rPr>
              <w:t>Digitālā brieduma tests un ceļa karte mediju pētījumu uzņēmumam</w:t>
            </w:r>
            <w:r w:rsidR="3B2AC606" w:rsidRPr="00E752C8">
              <w:rPr>
                <w:rFonts w:ascii="Times New Roman" w:eastAsia="Times" w:hAnsi="Times New Roman" w:cs="Times New Roman"/>
                <w:sz w:val="24"/>
                <w:szCs w:val="24"/>
              </w:rPr>
              <w:t xml:space="preserve"> </w:t>
            </w:r>
            <w:r w:rsidR="3CC33146" w:rsidRPr="00E752C8">
              <w:rPr>
                <w:rFonts w:ascii="Times New Roman" w:eastAsia="Times" w:hAnsi="Times New Roman" w:cs="Times New Roman"/>
                <w:sz w:val="24"/>
                <w:szCs w:val="24"/>
              </w:rPr>
              <w:t>-</w:t>
            </w:r>
            <w:r w:rsidR="6CBFE957" w:rsidRPr="00E752C8">
              <w:rPr>
                <w:rFonts w:ascii="Times New Roman" w:eastAsia="Times" w:hAnsi="Times New Roman" w:cs="Times New Roman"/>
                <w:sz w:val="24"/>
                <w:szCs w:val="24"/>
              </w:rPr>
              <w:t xml:space="preserve"> </w:t>
            </w:r>
            <w:r w:rsidRPr="00E752C8">
              <w:rPr>
                <w:rFonts w:ascii="Times New Roman" w:eastAsia="Times" w:hAnsi="Times New Roman" w:cs="Times New Roman"/>
                <w:sz w:val="24"/>
                <w:szCs w:val="24"/>
              </w:rPr>
              <w:t>kā jau minējāt, jādigitalizē ir mediji, un mūsu gadījumā tā arī sanāk, ka paši nemaināmies, bet uzlabosies mediju konkurētspēja, tam pieejamie dati un informācija.  Kā šajā gadījumā uz mums</w:t>
            </w:r>
            <w:r w:rsidR="55B74425" w:rsidRPr="00E752C8">
              <w:rPr>
                <w:rFonts w:ascii="Times New Roman" w:eastAsia="Times" w:hAnsi="Times New Roman" w:cs="Times New Roman"/>
                <w:sz w:val="24"/>
                <w:szCs w:val="24"/>
              </w:rPr>
              <w:t xml:space="preserve"> (mediju pētījumu uzņēmumu)</w:t>
            </w:r>
            <w:r w:rsidRPr="00E752C8">
              <w:rPr>
                <w:rFonts w:ascii="Times New Roman" w:eastAsia="Times" w:hAnsi="Times New Roman" w:cs="Times New Roman"/>
                <w:sz w:val="24"/>
                <w:szCs w:val="24"/>
              </w:rPr>
              <w:t xml:space="preserve"> attiecas digitālā ceļa karte un brieduma tests?  Jo tie ir par iesniedzēju, bet mēs paši sevi nedigitalizējam.</w:t>
            </w:r>
          </w:p>
        </w:tc>
        <w:tc>
          <w:tcPr>
            <w:tcW w:w="2630" w:type="pct"/>
            <w:shd w:val="clear" w:color="auto" w:fill="auto"/>
          </w:tcPr>
          <w:p w14:paraId="7453DC09" w14:textId="7D2F2E39" w:rsidR="11A8CCAD" w:rsidRPr="00E752C8" w:rsidRDefault="00A138B4"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Digitālā brieduma test</w:t>
            </w:r>
            <w:r w:rsidR="164BC97F" w:rsidRPr="00E752C8">
              <w:rPr>
                <w:rFonts w:ascii="Times New Roman" w:eastAsia="Times" w:hAnsi="Times New Roman" w:cs="Times New Roman"/>
                <w:color w:val="2F5496" w:themeColor="accent1" w:themeShade="BF"/>
                <w:sz w:val="24"/>
                <w:szCs w:val="24"/>
              </w:rPr>
              <w:t>s un digitālās attīstības ceļa karte nav obligāta prasība, proti, projektu iesniegumu atlasē var piedalīties arī bez šī te</w:t>
            </w:r>
            <w:r w:rsidR="73C16E06" w:rsidRPr="00E752C8">
              <w:rPr>
                <w:rFonts w:ascii="Times New Roman" w:eastAsia="Times" w:hAnsi="Times New Roman" w:cs="Times New Roman"/>
                <w:color w:val="2F5496" w:themeColor="accent1" w:themeShade="BF"/>
                <w:sz w:val="24"/>
                <w:szCs w:val="24"/>
              </w:rPr>
              <w:t>s</w:t>
            </w:r>
            <w:r w:rsidR="164BC97F" w:rsidRPr="00E752C8">
              <w:rPr>
                <w:rFonts w:ascii="Times New Roman" w:eastAsia="Times" w:hAnsi="Times New Roman" w:cs="Times New Roman"/>
                <w:color w:val="2F5496" w:themeColor="accent1" w:themeShade="BF"/>
                <w:sz w:val="24"/>
                <w:szCs w:val="24"/>
              </w:rPr>
              <w:t>ta.</w:t>
            </w:r>
            <w:r w:rsidR="58FACFEC" w:rsidRPr="00E752C8">
              <w:rPr>
                <w:rFonts w:ascii="Times New Roman" w:eastAsia="Times" w:hAnsi="Times New Roman" w:cs="Times New Roman"/>
                <w:color w:val="2F5496" w:themeColor="accent1" w:themeShade="BF"/>
                <w:sz w:val="24"/>
                <w:szCs w:val="24"/>
              </w:rPr>
              <w:t xml:space="preserve"> Atsevišķiem uzņēmumiem ir veikti Eiropas Digitālo inovāciju centru digitālā brieduma testi, bet to ir iespējams veikt arī pie cita digitālā brieduma testa piedāvātāja.  </w:t>
            </w:r>
          </w:p>
          <w:p w14:paraId="33FF3B4D" w14:textId="7FC52143" w:rsidR="11A8CCAD" w:rsidRPr="00E752C8" w:rsidRDefault="68403570"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Kvalitātes kritērij</w:t>
            </w:r>
            <w:r w:rsidR="7056A66A" w:rsidRPr="00E752C8">
              <w:rPr>
                <w:rFonts w:ascii="Times New Roman" w:eastAsia="Times" w:hAnsi="Times New Roman" w:cs="Times New Roman"/>
                <w:color w:val="2F5496" w:themeColor="accent1" w:themeShade="BF"/>
                <w:sz w:val="24"/>
                <w:szCs w:val="24"/>
              </w:rPr>
              <w:t>a</w:t>
            </w:r>
            <w:r w:rsidRPr="00E752C8">
              <w:rPr>
                <w:rFonts w:ascii="Times New Roman" w:eastAsia="Times" w:hAnsi="Times New Roman" w:cs="Times New Roman"/>
                <w:color w:val="2F5496" w:themeColor="accent1" w:themeShade="BF"/>
                <w:sz w:val="24"/>
                <w:szCs w:val="24"/>
              </w:rPr>
              <w:t xml:space="preserve"> Nr.</w:t>
            </w:r>
            <w:r w:rsidR="67908D4B" w:rsidRPr="00E752C8">
              <w:rPr>
                <w:rFonts w:ascii="Times New Roman" w:eastAsia="Times" w:hAnsi="Times New Roman" w:cs="Times New Roman"/>
                <w:color w:val="2F5496" w:themeColor="accent1" w:themeShade="BF"/>
                <w:sz w:val="24"/>
                <w:szCs w:val="24"/>
              </w:rPr>
              <w:t xml:space="preserve"> 4.5. </w:t>
            </w:r>
            <w:r w:rsidR="69CA8FBA" w:rsidRPr="00E752C8">
              <w:rPr>
                <w:rFonts w:ascii="Times New Roman" w:eastAsia="Times" w:hAnsi="Times New Roman" w:cs="Times New Roman"/>
                <w:color w:val="2F5496" w:themeColor="accent1" w:themeShade="BF"/>
                <w:sz w:val="24"/>
                <w:szCs w:val="24"/>
              </w:rPr>
              <w:t>būtība ir sniegt priekšrocību uzņēmumiem, kuru digitalizācijai veltītās investīcijas veido sinerģiju, proti, ir savstarpēji papildinošas.</w:t>
            </w:r>
            <w:r w:rsidR="7FDAC38D" w:rsidRPr="00E752C8">
              <w:rPr>
                <w:rFonts w:ascii="Times New Roman" w:eastAsia="Times" w:hAnsi="Times New Roman" w:cs="Times New Roman"/>
                <w:color w:val="2F5496" w:themeColor="accent1" w:themeShade="BF"/>
                <w:sz w:val="24"/>
                <w:szCs w:val="24"/>
              </w:rPr>
              <w:t xml:space="preserve"> Mediju pētījumu uzņēmums, lai gan var būt projekta iesniedzējs un secīgi finansējuma saņēmējs 2.2.1.5.i investīcijas </w:t>
            </w:r>
            <w:r w:rsidR="5B5470C7" w:rsidRPr="00E752C8">
              <w:rPr>
                <w:rFonts w:ascii="Times New Roman" w:eastAsia="Times" w:hAnsi="Times New Roman" w:cs="Times New Roman"/>
                <w:color w:val="2F5496" w:themeColor="accent1" w:themeShade="BF"/>
                <w:sz w:val="24"/>
                <w:szCs w:val="24"/>
              </w:rPr>
              <w:t>pasākumā, taču lielākajā daļā gadījumu neveidos papildinātību ar citām digitālās attīstības investīcijām</w:t>
            </w:r>
            <w:r w:rsidR="13E72242" w:rsidRPr="00E752C8">
              <w:rPr>
                <w:rFonts w:ascii="Times New Roman" w:eastAsia="Times" w:hAnsi="Times New Roman" w:cs="Times New Roman"/>
                <w:color w:val="2F5496" w:themeColor="accent1" w:themeShade="BF"/>
                <w:sz w:val="24"/>
                <w:szCs w:val="24"/>
              </w:rPr>
              <w:t xml:space="preserve"> attiecīgā uzņēmuma tvērumā, tādējādi, ņemot vērā </w:t>
            </w:r>
            <w:r w:rsidR="09436D6C" w:rsidRPr="00E752C8">
              <w:rPr>
                <w:rFonts w:ascii="Times New Roman" w:eastAsia="Times" w:hAnsi="Times New Roman" w:cs="Times New Roman"/>
                <w:color w:val="2F5496" w:themeColor="accent1" w:themeShade="BF"/>
                <w:sz w:val="24"/>
                <w:szCs w:val="24"/>
              </w:rPr>
              <w:t xml:space="preserve">kvalitātes </w:t>
            </w:r>
            <w:r w:rsidR="13E72242" w:rsidRPr="00E752C8">
              <w:rPr>
                <w:rFonts w:ascii="Times New Roman" w:eastAsia="Times" w:hAnsi="Times New Roman" w:cs="Times New Roman"/>
                <w:color w:val="2F5496" w:themeColor="accent1" w:themeShade="BF"/>
                <w:sz w:val="24"/>
                <w:szCs w:val="24"/>
              </w:rPr>
              <w:t>kritērija Nr. 4.5. būtību</w:t>
            </w:r>
            <w:r w:rsidR="2710C4E4" w:rsidRPr="00E752C8">
              <w:rPr>
                <w:rFonts w:ascii="Times New Roman" w:eastAsia="Times" w:hAnsi="Times New Roman" w:cs="Times New Roman"/>
                <w:color w:val="2F5496" w:themeColor="accent1" w:themeShade="BF"/>
                <w:sz w:val="24"/>
                <w:szCs w:val="24"/>
              </w:rPr>
              <w:t>,</w:t>
            </w:r>
            <w:r w:rsidR="13E72242" w:rsidRPr="00E752C8">
              <w:rPr>
                <w:rFonts w:ascii="Times New Roman" w:eastAsia="Times" w:hAnsi="Times New Roman" w:cs="Times New Roman"/>
                <w:color w:val="2F5496" w:themeColor="accent1" w:themeShade="BF"/>
                <w:sz w:val="24"/>
                <w:szCs w:val="24"/>
              </w:rPr>
              <w:t xml:space="preserve"> papildu punkt</w:t>
            </w:r>
            <w:r w:rsidR="3E255C90" w:rsidRPr="00E752C8">
              <w:rPr>
                <w:rFonts w:ascii="Times New Roman" w:eastAsia="Times" w:hAnsi="Times New Roman" w:cs="Times New Roman"/>
                <w:color w:val="2F5496" w:themeColor="accent1" w:themeShade="BF"/>
                <w:sz w:val="24"/>
                <w:szCs w:val="24"/>
              </w:rPr>
              <w:t>us</w:t>
            </w:r>
            <w:r w:rsidR="13E72242" w:rsidRPr="00E752C8">
              <w:rPr>
                <w:rFonts w:ascii="Times New Roman" w:eastAsia="Times" w:hAnsi="Times New Roman" w:cs="Times New Roman"/>
                <w:color w:val="2F5496" w:themeColor="accent1" w:themeShade="BF"/>
                <w:sz w:val="24"/>
                <w:szCs w:val="24"/>
              </w:rPr>
              <w:t xml:space="preserve"> mediju </w:t>
            </w:r>
            <w:r w:rsidR="3D4C3E3B" w:rsidRPr="00E752C8">
              <w:rPr>
                <w:rFonts w:ascii="Times New Roman" w:eastAsia="Times" w:hAnsi="Times New Roman" w:cs="Times New Roman"/>
                <w:color w:val="2F5496" w:themeColor="accent1" w:themeShade="BF"/>
                <w:sz w:val="24"/>
                <w:szCs w:val="24"/>
              </w:rPr>
              <w:t xml:space="preserve">pētījumu </w:t>
            </w:r>
            <w:r w:rsidR="2BFC83D0" w:rsidRPr="00E752C8">
              <w:rPr>
                <w:rFonts w:ascii="Times New Roman" w:eastAsia="Times" w:hAnsi="Times New Roman" w:cs="Times New Roman"/>
                <w:color w:val="2F5496" w:themeColor="accent1" w:themeShade="BF"/>
                <w:sz w:val="24"/>
                <w:szCs w:val="24"/>
              </w:rPr>
              <w:t>uzņēmums varētu nesaņemt.</w:t>
            </w:r>
          </w:p>
          <w:p w14:paraId="5EEAD1C4" w14:textId="32E5FC5E" w:rsidR="00070F1F" w:rsidRPr="00A212C1" w:rsidRDefault="13E72242" w:rsidP="00A212C1">
            <w:pPr>
              <w:spacing w:after="0"/>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Turpretī</w:t>
            </w:r>
            <w:r w:rsidR="5CB84380" w:rsidRPr="00E752C8">
              <w:rPr>
                <w:rFonts w:ascii="Times New Roman" w:eastAsia="Times" w:hAnsi="Times New Roman" w:cs="Times New Roman"/>
                <w:color w:val="2F5496" w:themeColor="accent1" w:themeShade="BF"/>
                <w:sz w:val="24"/>
                <w:szCs w:val="24"/>
              </w:rPr>
              <w:t xml:space="preserve"> gadījumā, ja projekt</w:t>
            </w:r>
            <w:r w:rsidR="6E78E897" w:rsidRPr="00E752C8">
              <w:rPr>
                <w:rFonts w:ascii="Times New Roman" w:eastAsia="Times" w:hAnsi="Times New Roman" w:cs="Times New Roman"/>
                <w:color w:val="2F5496" w:themeColor="accent1" w:themeShade="BF"/>
                <w:sz w:val="24"/>
                <w:szCs w:val="24"/>
              </w:rPr>
              <w:t xml:space="preserve">u paredzēts īstenot sadarbībā </w:t>
            </w:r>
            <w:r w:rsidR="5CB84380" w:rsidRPr="00E752C8">
              <w:rPr>
                <w:rFonts w:ascii="Times New Roman" w:eastAsia="Times" w:hAnsi="Times New Roman" w:cs="Times New Roman"/>
                <w:color w:val="2F5496" w:themeColor="accent1" w:themeShade="BF"/>
                <w:sz w:val="24"/>
                <w:szCs w:val="24"/>
              </w:rPr>
              <w:t xml:space="preserve"> ar partneri – mediju nozares uzņēmumu - tad punktus šajā kritērijā var saņem</w:t>
            </w:r>
            <w:r w:rsidR="697CE2C5" w:rsidRPr="00E752C8">
              <w:rPr>
                <w:rFonts w:ascii="Times New Roman" w:eastAsia="Times" w:hAnsi="Times New Roman" w:cs="Times New Roman"/>
                <w:color w:val="2F5496" w:themeColor="accent1" w:themeShade="BF"/>
                <w:sz w:val="24"/>
                <w:szCs w:val="24"/>
              </w:rPr>
              <w:t xml:space="preserve">t arī tad, ja kvalitātes kritērija Nr.4.5. prasības izpilda vismaz viens no sadarbības partneriem. </w:t>
            </w:r>
            <w:r w:rsidR="61019644" w:rsidRPr="00E752C8">
              <w:rPr>
                <w:rFonts w:ascii="Times New Roman" w:eastAsia="Times" w:hAnsi="Times New Roman" w:cs="Times New Roman"/>
                <w:color w:val="2F5496" w:themeColor="accent1" w:themeShade="BF"/>
                <w:sz w:val="24"/>
                <w:szCs w:val="24"/>
              </w:rPr>
              <w:t>Taču partneru piesaistei jābūt jēgpilnai, sadarbības partnerim iesaistoties projekta īstenošanā ar saviem resursiem.</w:t>
            </w:r>
          </w:p>
        </w:tc>
      </w:tr>
      <w:tr w:rsidR="00206335" w:rsidRPr="001F6A34" w14:paraId="25A29A2C" w14:textId="77777777" w:rsidTr="48277398">
        <w:trPr>
          <w:trHeight w:val="465"/>
        </w:trPr>
        <w:tc>
          <w:tcPr>
            <w:tcW w:w="317" w:type="pct"/>
          </w:tcPr>
          <w:p w14:paraId="5484F781" w14:textId="6C2FEF1C" w:rsidR="00206335" w:rsidRPr="7941FCAA" w:rsidRDefault="00074B9E" w:rsidP="7941FCAA">
            <w:pPr>
              <w:rPr>
                <w:rFonts w:ascii="Times" w:eastAsia="Times" w:hAnsi="Times" w:cs="Times"/>
                <w:sz w:val="24"/>
                <w:szCs w:val="24"/>
              </w:rPr>
            </w:pPr>
            <w:r w:rsidRPr="11A8CCAD">
              <w:rPr>
                <w:rFonts w:ascii="Times" w:eastAsia="Times" w:hAnsi="Times" w:cs="Times"/>
                <w:sz w:val="24"/>
                <w:szCs w:val="24"/>
              </w:rPr>
              <w:t>5.2.</w:t>
            </w:r>
          </w:p>
        </w:tc>
        <w:tc>
          <w:tcPr>
            <w:tcW w:w="2053" w:type="pct"/>
            <w:shd w:val="clear" w:color="auto" w:fill="auto"/>
          </w:tcPr>
          <w:p w14:paraId="0C180475" w14:textId="70CD4871" w:rsidR="00206335" w:rsidRPr="00E752C8" w:rsidRDefault="00CC1EB0" w:rsidP="00E752C8">
            <w:pPr>
              <w:jc w:val="both"/>
              <w:rPr>
                <w:rFonts w:ascii="Times New Roman" w:eastAsia="Times" w:hAnsi="Times New Roman" w:cs="Times New Roman"/>
                <w:sz w:val="24"/>
                <w:szCs w:val="24"/>
              </w:rPr>
            </w:pPr>
            <w:r>
              <w:rPr>
                <w:rFonts w:ascii="Times New Roman" w:eastAsia="Times" w:hAnsi="Times New Roman" w:cs="Times New Roman"/>
                <w:sz w:val="24"/>
                <w:szCs w:val="24"/>
              </w:rPr>
              <w:t>V</w:t>
            </w:r>
            <w:r w:rsidRPr="00CC1EB0">
              <w:rPr>
                <w:rFonts w:ascii="Times New Roman" w:eastAsia="Times" w:hAnsi="Times New Roman" w:cs="Times New Roman"/>
                <w:sz w:val="24"/>
                <w:szCs w:val="24"/>
              </w:rPr>
              <w:t>ai Jūs varat pateikt, kā tas ir iespējams, un vai, lai saņemtu ceļa karti, ir nepieciešams aizpildīt jauno testu (pašlaik mājaslapā esošais būtiski atšķiras no iepriekšējā - pagājušajā gadā pildītā)?</w:t>
            </w:r>
          </w:p>
        </w:tc>
        <w:tc>
          <w:tcPr>
            <w:tcW w:w="2630" w:type="pct"/>
            <w:shd w:val="clear" w:color="auto" w:fill="auto"/>
          </w:tcPr>
          <w:p w14:paraId="106FA1E5" w14:textId="6BA5D32C" w:rsidR="00206335" w:rsidRPr="00E752C8" w:rsidRDefault="00074B9E" w:rsidP="00E752C8">
            <w:pPr>
              <w:jc w:val="both"/>
              <w:rPr>
                <w:rFonts w:ascii="Times New Roman" w:eastAsia="Times" w:hAnsi="Times New Roman" w:cs="Times New Roman"/>
                <w:color w:val="2F5496" w:themeColor="accent1" w:themeShade="BF"/>
                <w:sz w:val="24"/>
                <w:szCs w:val="24"/>
              </w:rPr>
            </w:pPr>
            <w:r w:rsidRPr="00074B9E">
              <w:rPr>
                <w:rFonts w:ascii="Times New Roman" w:eastAsia="Times" w:hAnsi="Times New Roman" w:cs="Times New Roman"/>
                <w:color w:val="2F5496" w:themeColor="accent1" w:themeShade="BF"/>
                <w:sz w:val="24"/>
                <w:szCs w:val="24"/>
              </w:rPr>
              <w:t>Gadījumā, ja projekta iesniedzējam ir veikts tikai digitālā brieduma tests, bet nav izstrādāta ceļa karte, iesniedzējs var pretendēt uz vienu papildu punktu kvalitātes kritērijā Nr. 4.5. (tam, ka EDIC piedāvātais digitālā brieduma tests atšķiras no uzņēmuma iepriekš veiktā, nav nozīmes).</w:t>
            </w:r>
          </w:p>
        </w:tc>
      </w:tr>
      <w:tr w:rsidR="00C07DE2" w:rsidRPr="001F6A34" w14:paraId="64AC6B90" w14:textId="77777777" w:rsidTr="48277398">
        <w:trPr>
          <w:trHeight w:val="465"/>
        </w:trPr>
        <w:tc>
          <w:tcPr>
            <w:tcW w:w="317" w:type="pct"/>
          </w:tcPr>
          <w:p w14:paraId="48B3CB8B" w14:textId="25999073" w:rsidR="00C07DE2" w:rsidRDefault="00074B9E" w:rsidP="7941FCAA">
            <w:pPr>
              <w:rPr>
                <w:rFonts w:ascii="Times" w:eastAsia="Times" w:hAnsi="Times" w:cs="Times"/>
                <w:sz w:val="24"/>
                <w:szCs w:val="24"/>
              </w:rPr>
            </w:pPr>
            <w:r w:rsidRPr="11A8CCAD">
              <w:rPr>
                <w:rFonts w:ascii="Times" w:eastAsia="Times" w:hAnsi="Times" w:cs="Times"/>
                <w:sz w:val="24"/>
                <w:szCs w:val="24"/>
              </w:rPr>
              <w:t>5.3.</w:t>
            </w:r>
          </w:p>
        </w:tc>
        <w:tc>
          <w:tcPr>
            <w:tcW w:w="2053" w:type="pct"/>
            <w:shd w:val="clear" w:color="auto" w:fill="auto"/>
          </w:tcPr>
          <w:p w14:paraId="3494665E" w14:textId="3B2B060D" w:rsidR="00C07DE2" w:rsidRPr="00E752C8" w:rsidRDefault="00C07DE2" w:rsidP="00E752C8">
            <w:pPr>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Kā mediju auditorijas</w:t>
            </w:r>
            <w:r w:rsidR="1D6ABC3E" w:rsidRPr="00E752C8">
              <w:rPr>
                <w:rFonts w:ascii="Times New Roman" w:eastAsia="Times" w:hAnsi="Times New Roman" w:cs="Times New Roman"/>
                <w:sz w:val="24"/>
                <w:szCs w:val="24"/>
              </w:rPr>
              <w:t xml:space="preserve"> pētījumu</w:t>
            </w:r>
            <w:r w:rsidRPr="00E752C8">
              <w:rPr>
                <w:rFonts w:ascii="Times New Roman" w:eastAsia="Times" w:hAnsi="Times New Roman" w:cs="Times New Roman"/>
                <w:sz w:val="24"/>
                <w:szCs w:val="24"/>
              </w:rPr>
              <w:t xml:space="preserve"> uzņēmumam mums ir vismaz 20 klienti</w:t>
            </w:r>
            <w:r w:rsidR="6DB6CE35" w:rsidRPr="00E752C8">
              <w:rPr>
                <w:rFonts w:ascii="Times New Roman" w:eastAsia="Times" w:hAnsi="Times New Roman" w:cs="Times New Roman"/>
                <w:sz w:val="24"/>
                <w:szCs w:val="24"/>
              </w:rPr>
              <w:t xml:space="preserve"> </w:t>
            </w:r>
            <w:r w:rsidRPr="00E752C8">
              <w:rPr>
                <w:rFonts w:ascii="Times New Roman" w:eastAsia="Times" w:hAnsi="Times New Roman" w:cs="Times New Roman"/>
                <w:sz w:val="24"/>
                <w:szCs w:val="24"/>
              </w:rPr>
              <w:t>- mediju uzņēmumi. Līdz ar to nebūtu objektīvi, ja partneris būtu viens vai arī sanāk, ka par visiem 20, tad būtu jāatsaucas, jo mediju auditorijas pētījumu uzņēmumu specifika ir tāda, ka šie dati tiek doti par</w:t>
            </w:r>
            <w:r w:rsidR="260A867B" w:rsidRPr="00E752C8">
              <w:rPr>
                <w:rFonts w:ascii="Times New Roman" w:eastAsia="Times" w:hAnsi="Times New Roman" w:cs="Times New Roman"/>
                <w:sz w:val="24"/>
                <w:szCs w:val="24"/>
              </w:rPr>
              <w:t xml:space="preserve"> mediju</w:t>
            </w:r>
            <w:r w:rsidRPr="00E752C8">
              <w:rPr>
                <w:rFonts w:ascii="Times New Roman" w:eastAsia="Times" w:hAnsi="Times New Roman" w:cs="Times New Roman"/>
                <w:sz w:val="24"/>
                <w:szCs w:val="24"/>
              </w:rPr>
              <w:t xml:space="preserve"> tirgu </w:t>
            </w:r>
            <w:r w:rsidR="1CF5DAC5" w:rsidRPr="00E752C8">
              <w:rPr>
                <w:rFonts w:ascii="Times New Roman" w:eastAsia="Times" w:hAnsi="Times New Roman" w:cs="Times New Roman"/>
                <w:sz w:val="24"/>
                <w:szCs w:val="24"/>
              </w:rPr>
              <w:t xml:space="preserve">kopumā </w:t>
            </w:r>
            <w:r w:rsidRPr="00E752C8">
              <w:rPr>
                <w:rFonts w:ascii="Times New Roman" w:eastAsia="Times" w:hAnsi="Times New Roman" w:cs="Times New Roman"/>
                <w:sz w:val="24"/>
                <w:szCs w:val="24"/>
              </w:rPr>
              <w:t>un tirgus ir gandrīz visi mediji.</w:t>
            </w:r>
          </w:p>
        </w:tc>
        <w:tc>
          <w:tcPr>
            <w:tcW w:w="2630" w:type="pct"/>
            <w:shd w:val="clear" w:color="auto" w:fill="auto"/>
          </w:tcPr>
          <w:p w14:paraId="7941F556" w14:textId="575445AD" w:rsidR="56765C3B" w:rsidRPr="004328D7" w:rsidRDefault="56765C3B" w:rsidP="00E752C8">
            <w:pPr>
              <w:jc w:val="both"/>
              <w:rPr>
                <w:rFonts w:ascii="Times New Roman" w:eastAsiaTheme="minorEastAsia" w:hAnsi="Times New Roman" w:cs="Times New Roman"/>
                <w:color w:val="2F5496" w:themeColor="accent1" w:themeShade="BF"/>
                <w:sz w:val="24"/>
                <w:szCs w:val="24"/>
              </w:rPr>
            </w:pPr>
            <w:r w:rsidRPr="004328D7">
              <w:rPr>
                <w:rFonts w:ascii="Times New Roman" w:eastAsiaTheme="minorEastAsia" w:hAnsi="Times New Roman" w:cs="Times New Roman"/>
                <w:color w:val="2F5496" w:themeColor="accent1" w:themeShade="BF"/>
                <w:sz w:val="24"/>
                <w:szCs w:val="24"/>
              </w:rPr>
              <w:t xml:space="preserve">Piesaistot projektam partneri, jāņem vērā, ka partnera </w:t>
            </w:r>
            <w:r w:rsidR="756E5047" w:rsidRPr="004328D7">
              <w:rPr>
                <w:rFonts w:ascii="Times New Roman" w:eastAsiaTheme="minorEastAsia" w:hAnsi="Times New Roman" w:cs="Times New Roman"/>
                <w:color w:val="2F5496" w:themeColor="accent1" w:themeShade="BF"/>
                <w:sz w:val="24"/>
                <w:szCs w:val="24"/>
              </w:rPr>
              <w:t>piesaistei jābūt jēgpilnai, proti, sadarbības partneris iesaistās projekta īstenošanā ar savā valdījumā vai īpašumā esošu mantu, intelektuālo īpašumu, finansējumu vai cilvēkresursiem.</w:t>
            </w:r>
          </w:p>
          <w:p w14:paraId="3C27F9F1" w14:textId="06410428" w:rsidR="00C07DE2" w:rsidRPr="004328D7" w:rsidRDefault="00987EE0" w:rsidP="00E752C8">
            <w:pPr>
              <w:jc w:val="both"/>
              <w:rPr>
                <w:rFonts w:ascii="Times New Roman" w:eastAsia="Times" w:hAnsi="Times New Roman" w:cs="Times New Roman"/>
                <w:color w:val="2F5496" w:themeColor="accent1" w:themeShade="BF"/>
                <w:sz w:val="24"/>
                <w:szCs w:val="24"/>
                <w:highlight w:val="yellow"/>
              </w:rPr>
            </w:pPr>
            <w:r w:rsidRPr="004328D7">
              <w:rPr>
                <w:rFonts w:ascii="Times New Roman" w:eastAsia="Times" w:hAnsi="Times New Roman" w:cs="Times New Roman"/>
                <w:color w:val="2F5496" w:themeColor="accent1" w:themeShade="BF"/>
                <w:sz w:val="24"/>
                <w:szCs w:val="24"/>
              </w:rPr>
              <w:t xml:space="preserve">Tos uzņēmumus, kas ir sadarbības partneri (klienti), projekta iesniegumā neiekļauj kā projekta sadarbības partnerus, ja neizpildās augstāk minētie nosacījumi. Vienlaikus skaidrojam, ka projekta ietekmi uz sadarbības partneru (klientu) attīstību var atspoguļot, to aprakstot projekta iesniegumā un pievienojot informāciju, kas apliecina sadarbību ar klientiem ārpus projekta. </w:t>
            </w:r>
          </w:p>
        </w:tc>
      </w:tr>
      <w:tr w:rsidR="00070F1F" w:rsidRPr="001F6A34" w14:paraId="1603769E" w14:textId="77777777" w:rsidTr="48277398">
        <w:trPr>
          <w:trHeight w:val="465"/>
        </w:trPr>
        <w:tc>
          <w:tcPr>
            <w:tcW w:w="317" w:type="pct"/>
          </w:tcPr>
          <w:p w14:paraId="505D7A01" w14:textId="227A892B" w:rsidR="00070F1F" w:rsidRPr="001F6A34" w:rsidRDefault="00074B9E" w:rsidP="7941FCAA">
            <w:pPr>
              <w:rPr>
                <w:rFonts w:ascii="Times" w:eastAsia="Times" w:hAnsi="Times" w:cs="Times"/>
                <w:sz w:val="24"/>
                <w:szCs w:val="24"/>
              </w:rPr>
            </w:pPr>
            <w:r w:rsidRPr="11A8CCAD">
              <w:rPr>
                <w:rFonts w:ascii="Times" w:eastAsia="Times" w:hAnsi="Times" w:cs="Times"/>
                <w:sz w:val="24"/>
                <w:szCs w:val="24"/>
              </w:rPr>
              <w:lastRenderedPageBreak/>
              <w:t>5.4.</w:t>
            </w:r>
          </w:p>
        </w:tc>
        <w:tc>
          <w:tcPr>
            <w:tcW w:w="2053" w:type="pct"/>
            <w:shd w:val="clear" w:color="auto" w:fill="auto"/>
          </w:tcPr>
          <w:p w14:paraId="50EFA17D" w14:textId="1A0CDFD4" w:rsidR="00070F1F" w:rsidRPr="00E752C8" w:rsidRDefault="00A138B4" w:rsidP="00E752C8">
            <w:pPr>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Tiek digitalizēts nevis viens mediju uzņēmums, bet visi klienti, kas ir mediji</w:t>
            </w:r>
            <w:r w:rsidR="68589C15" w:rsidRPr="00E752C8">
              <w:rPr>
                <w:rFonts w:ascii="Times New Roman" w:eastAsia="Times" w:hAnsi="Times New Roman" w:cs="Times New Roman"/>
                <w:sz w:val="24"/>
                <w:szCs w:val="24"/>
              </w:rPr>
              <w:t xml:space="preserve"> </w:t>
            </w:r>
            <w:r w:rsidRPr="00E752C8">
              <w:rPr>
                <w:rFonts w:ascii="Times New Roman" w:eastAsia="Times" w:hAnsi="Times New Roman" w:cs="Times New Roman"/>
                <w:sz w:val="24"/>
                <w:szCs w:val="24"/>
              </w:rPr>
              <w:t>- gan reģionālie, gan lielie. Līdz ar ko tiek taisīta digitālā ceļa karte, negribētu zaudēt punktus uz kritērijiem. Klienti (mediji) ir daudz, ja būtu viens vai divi, varētu attiecināt uz konkrētiem, bet viņi ir daudz.</w:t>
            </w:r>
          </w:p>
          <w:p w14:paraId="127A43A9" w14:textId="0BAF699D" w:rsidR="00070F1F" w:rsidRPr="00E752C8" w:rsidRDefault="440F612E" w:rsidP="00AB3AD2">
            <w:pPr>
              <w:tabs>
                <w:tab w:val="left" w:pos="0"/>
                <w:tab w:val="left" w:pos="0"/>
                <w:tab w:val="left" w:pos="0"/>
                <w:tab w:val="left" w:pos="0"/>
                <w:tab w:val="left" w:pos="0"/>
                <w:tab w:val="left" w:pos="0"/>
                <w:tab w:val="left" w:pos="720"/>
              </w:tabs>
              <w:spacing w:before="200" w:after="0"/>
              <w:jc w:val="both"/>
              <w:rPr>
                <w:rFonts w:ascii="Times New Roman" w:eastAsia="Times" w:hAnsi="Times New Roman" w:cs="Times New Roman"/>
                <w:sz w:val="24"/>
                <w:szCs w:val="24"/>
              </w:rPr>
            </w:pPr>
            <w:r w:rsidRPr="00E752C8">
              <w:rPr>
                <w:rFonts w:ascii="Times New Roman" w:eastAsiaTheme="minorEastAsia" w:hAnsi="Times New Roman" w:cs="Times New Roman"/>
                <w:sz w:val="24"/>
                <w:szCs w:val="24"/>
              </w:rPr>
              <w:t xml:space="preserve">Kā rīkoties digitālās ceļa kartes gadījumā, vai mums tāda ir jātaisa? SIA </w:t>
            </w:r>
            <w:r w:rsidR="3D5E4A0D" w:rsidRPr="00E752C8">
              <w:rPr>
                <w:rFonts w:ascii="Times New Roman" w:eastAsiaTheme="minorEastAsia" w:hAnsi="Times New Roman" w:cs="Times New Roman"/>
                <w:sz w:val="24"/>
                <w:szCs w:val="24"/>
              </w:rPr>
              <w:t>X</w:t>
            </w:r>
            <w:r w:rsidRPr="00E752C8">
              <w:rPr>
                <w:rFonts w:ascii="Times New Roman" w:eastAsiaTheme="minorEastAsia" w:hAnsi="Times New Roman" w:cs="Times New Roman"/>
                <w:sz w:val="24"/>
                <w:szCs w:val="24"/>
              </w:rPr>
              <w:t xml:space="preserve"> šobrīd tādas kartes nav. Mūsu projekta ideja ir digitalizējot paplašināt pētījumu vidi klientiem, sniedzot tiem vairāk datu un zināšanas par tirgu un konkurentiem.</w:t>
            </w:r>
          </w:p>
        </w:tc>
        <w:tc>
          <w:tcPr>
            <w:tcW w:w="2630" w:type="pct"/>
            <w:shd w:val="clear" w:color="auto" w:fill="auto"/>
          </w:tcPr>
          <w:p w14:paraId="5DD6D703" w14:textId="0B844B00" w:rsidR="00D53595" w:rsidRPr="00E752C8" w:rsidRDefault="00623575" w:rsidP="00E752C8">
            <w:pPr>
              <w:spacing w:after="0"/>
              <w:jc w:val="both"/>
              <w:rPr>
                <w:rFonts w:ascii="Times New Roman" w:eastAsiaTheme="minorEastAsia" w:hAnsi="Times New Roman" w:cs="Times New Roman"/>
                <w:sz w:val="24"/>
                <w:szCs w:val="24"/>
              </w:rPr>
            </w:pPr>
            <w:r w:rsidRPr="00623575">
              <w:rPr>
                <w:rFonts w:ascii="Times New Roman" w:eastAsia="Times New Roman" w:hAnsi="Times New Roman" w:cs="Times New Roman"/>
                <w:color w:val="2F5496" w:themeColor="accent1" w:themeShade="BF"/>
                <w:sz w:val="24"/>
                <w:szCs w:val="24"/>
                <w:lang w:eastAsia="lv-LV"/>
              </w:rPr>
              <w:t>Digitālās attīstības ceļa karte nav izslēdzoša prasība, un vairāk ir attiecināma uz gadījumiem, kad iesniedzējs ir tieši mediju uzņēmums, tādējādi priekšrocību sniedzot uzņēmumiem, kas paralēli veic vairākas digitālo transformāciju veicinošas aktivitātes (t.i., atspoguļo investīciju sinerģiju). Projekta iesniegumu var iesniegt arī gadījumā, ja projekta iesniedzējam šādas digitālās attīstības ceļa kartes nav.</w:t>
            </w:r>
          </w:p>
        </w:tc>
      </w:tr>
      <w:tr w:rsidR="00070F1F" w:rsidRPr="001F6A34" w14:paraId="4F7FF111" w14:textId="77777777" w:rsidTr="48277398">
        <w:trPr>
          <w:trHeight w:val="465"/>
        </w:trPr>
        <w:tc>
          <w:tcPr>
            <w:tcW w:w="317" w:type="pct"/>
          </w:tcPr>
          <w:p w14:paraId="4BF9D9F6" w14:textId="61EA698D" w:rsidR="00070F1F" w:rsidRPr="001F6A34" w:rsidRDefault="00074B9E" w:rsidP="7941FCAA">
            <w:pPr>
              <w:rPr>
                <w:rFonts w:ascii="Times" w:eastAsia="Times" w:hAnsi="Times" w:cs="Times"/>
                <w:sz w:val="24"/>
                <w:szCs w:val="24"/>
              </w:rPr>
            </w:pPr>
            <w:r>
              <w:rPr>
                <w:rFonts w:ascii="Times" w:eastAsia="Times" w:hAnsi="Times" w:cs="Times"/>
                <w:sz w:val="24"/>
                <w:szCs w:val="24"/>
              </w:rPr>
              <w:t>5.5.</w:t>
            </w:r>
          </w:p>
        </w:tc>
        <w:tc>
          <w:tcPr>
            <w:tcW w:w="2053" w:type="pct"/>
            <w:shd w:val="clear" w:color="auto" w:fill="auto"/>
          </w:tcPr>
          <w:p w14:paraId="1DEA4DCA" w14:textId="2609661D" w:rsidR="00070F1F" w:rsidRPr="00E752C8" w:rsidRDefault="00A138B4" w:rsidP="00E752C8">
            <w:pPr>
              <w:jc w:val="both"/>
              <w:rPr>
                <w:rFonts w:ascii="Times New Roman" w:eastAsia="Times" w:hAnsi="Times New Roman" w:cs="Times New Roman"/>
                <w:sz w:val="24"/>
                <w:szCs w:val="24"/>
              </w:rPr>
            </w:pPr>
            <w:r w:rsidRPr="00E752C8">
              <w:rPr>
                <w:rFonts w:ascii="Times New Roman" w:eastAsia="Times" w:hAnsi="Times New Roman" w:cs="Times New Roman"/>
                <w:sz w:val="24"/>
                <w:szCs w:val="24"/>
              </w:rPr>
              <w:t>Tātad pašlaik nav iespējams iesniegt ceļa karti šim projektam un ja ceļa kartes izveide aizņem ap 2 mēnešiem - to vairs nav iespējams realizēt līdz projekta iesniegšanas termiņa beigām?</w:t>
            </w:r>
          </w:p>
        </w:tc>
        <w:tc>
          <w:tcPr>
            <w:tcW w:w="2630" w:type="pct"/>
            <w:shd w:val="clear" w:color="auto" w:fill="auto"/>
          </w:tcPr>
          <w:p w14:paraId="40BDE17B" w14:textId="4BBD69D7" w:rsidR="00070F1F" w:rsidRPr="00E752C8" w:rsidRDefault="35FE3EB0" w:rsidP="00E752C8">
            <w:pPr>
              <w:spacing w:before="240" w:after="240"/>
              <w:jc w:val="both"/>
              <w:rPr>
                <w:rFonts w:ascii="Times New Roman" w:eastAsia="Times" w:hAnsi="Times New Roman" w:cs="Times New Roman"/>
                <w:color w:val="2F5496" w:themeColor="accent1" w:themeShade="BF"/>
                <w:sz w:val="24"/>
                <w:szCs w:val="24"/>
              </w:rPr>
            </w:pPr>
            <w:r w:rsidRPr="00AB3AD2">
              <w:rPr>
                <w:rFonts w:ascii="Times New Roman" w:eastAsia="Times" w:hAnsi="Times New Roman" w:cs="Times New Roman"/>
                <w:color w:val="2F5496" w:themeColor="accent1" w:themeShade="BF"/>
                <w:sz w:val="24"/>
                <w:szCs w:val="24"/>
              </w:rPr>
              <w:t>Saskaņā ar</w:t>
            </w:r>
            <w:r w:rsidR="2BFD7D69" w:rsidRPr="00AB3AD2">
              <w:rPr>
                <w:rFonts w:ascii="Times New Roman" w:eastAsia="Times" w:hAnsi="Times New Roman" w:cs="Times New Roman"/>
                <w:color w:val="2F5496" w:themeColor="accent1" w:themeShade="BF"/>
                <w:sz w:val="24"/>
                <w:szCs w:val="24"/>
              </w:rPr>
              <w:t xml:space="preserve"> viena no diviem</w:t>
            </w:r>
            <w:r w:rsidRPr="00AB3AD2">
              <w:rPr>
                <w:rFonts w:ascii="Times New Roman" w:eastAsia="Times" w:hAnsi="Times New Roman" w:cs="Times New Roman"/>
                <w:color w:val="2F5496" w:themeColor="accent1" w:themeShade="BF"/>
                <w:sz w:val="24"/>
                <w:szCs w:val="24"/>
              </w:rPr>
              <w:t xml:space="preserve"> Eiropas digitālā</w:t>
            </w:r>
            <w:r w:rsidR="0705BDA8" w:rsidRPr="00AB3AD2">
              <w:rPr>
                <w:rFonts w:ascii="Times New Roman" w:eastAsia="Times" w:hAnsi="Times New Roman" w:cs="Times New Roman"/>
                <w:color w:val="2F5496" w:themeColor="accent1" w:themeShade="BF"/>
                <w:sz w:val="24"/>
                <w:szCs w:val="24"/>
              </w:rPr>
              <w:t>s</w:t>
            </w:r>
            <w:r w:rsidRPr="00AB3AD2">
              <w:rPr>
                <w:rFonts w:ascii="Times New Roman" w:eastAsia="Times" w:hAnsi="Times New Roman" w:cs="Times New Roman"/>
                <w:color w:val="2F5496" w:themeColor="accent1" w:themeShade="BF"/>
                <w:sz w:val="24"/>
                <w:szCs w:val="24"/>
              </w:rPr>
              <w:t xml:space="preserve"> informācijas centr</w:t>
            </w:r>
            <w:r w:rsidR="138AD34C" w:rsidRPr="00AB3AD2">
              <w:rPr>
                <w:rFonts w:ascii="Times New Roman" w:eastAsia="Times" w:hAnsi="Times New Roman" w:cs="Times New Roman"/>
                <w:color w:val="2F5496" w:themeColor="accent1" w:themeShade="BF"/>
                <w:sz w:val="24"/>
                <w:szCs w:val="24"/>
              </w:rPr>
              <w:t>iem</w:t>
            </w:r>
            <w:r w:rsidRPr="00AB3AD2">
              <w:rPr>
                <w:rFonts w:ascii="Times New Roman" w:eastAsia="Times" w:hAnsi="Times New Roman" w:cs="Times New Roman"/>
                <w:color w:val="2F5496" w:themeColor="accent1" w:themeShade="BF"/>
                <w:sz w:val="24"/>
                <w:szCs w:val="24"/>
              </w:rPr>
              <w:t xml:space="preserve"> (EDIC) sniegto informāciju, katra situācija vērtējama atsevišķi, ņemot vērā tā</w:t>
            </w:r>
            <w:r w:rsidR="003F4D52" w:rsidRPr="00AB3AD2">
              <w:rPr>
                <w:rFonts w:ascii="Times New Roman" w:eastAsia="Times" w:hAnsi="Times New Roman" w:cs="Times New Roman"/>
                <w:color w:val="2F5496" w:themeColor="accent1" w:themeShade="BF"/>
                <w:sz w:val="24"/>
                <w:szCs w:val="24"/>
              </w:rPr>
              <w:t xml:space="preserve"> </w:t>
            </w:r>
            <w:r w:rsidRPr="00AB3AD2">
              <w:rPr>
                <w:rFonts w:ascii="Times New Roman" w:eastAsia="Times" w:hAnsi="Times New Roman" w:cs="Times New Roman"/>
                <w:color w:val="2F5496" w:themeColor="accent1" w:themeShade="BF"/>
                <w:sz w:val="24"/>
                <w:szCs w:val="24"/>
              </w:rPr>
              <w:t xml:space="preserve">brīža noslodzi, tomēr to vēl var pagūt izdarīt, nekavējoties vēršoties EDIC uz konsultāciju un uzsākot </w:t>
            </w:r>
            <w:r w:rsidR="143EE414" w:rsidRPr="00AB3AD2">
              <w:rPr>
                <w:rFonts w:ascii="Times New Roman" w:eastAsia="Times" w:hAnsi="Times New Roman" w:cs="Times New Roman"/>
                <w:color w:val="2F5496" w:themeColor="accent1" w:themeShade="BF"/>
                <w:sz w:val="24"/>
                <w:szCs w:val="24"/>
              </w:rPr>
              <w:t xml:space="preserve">tālāko </w:t>
            </w:r>
            <w:r w:rsidRPr="00AB3AD2">
              <w:rPr>
                <w:rFonts w:ascii="Times New Roman" w:eastAsia="Times" w:hAnsi="Times New Roman" w:cs="Times New Roman"/>
                <w:color w:val="2F5496" w:themeColor="accent1" w:themeShade="BF"/>
                <w:sz w:val="24"/>
                <w:szCs w:val="24"/>
              </w:rPr>
              <w:t>procesu.</w:t>
            </w:r>
          </w:p>
        </w:tc>
      </w:tr>
      <w:tr w:rsidR="003D271F" w:rsidRPr="001F6A34" w14:paraId="60951E90" w14:textId="77777777" w:rsidTr="48277398">
        <w:trPr>
          <w:trHeight w:val="465"/>
        </w:trPr>
        <w:tc>
          <w:tcPr>
            <w:tcW w:w="317" w:type="pct"/>
          </w:tcPr>
          <w:p w14:paraId="60493AAB" w14:textId="631655F6" w:rsidR="003D271F" w:rsidRDefault="00157108" w:rsidP="7941FCAA">
            <w:pPr>
              <w:rPr>
                <w:rFonts w:ascii="Times" w:eastAsia="Times" w:hAnsi="Times" w:cs="Times"/>
                <w:sz w:val="24"/>
                <w:szCs w:val="24"/>
              </w:rPr>
            </w:pPr>
            <w:r>
              <w:rPr>
                <w:rFonts w:ascii="Times" w:eastAsia="Times" w:hAnsi="Times" w:cs="Times"/>
                <w:sz w:val="24"/>
                <w:szCs w:val="24"/>
              </w:rPr>
              <w:t>5.6.</w:t>
            </w:r>
          </w:p>
        </w:tc>
        <w:tc>
          <w:tcPr>
            <w:tcW w:w="2053" w:type="pct"/>
            <w:shd w:val="clear" w:color="auto" w:fill="auto"/>
          </w:tcPr>
          <w:p w14:paraId="28CE0E99" w14:textId="49B9FB40" w:rsidR="00157108" w:rsidRPr="00157108" w:rsidRDefault="00157108" w:rsidP="00157108">
            <w:pPr>
              <w:jc w:val="both"/>
              <w:rPr>
                <w:rFonts w:ascii="Times New Roman" w:eastAsia="Times" w:hAnsi="Times New Roman" w:cs="Times New Roman"/>
                <w:sz w:val="24"/>
                <w:szCs w:val="24"/>
              </w:rPr>
            </w:pPr>
            <w:r>
              <w:rPr>
                <w:rFonts w:ascii="Times New Roman" w:eastAsia="Times" w:hAnsi="Times New Roman" w:cs="Times New Roman"/>
                <w:sz w:val="24"/>
                <w:szCs w:val="24"/>
              </w:rPr>
              <w:t>J</w:t>
            </w:r>
            <w:r w:rsidRPr="00157108">
              <w:rPr>
                <w:rFonts w:ascii="Times New Roman" w:eastAsia="Times" w:hAnsi="Times New Roman" w:cs="Times New Roman"/>
                <w:sz w:val="24"/>
                <w:szCs w:val="24"/>
              </w:rPr>
              <w:t>a pareizi saprotu, tad digitālā brieduma tests un ceļa karte nav obligāts pasākums, piesakoties programmas finansējumam. Tomēr, vēloties tādu iegūt, man ir absolūti neskaidrs, kāpēc obligātā kārtā jāpiesakās uz LIAA finansējumu. Jau ilgāku laiku gaidu atbildi no EDIC, kuru eksperti arī nevar atbildēt uz šo jautājumu - kā lai iegūst šo ceļa karti, nepiesakoties LIAA finansējumam.</w:t>
            </w:r>
            <w:r>
              <w:rPr>
                <w:rFonts w:ascii="Times New Roman" w:eastAsia="Times" w:hAnsi="Times New Roman" w:cs="Times New Roman"/>
                <w:sz w:val="24"/>
                <w:szCs w:val="24"/>
              </w:rPr>
              <w:t xml:space="preserve"> V</w:t>
            </w:r>
            <w:r w:rsidRPr="00157108">
              <w:rPr>
                <w:rFonts w:ascii="Times New Roman" w:eastAsia="Times" w:hAnsi="Times New Roman" w:cs="Times New Roman"/>
                <w:sz w:val="24"/>
                <w:szCs w:val="24"/>
              </w:rPr>
              <w:t>ai tas nozīmē, ka uz CFLA programmas atvēršanas brīdi šīs detaļas nav bijušas saskaņotas?</w:t>
            </w:r>
          </w:p>
          <w:p w14:paraId="745CAAAE" w14:textId="0412BFFA" w:rsidR="003D271F" w:rsidRPr="00E752C8" w:rsidRDefault="00157108" w:rsidP="00157108">
            <w:pPr>
              <w:jc w:val="both"/>
              <w:rPr>
                <w:rFonts w:ascii="Times New Roman" w:eastAsia="Times" w:hAnsi="Times New Roman" w:cs="Times New Roman"/>
                <w:sz w:val="24"/>
                <w:szCs w:val="24"/>
              </w:rPr>
            </w:pPr>
            <w:r w:rsidRPr="00157108">
              <w:rPr>
                <w:rFonts w:ascii="Times New Roman" w:eastAsia="Times" w:hAnsi="Times New Roman" w:cs="Times New Roman"/>
                <w:sz w:val="24"/>
                <w:szCs w:val="24"/>
              </w:rPr>
              <w:t>Lūdzu sniegt detalizētu skaidrojumu par to, kādā veidā ir izpildāmi CFLA pieteikšanās kritēriji, kas un kam ir jāiesniedz, lai iegūtu ceļa karti, nepiesakoties LIAA finansējumam?</w:t>
            </w:r>
          </w:p>
        </w:tc>
        <w:tc>
          <w:tcPr>
            <w:tcW w:w="2630" w:type="pct"/>
            <w:shd w:val="clear" w:color="auto" w:fill="auto"/>
          </w:tcPr>
          <w:p w14:paraId="339786B8" w14:textId="58B1A99C" w:rsidR="005E37E5" w:rsidRPr="005E37E5" w:rsidRDefault="005E37E5" w:rsidP="005E37E5">
            <w:pPr>
              <w:spacing w:before="240" w:after="240"/>
              <w:jc w:val="both"/>
              <w:rPr>
                <w:rFonts w:ascii="Times New Roman" w:eastAsia="Times" w:hAnsi="Times New Roman" w:cs="Times New Roman"/>
                <w:color w:val="2F5496" w:themeColor="accent1" w:themeShade="BF"/>
                <w:sz w:val="24"/>
                <w:szCs w:val="24"/>
              </w:rPr>
            </w:pPr>
            <w:r w:rsidRPr="005E37E5">
              <w:rPr>
                <w:rFonts w:ascii="Times New Roman" w:eastAsia="Times" w:hAnsi="Times New Roman" w:cs="Times New Roman"/>
                <w:color w:val="2F5496" w:themeColor="accent1" w:themeShade="BF"/>
                <w:sz w:val="24"/>
                <w:szCs w:val="24"/>
              </w:rPr>
              <w:t xml:space="preserve">Nav jāpiesakās uz Latvijas investīciju attīstības aģentūras finansējumu – ja vēlaties pretendēt uz papildu punktiem, ir jābūt veiktam digitālā brieduma testam un jāsaņem digitālās attīstības ceļa karte (vai arī tikai jāveic digitālā brieduma tests, ja papildus pretendējat uz vienu punktu). Tomēr tests šobrīd tiek veikts un ceļa karte tiek izstrādāta atveseļošanas un noturības mehānisma atbalsta ietvaros – tādējādi, ja uzņēmums saņemtu šos pakalpojumus kādā no Eiropas Digitālās inovācijas centriem (EDIC), tam tiktu piešķirts </w:t>
            </w:r>
            <w:r w:rsidRPr="005E37E5">
              <w:rPr>
                <w:rFonts w:ascii="Times New Roman" w:eastAsia="Times" w:hAnsi="Times New Roman" w:cs="Times New Roman"/>
                <w:i/>
                <w:iCs/>
                <w:color w:val="2F5496" w:themeColor="accent1" w:themeShade="BF"/>
                <w:sz w:val="24"/>
                <w:szCs w:val="24"/>
              </w:rPr>
              <w:t>de minimis</w:t>
            </w:r>
            <w:r w:rsidRPr="005E37E5">
              <w:rPr>
                <w:rFonts w:ascii="Times New Roman" w:eastAsia="Times" w:hAnsi="Times New Roman" w:cs="Times New Roman"/>
                <w:color w:val="2F5496" w:themeColor="accent1" w:themeShade="BF"/>
                <w:sz w:val="24"/>
                <w:szCs w:val="24"/>
              </w:rPr>
              <w:t xml:space="preserve"> atbalsts (to piešķirtu EDIC). Ko un vai no ceļa kartē norādītajiem pasākumiem īstenot, ir paša uzņēmuma ziņā. Neskatoties uz to, ka Atveseļošanas un noturības mehānisma 2.2.1.1.i. investīcijas “Atbalsts Digitālo inovāciju centru un reģionālo kontaktpunktu izveidei” ietvaros Eiropas digitālās inovācijas centru sniegtie pakalpojumiem (digitālā brieduma tests, digitālās attīstības ceļa karte) sākotnēji tika veidoti ar nolūku dot iespēju citās Ekonomikas ministrijas izstrādātajās digitālās transformācijas atbalsta programmās, minētā ceļa karte neliedz norādīt arī citas nepieciešamās investīcijas, kas pieejamas ārpus Ekonomikas ministrijas atbalsta programmām.</w:t>
            </w:r>
          </w:p>
          <w:p w14:paraId="29CAE29E" w14:textId="77777777" w:rsidR="005E37E5" w:rsidRDefault="005E37E5" w:rsidP="005E37E5">
            <w:pPr>
              <w:spacing w:before="240" w:after="240"/>
              <w:jc w:val="both"/>
              <w:rPr>
                <w:rFonts w:ascii="Times New Roman" w:eastAsia="Times" w:hAnsi="Times New Roman" w:cs="Times New Roman"/>
                <w:color w:val="2F5496" w:themeColor="accent1" w:themeShade="BF"/>
                <w:sz w:val="24"/>
                <w:szCs w:val="24"/>
              </w:rPr>
            </w:pPr>
            <w:r w:rsidRPr="005E37E5">
              <w:rPr>
                <w:rFonts w:ascii="Times New Roman" w:eastAsia="Times" w:hAnsi="Times New Roman" w:cs="Times New Roman"/>
                <w:color w:val="2F5496" w:themeColor="accent1" w:themeShade="BF"/>
                <w:sz w:val="24"/>
                <w:szCs w:val="24"/>
              </w:rPr>
              <w:t>Detalizēti:</w:t>
            </w:r>
          </w:p>
          <w:p w14:paraId="0D5E6377" w14:textId="791A9522" w:rsidR="005E37E5" w:rsidRDefault="005E37E5" w:rsidP="005E37E5">
            <w:pPr>
              <w:pStyle w:val="ListParagraph"/>
              <w:numPr>
                <w:ilvl w:val="0"/>
                <w:numId w:val="23"/>
              </w:numPr>
              <w:spacing w:before="240" w:after="240"/>
              <w:jc w:val="both"/>
              <w:rPr>
                <w:rFonts w:ascii="Times New Roman" w:eastAsia="Times" w:hAnsi="Times New Roman" w:cs="Times New Roman"/>
                <w:color w:val="2F5496" w:themeColor="accent1" w:themeShade="BF"/>
                <w:sz w:val="24"/>
                <w:szCs w:val="24"/>
              </w:rPr>
            </w:pPr>
            <w:r w:rsidRPr="005E37E5">
              <w:rPr>
                <w:rFonts w:ascii="Times New Roman" w:eastAsia="Times" w:hAnsi="Times New Roman" w:cs="Times New Roman"/>
                <w:color w:val="2F5496" w:themeColor="accent1" w:themeShade="BF"/>
                <w:sz w:val="24"/>
                <w:szCs w:val="24"/>
              </w:rPr>
              <w:lastRenderedPageBreak/>
              <w:t>Uzņēmums vēršas EDIC, saņem apstiprinājumu, veic testu, tam tiek izstrādāta ceļa karte</w:t>
            </w:r>
            <w:r>
              <w:rPr>
                <w:rFonts w:ascii="Times New Roman" w:eastAsia="Times" w:hAnsi="Times New Roman" w:cs="Times New Roman"/>
                <w:color w:val="2F5496" w:themeColor="accent1" w:themeShade="BF"/>
                <w:sz w:val="24"/>
                <w:szCs w:val="24"/>
              </w:rPr>
              <w:t>;</w:t>
            </w:r>
          </w:p>
          <w:p w14:paraId="220CD005" w14:textId="0F4CB8E8" w:rsidR="003D271F" w:rsidRPr="005E37E5" w:rsidRDefault="005E37E5" w:rsidP="005E37E5">
            <w:pPr>
              <w:pStyle w:val="ListParagraph"/>
              <w:numPr>
                <w:ilvl w:val="0"/>
                <w:numId w:val="23"/>
              </w:numPr>
              <w:spacing w:before="240" w:after="240"/>
              <w:jc w:val="both"/>
              <w:rPr>
                <w:rFonts w:ascii="Times New Roman" w:eastAsia="Times" w:hAnsi="Times New Roman" w:cs="Times New Roman"/>
                <w:color w:val="2F5496" w:themeColor="accent1" w:themeShade="BF"/>
                <w:sz w:val="24"/>
                <w:szCs w:val="24"/>
              </w:rPr>
            </w:pPr>
            <w:r w:rsidRPr="005E37E5">
              <w:rPr>
                <w:rFonts w:ascii="Times New Roman" w:eastAsia="Times" w:hAnsi="Times New Roman" w:cs="Times New Roman"/>
                <w:color w:val="2F5496" w:themeColor="accent1" w:themeShade="BF"/>
                <w:sz w:val="24"/>
                <w:szCs w:val="24"/>
              </w:rPr>
              <w:t>Uzņēmums tos iesniedz CFLA kopā ar atbalsta pieteikumu.</w:t>
            </w:r>
          </w:p>
        </w:tc>
      </w:tr>
      <w:tr w:rsidR="00B819BF" w:rsidRPr="001F6A34" w14:paraId="14B7EB82" w14:textId="77777777" w:rsidTr="48277398">
        <w:trPr>
          <w:trHeight w:val="465"/>
        </w:trPr>
        <w:tc>
          <w:tcPr>
            <w:tcW w:w="317" w:type="pct"/>
          </w:tcPr>
          <w:p w14:paraId="660D40E5" w14:textId="431C7CD2" w:rsidR="00B819BF" w:rsidRPr="11A8CCAD" w:rsidRDefault="00157108" w:rsidP="7941FCAA">
            <w:pPr>
              <w:rPr>
                <w:rFonts w:ascii="Times" w:eastAsia="Times" w:hAnsi="Times" w:cs="Times"/>
                <w:sz w:val="24"/>
                <w:szCs w:val="24"/>
              </w:rPr>
            </w:pPr>
            <w:r>
              <w:rPr>
                <w:rFonts w:ascii="Times" w:eastAsia="Times" w:hAnsi="Times" w:cs="Times"/>
                <w:sz w:val="24"/>
                <w:szCs w:val="24"/>
              </w:rPr>
              <w:lastRenderedPageBreak/>
              <w:t>5.7.</w:t>
            </w:r>
          </w:p>
        </w:tc>
        <w:tc>
          <w:tcPr>
            <w:tcW w:w="2053" w:type="pct"/>
            <w:shd w:val="clear" w:color="auto" w:fill="auto"/>
          </w:tcPr>
          <w:p w14:paraId="257F7513" w14:textId="1D34978F" w:rsidR="00B819BF" w:rsidRPr="00E752C8" w:rsidRDefault="00840140" w:rsidP="00E752C8">
            <w:pPr>
              <w:jc w:val="both"/>
              <w:rPr>
                <w:rFonts w:ascii="Times New Roman" w:eastAsia="Times" w:hAnsi="Times New Roman" w:cs="Times New Roman"/>
                <w:sz w:val="24"/>
                <w:szCs w:val="24"/>
              </w:rPr>
            </w:pPr>
            <w:r w:rsidRPr="00840140">
              <w:rPr>
                <w:rFonts w:ascii="Times New Roman" w:eastAsia="Times" w:hAnsi="Times New Roman" w:cs="Times New Roman"/>
                <w:sz w:val="24"/>
                <w:szCs w:val="24"/>
              </w:rPr>
              <w:t>Īpašumtiesību struktūra: pieteicējam ir jāiesniedz apliecinājums par mediju uzņēmuma pakalpojumu sniegšanu vietējā vai reģionālā tirgū vai arī tirgus segmentā, kurā nav konstatējama būtiska citu dalībvalstu komersantu dalība. Vēlējos vaicāt, vai šis nozīmē, ka ja Latvijā reģistrēts medijs strādā 100% Latvijas tirgū, bet tā īpašniekam, kurš ir reģistrēts ārvalstīs, ir 50+% tiesības uz medija kapitāldaļām, tad šāds Latvijas medijs nekvalificējas CFLA finansējumam?</w:t>
            </w:r>
          </w:p>
        </w:tc>
        <w:tc>
          <w:tcPr>
            <w:tcW w:w="2630" w:type="pct"/>
            <w:shd w:val="clear" w:color="auto" w:fill="auto"/>
          </w:tcPr>
          <w:p w14:paraId="25BB1240" w14:textId="4DACE2FC" w:rsidR="00B819BF" w:rsidRPr="00AB3AD2" w:rsidRDefault="00F51720" w:rsidP="00E752C8">
            <w:pPr>
              <w:spacing w:before="240" w:after="240"/>
              <w:jc w:val="both"/>
              <w:rPr>
                <w:rFonts w:ascii="Times New Roman" w:eastAsia="Times" w:hAnsi="Times New Roman" w:cs="Times New Roman"/>
                <w:color w:val="2F5496" w:themeColor="accent1" w:themeShade="BF"/>
                <w:sz w:val="24"/>
                <w:szCs w:val="24"/>
              </w:rPr>
            </w:pPr>
            <w:r w:rsidRPr="00F51720">
              <w:rPr>
                <w:rFonts w:ascii="Times New Roman" w:eastAsia="Times" w:hAnsi="Times New Roman" w:cs="Times New Roman"/>
                <w:color w:val="2F5496" w:themeColor="accent1" w:themeShade="BF"/>
                <w:sz w:val="24"/>
                <w:szCs w:val="24"/>
              </w:rPr>
              <w:t>Informējam, ka tuvākajā laikā  AF investīcijas 2.2.1.5.i pasākuma  “Mediju nozares uzņēmumu procesu modernizēšana” atlases nolikumā  tiks veikti grozījumi un minētais apliecinājums tiks izslēgts no iesniedzamo dokumentu saraksta (attiecīgi netiek ierobežota medija īpašumtiesību struktūrā iekļauto Latvijas/ārvalstu īpašnieku īpatsvars).</w:t>
            </w:r>
          </w:p>
        </w:tc>
      </w:tr>
      <w:tr w:rsidR="000D2297" w:rsidRPr="001F6A34" w14:paraId="7FEA56AC" w14:textId="77777777" w:rsidTr="48277398">
        <w:trPr>
          <w:trHeight w:val="465"/>
        </w:trPr>
        <w:tc>
          <w:tcPr>
            <w:tcW w:w="317" w:type="pct"/>
          </w:tcPr>
          <w:p w14:paraId="44629C78" w14:textId="6A5D8F3E" w:rsidR="000D2297" w:rsidRDefault="000D4516" w:rsidP="7941FCAA">
            <w:pPr>
              <w:rPr>
                <w:rFonts w:ascii="Times" w:eastAsia="Times" w:hAnsi="Times" w:cs="Times"/>
                <w:sz w:val="24"/>
                <w:szCs w:val="24"/>
              </w:rPr>
            </w:pPr>
            <w:r>
              <w:rPr>
                <w:rFonts w:ascii="Times" w:eastAsia="Times" w:hAnsi="Times" w:cs="Times"/>
                <w:sz w:val="24"/>
                <w:szCs w:val="24"/>
              </w:rPr>
              <w:t>5.8.</w:t>
            </w:r>
          </w:p>
        </w:tc>
        <w:tc>
          <w:tcPr>
            <w:tcW w:w="2053" w:type="pct"/>
            <w:shd w:val="clear" w:color="auto" w:fill="auto"/>
          </w:tcPr>
          <w:p w14:paraId="16198EB3" w14:textId="3455F2A3" w:rsidR="000D2297" w:rsidRPr="00840140" w:rsidRDefault="000C587C" w:rsidP="00E752C8">
            <w:pPr>
              <w:jc w:val="both"/>
              <w:rPr>
                <w:rFonts w:ascii="Times New Roman" w:eastAsia="Times" w:hAnsi="Times New Roman" w:cs="Times New Roman"/>
                <w:sz w:val="24"/>
                <w:szCs w:val="24"/>
              </w:rPr>
            </w:pPr>
            <w:r w:rsidRPr="000C587C">
              <w:rPr>
                <w:rFonts w:ascii="Times New Roman" w:eastAsia="Times" w:hAnsi="Times New Roman" w:cs="Times New Roman"/>
                <w:sz w:val="24"/>
                <w:szCs w:val="24"/>
              </w:rPr>
              <w:t>Vai projektā var ietvert gatava produkta papildus funkciju programmēšanu un sistēmas uzlabošanu? Piemēram, mājas lapa būs gatava 31.12.2024., CFLA projekta ietvaros paredzēts veikt papildus funkciju programmēšanu, mājas lapas uzlabošanu no 01.01.2025. Vai šāds projekts ir atbalstāms?</w:t>
            </w:r>
          </w:p>
        </w:tc>
        <w:tc>
          <w:tcPr>
            <w:tcW w:w="2630" w:type="pct"/>
            <w:shd w:val="clear" w:color="auto" w:fill="auto"/>
          </w:tcPr>
          <w:p w14:paraId="6D841A1A" w14:textId="0BD90F34" w:rsidR="000D2297" w:rsidRPr="00F51720" w:rsidRDefault="000C587C" w:rsidP="000C587C">
            <w:pPr>
              <w:jc w:val="both"/>
              <w:rPr>
                <w:rFonts w:ascii="Times New Roman" w:eastAsia="Times" w:hAnsi="Times New Roman" w:cs="Times New Roman"/>
                <w:color w:val="2F5496" w:themeColor="accent1" w:themeShade="BF"/>
                <w:sz w:val="24"/>
                <w:szCs w:val="24"/>
              </w:rPr>
            </w:pPr>
            <w:r w:rsidRPr="000C587C">
              <w:rPr>
                <w:rFonts w:ascii="Times New Roman" w:eastAsia="Times" w:hAnsi="Times New Roman" w:cs="Times New Roman"/>
                <w:color w:val="2F5496" w:themeColor="accent1" w:themeShade="BF"/>
                <w:sz w:val="24"/>
                <w:szCs w:val="24"/>
              </w:rPr>
              <w:t>Pati aktivitāte pēc būtības ir atbalstāma, jo tā ir atbilstoši MK noteikumu 119. 15.1.apakšpunktam  kā atbalstāmā darbība ir minēta mediju uzņēmumu ražošanas procesu digitalizācija un ražošanas procesu digitalizācijai nepieciešamo rīku izstrāde, iegāde vai atjaunināšana un modernizēšana. Taču vērtēts tiks viss projekta iesniegums kopumā, tajā skaitā atbilstoši kvalitātes kritērijiem, kur izvirzītas prasības plānoto risinājumu ietekmi uz mediju uzņēmuma attīstību, nozares attīstību, ilgtspēju, u.c. – tikai kopsakarā ar šiem kritērijiem būs nosakāms, vai projekta iesniegums ir atbalstāms.</w:t>
            </w:r>
          </w:p>
        </w:tc>
      </w:tr>
      <w:tr w:rsidR="000D4516" w:rsidRPr="001F6A34" w14:paraId="7C32DFB4" w14:textId="77777777" w:rsidTr="48277398">
        <w:trPr>
          <w:trHeight w:val="465"/>
        </w:trPr>
        <w:tc>
          <w:tcPr>
            <w:tcW w:w="317" w:type="pct"/>
          </w:tcPr>
          <w:p w14:paraId="7A6641C7" w14:textId="155FC272" w:rsidR="000D4516" w:rsidRDefault="002035E3" w:rsidP="7941FCAA">
            <w:pPr>
              <w:rPr>
                <w:rFonts w:ascii="Times" w:eastAsia="Times" w:hAnsi="Times" w:cs="Times"/>
                <w:sz w:val="24"/>
                <w:szCs w:val="24"/>
              </w:rPr>
            </w:pPr>
            <w:r>
              <w:rPr>
                <w:rFonts w:ascii="Times" w:eastAsia="Times" w:hAnsi="Times" w:cs="Times"/>
                <w:sz w:val="24"/>
                <w:szCs w:val="24"/>
              </w:rPr>
              <w:t>5.9.</w:t>
            </w:r>
          </w:p>
        </w:tc>
        <w:tc>
          <w:tcPr>
            <w:tcW w:w="2053" w:type="pct"/>
            <w:shd w:val="clear" w:color="auto" w:fill="auto"/>
          </w:tcPr>
          <w:p w14:paraId="1DAC15BF" w14:textId="74E40BE0" w:rsidR="002B41D2" w:rsidRPr="002B41D2" w:rsidRDefault="002B41D2" w:rsidP="002B41D2">
            <w:pPr>
              <w:jc w:val="both"/>
              <w:rPr>
                <w:rFonts w:ascii="Times New Roman" w:eastAsia="Times" w:hAnsi="Times New Roman" w:cs="Times New Roman"/>
                <w:sz w:val="24"/>
                <w:szCs w:val="24"/>
              </w:rPr>
            </w:pPr>
            <w:r w:rsidRPr="002B41D2">
              <w:rPr>
                <w:rFonts w:ascii="Times New Roman" w:eastAsia="Times" w:hAnsi="Times New Roman" w:cs="Times New Roman"/>
                <w:sz w:val="24"/>
                <w:szCs w:val="24"/>
              </w:rPr>
              <w:t>Projekta dokumentācijā kā papildus kvalitātes kritērijs digitālās ir norādīts, ka uzņēmumam ir jāpievieno projekta iesniegumam digitālās attīstības ceļa karte uzņēmuma digitālās transformācijas īstenošanai. Sakiet lūdzu, kādā veidā ir jābūt izstrādātai digitālās attīstības ceļa kartei, vai ir iespējams sniegt piemēru?</w:t>
            </w:r>
          </w:p>
          <w:p w14:paraId="3FF66BE6" w14:textId="6DCAFC2D" w:rsidR="000D4516" w:rsidRPr="000C587C" w:rsidRDefault="002B41D2" w:rsidP="002B41D2">
            <w:pPr>
              <w:jc w:val="both"/>
              <w:rPr>
                <w:rFonts w:ascii="Times New Roman" w:eastAsia="Times" w:hAnsi="Times New Roman" w:cs="Times New Roman"/>
                <w:sz w:val="24"/>
                <w:szCs w:val="24"/>
              </w:rPr>
            </w:pPr>
            <w:r w:rsidRPr="002B41D2">
              <w:rPr>
                <w:rFonts w:ascii="Times New Roman" w:eastAsia="Times" w:hAnsi="Times New Roman" w:cs="Times New Roman"/>
                <w:sz w:val="24"/>
                <w:szCs w:val="24"/>
              </w:rPr>
              <w:t>Kā arī, vai nolikumā minētajam digitālā brieduma testam un digitālās attīstības ceļa kartei jābūt veiktai sadarbībā ar Eiropas digitālās inovācijas centru vai tā var būt uzņēmuma iekšējā dokumentācija, ņemot vērā, ka digitālā brieduma testa un ceļa kartes sagatavošanai nepieciešams ilgāks laiks (ilgāk kā projekta iesniegšanas termiņš) saskaņā ar EDIC noslodzi.</w:t>
            </w:r>
          </w:p>
        </w:tc>
        <w:tc>
          <w:tcPr>
            <w:tcW w:w="2630" w:type="pct"/>
            <w:shd w:val="clear" w:color="auto" w:fill="auto"/>
          </w:tcPr>
          <w:p w14:paraId="6B963317" w14:textId="14B9C90F" w:rsidR="000D4516" w:rsidRPr="000C587C" w:rsidRDefault="002035E3" w:rsidP="000C587C">
            <w:pPr>
              <w:jc w:val="both"/>
              <w:rPr>
                <w:rFonts w:ascii="Times New Roman" w:eastAsia="Times" w:hAnsi="Times New Roman" w:cs="Times New Roman"/>
                <w:color w:val="2F5496" w:themeColor="accent1" w:themeShade="BF"/>
                <w:sz w:val="24"/>
                <w:szCs w:val="24"/>
              </w:rPr>
            </w:pPr>
            <w:r w:rsidRPr="002035E3">
              <w:rPr>
                <w:rFonts w:ascii="Times New Roman" w:eastAsia="Times" w:hAnsi="Times New Roman" w:cs="Times New Roman"/>
                <w:color w:val="2F5496" w:themeColor="accent1" w:themeShade="BF"/>
                <w:sz w:val="24"/>
                <w:szCs w:val="24"/>
              </w:rPr>
              <w:t xml:space="preserve">Digitālās attīstības ceļa karte ir pakalpojums, kuru Latvijā nodrošina divi Latvijas Eiropas digitālās inovācijas centri (EDIC) – Latvijas Informācijas tehnoloģiju klasteris un Latvijas Digitālais akselerators – sniedz savus pakalpojumus, lai ar digitālo tehnoloģiju ieviešanas palīdzību sniegtu atbalstu uzņēmumu konkurētspējas un digitālās transformācijas veicināšanā. Digitālās attīstības ceļa kartes paraugs ir norādīts </w:t>
            </w:r>
            <w:r w:rsidRPr="002035E3">
              <w:rPr>
                <w:rFonts w:ascii="Times New Roman" w:eastAsia="Times" w:hAnsi="Times New Roman" w:cs="Times New Roman"/>
                <w:color w:val="2F5496" w:themeColor="accent1" w:themeShade="BF"/>
                <w:sz w:val="24"/>
                <w:szCs w:val="24"/>
                <w:u w:val="single"/>
              </w:rPr>
              <w:t>Ministru kabineta 2022.gada 13. septembra noteikumu Nr. 577</w:t>
            </w:r>
            <w:r w:rsidRPr="002035E3">
              <w:rPr>
                <w:rFonts w:ascii="Times New Roman" w:eastAsia="Times" w:hAnsi="Times New Roman" w:cs="Times New Roman"/>
                <w:color w:val="2F5496" w:themeColor="accent1" w:themeShade="BF"/>
                <w:sz w:val="24"/>
                <w:szCs w:val="24"/>
              </w:rPr>
              <w:t xml:space="preserve"> pielikumā – šo ceļa karti pēc uzņēmuma pieteikuma izstrādā EDIC. Ja uzņēmums vēlas pretendēt uz 2 punktiem kvalitātes kritērijā Nr. 4.5., pakalpojums jāsaņem no EDIC. Turpretī, ja projekta iesniedzējs pretendē uz 1 punktu, projekta iesniedzējs var izvēlēties ārējo resursu, kurā veikt digitālā brieduma testu (piemēram, gudralatvija.lv, likta.lv). Iekšējais dokuments nav uzskatāms par atbilstošu punktu piešķiršanai kvalitātes kritērijā Nr. 4.5.</w:t>
            </w:r>
          </w:p>
        </w:tc>
      </w:tr>
      <w:tr w:rsidR="00F72F44" w:rsidRPr="001F6A34" w14:paraId="06453A87" w14:textId="77777777" w:rsidTr="48277398">
        <w:trPr>
          <w:trHeight w:val="465"/>
        </w:trPr>
        <w:tc>
          <w:tcPr>
            <w:tcW w:w="317" w:type="pct"/>
          </w:tcPr>
          <w:p w14:paraId="4A89CECC" w14:textId="535D6D0B" w:rsidR="00F72F44" w:rsidRDefault="00314C9D" w:rsidP="7941FCAA">
            <w:pPr>
              <w:rPr>
                <w:rFonts w:ascii="Times" w:eastAsia="Times" w:hAnsi="Times" w:cs="Times"/>
                <w:sz w:val="24"/>
                <w:szCs w:val="24"/>
              </w:rPr>
            </w:pPr>
            <w:r>
              <w:rPr>
                <w:rFonts w:ascii="Times" w:eastAsia="Times" w:hAnsi="Times" w:cs="Times"/>
                <w:sz w:val="24"/>
                <w:szCs w:val="24"/>
              </w:rPr>
              <w:lastRenderedPageBreak/>
              <w:t>5.10.</w:t>
            </w:r>
          </w:p>
        </w:tc>
        <w:tc>
          <w:tcPr>
            <w:tcW w:w="2053" w:type="pct"/>
            <w:shd w:val="clear" w:color="auto" w:fill="auto"/>
          </w:tcPr>
          <w:p w14:paraId="23CF3BE2" w14:textId="7B4F9D08" w:rsidR="00F72F44" w:rsidRPr="002B41D2" w:rsidRDefault="00314C9D" w:rsidP="002B41D2">
            <w:pPr>
              <w:jc w:val="both"/>
              <w:rPr>
                <w:rFonts w:ascii="Times New Roman" w:eastAsia="Times" w:hAnsi="Times New Roman" w:cs="Times New Roman"/>
                <w:sz w:val="24"/>
                <w:szCs w:val="24"/>
              </w:rPr>
            </w:pPr>
            <w:r w:rsidRPr="006F75DE">
              <w:rPr>
                <w:rFonts w:ascii="Times New Roman" w:eastAsia="Times" w:hAnsi="Times New Roman" w:cs="Times New Roman"/>
                <w:sz w:val="24"/>
                <w:szCs w:val="24"/>
              </w:rPr>
              <w:t>Vērtēšanas kritēriju 2.1. punkta 3) apakšpunktā ir norādīts, ka par satura veidošanā izmantotās valodas atbilstību pārliecību vērtējot gūst publiskajā vidē. Tādējādi radās jautājums, vai Konkursā var pieteikties medijs, kas ir reģistrēts Latvijā, atbilst visiem kritērijiem MK noteikumos, sniedz pakalpojumus priekš Latvijas iedzīvotājiem, bet radio stacijas saturs ir krievu valodā, ņemot vērā, ka ne MK noteikumos, ne Konkursa nolikumā šāda obligāta latviešu valodas izmantošana satura veidošanā nav prasīta?</w:t>
            </w:r>
          </w:p>
        </w:tc>
        <w:tc>
          <w:tcPr>
            <w:tcW w:w="2630" w:type="pct"/>
            <w:shd w:val="clear" w:color="auto" w:fill="auto"/>
          </w:tcPr>
          <w:p w14:paraId="6039036C" w14:textId="3C2ACF48" w:rsidR="00F72F44" w:rsidRPr="002035E3" w:rsidRDefault="006F75DE" w:rsidP="008C7484">
            <w:pPr>
              <w:jc w:val="both"/>
              <w:rPr>
                <w:rFonts w:ascii="Times New Roman" w:eastAsia="Times" w:hAnsi="Times New Roman" w:cs="Times New Roman"/>
                <w:color w:val="2F5496" w:themeColor="accent1" w:themeShade="BF"/>
                <w:sz w:val="24"/>
                <w:szCs w:val="24"/>
              </w:rPr>
            </w:pPr>
            <w:r w:rsidRPr="006F75DE">
              <w:rPr>
                <w:rFonts w:ascii="Times New Roman" w:eastAsia="Times" w:hAnsi="Times New Roman" w:cs="Times New Roman"/>
                <w:color w:val="2F5496" w:themeColor="accent1" w:themeShade="BF"/>
                <w:sz w:val="24"/>
                <w:szCs w:val="24"/>
              </w:rPr>
              <w:t>Medijam ir jāveido saturs arī latviešu valodā, ņemot vērā, ka izšķirošais apstāklis tajā, ka nav ietekmes uz Eiropas Savienības iekšējo tirgus ir tas, ka saturs tiek piedāvāts latviešu valodā, jo valodu lieto mazs cilvēku skaits.</w:t>
            </w:r>
          </w:p>
        </w:tc>
      </w:tr>
      <w:tr w:rsidR="00E81984" w:rsidRPr="001F6A34" w14:paraId="27BBEA8D" w14:textId="77777777" w:rsidTr="48277398">
        <w:trPr>
          <w:trHeight w:val="465"/>
        </w:trPr>
        <w:tc>
          <w:tcPr>
            <w:tcW w:w="317" w:type="pct"/>
          </w:tcPr>
          <w:p w14:paraId="76A09C11" w14:textId="34424A21" w:rsidR="00E81984" w:rsidRDefault="00E81984" w:rsidP="7941FCAA">
            <w:pPr>
              <w:rPr>
                <w:rFonts w:ascii="Times" w:eastAsia="Times" w:hAnsi="Times" w:cs="Times"/>
                <w:sz w:val="24"/>
                <w:szCs w:val="24"/>
              </w:rPr>
            </w:pPr>
            <w:r>
              <w:rPr>
                <w:rFonts w:ascii="Times" w:eastAsia="Times" w:hAnsi="Times" w:cs="Times"/>
                <w:sz w:val="24"/>
                <w:szCs w:val="24"/>
              </w:rPr>
              <w:t>5.11.</w:t>
            </w:r>
          </w:p>
        </w:tc>
        <w:tc>
          <w:tcPr>
            <w:tcW w:w="2053" w:type="pct"/>
            <w:shd w:val="clear" w:color="auto" w:fill="auto"/>
          </w:tcPr>
          <w:p w14:paraId="0A9036A9" w14:textId="28809848" w:rsidR="00E81984" w:rsidRPr="00314C9D" w:rsidRDefault="001A6044" w:rsidP="002B41D2">
            <w:pPr>
              <w:jc w:val="both"/>
              <w:rPr>
                <w:rFonts w:ascii="Times New Roman" w:eastAsia="Times" w:hAnsi="Times New Roman" w:cs="Times New Roman"/>
                <w:sz w:val="24"/>
                <w:szCs w:val="24"/>
                <w:highlight w:val="yellow"/>
              </w:rPr>
            </w:pPr>
            <w:r w:rsidRPr="001A6044">
              <w:rPr>
                <w:rFonts w:ascii="Times New Roman" w:eastAsia="Times" w:hAnsi="Times New Roman" w:cs="Times New Roman"/>
                <w:sz w:val="24"/>
                <w:szCs w:val="24"/>
              </w:rPr>
              <w:t>Mūsu digitālā</w:t>
            </w:r>
            <w:r>
              <w:rPr>
                <w:rFonts w:ascii="Times New Roman" w:eastAsia="Times" w:hAnsi="Times New Roman" w:cs="Times New Roman"/>
                <w:sz w:val="24"/>
                <w:szCs w:val="24"/>
              </w:rPr>
              <w:t xml:space="preserve"> ceļa</w:t>
            </w:r>
            <w:r w:rsidRPr="001A6044">
              <w:rPr>
                <w:rFonts w:ascii="Times New Roman" w:eastAsia="Times" w:hAnsi="Times New Roman" w:cs="Times New Roman"/>
                <w:sz w:val="24"/>
                <w:szCs w:val="24"/>
              </w:rPr>
              <w:t xml:space="preserve"> karte attiecas uz vienu no vairākiem plānotajiem darbiem, kas saistīti ar digitālo transformāciju. Mūsu jautājums ir šāds: vai mēs saņemsim papildus divus punktus par digitālās kartes izstrādi, ja šī karte attiecas tikai uz vienu no plānotajiem digitalizācijas darbiem?</w:t>
            </w:r>
          </w:p>
        </w:tc>
        <w:tc>
          <w:tcPr>
            <w:tcW w:w="2630" w:type="pct"/>
            <w:shd w:val="clear" w:color="auto" w:fill="auto"/>
          </w:tcPr>
          <w:p w14:paraId="598D95E2" w14:textId="2D728222" w:rsidR="00E81984" w:rsidRPr="008C7484" w:rsidRDefault="00DE3ED5" w:rsidP="008C7484">
            <w:pPr>
              <w:jc w:val="both"/>
              <w:rPr>
                <w:rFonts w:ascii="Times New Roman" w:eastAsia="Times" w:hAnsi="Times New Roman" w:cs="Times New Roman"/>
                <w:color w:val="2F5496" w:themeColor="accent1" w:themeShade="BF"/>
                <w:sz w:val="24"/>
                <w:szCs w:val="24"/>
                <w:highlight w:val="yellow"/>
              </w:rPr>
            </w:pPr>
            <w:r w:rsidRPr="00DE3ED5">
              <w:rPr>
                <w:rFonts w:ascii="Times New Roman" w:eastAsia="Times" w:hAnsi="Times New Roman" w:cs="Times New Roman"/>
                <w:color w:val="2F5496" w:themeColor="accent1" w:themeShade="BF"/>
                <w:sz w:val="24"/>
                <w:szCs w:val="24"/>
              </w:rPr>
              <w:t>Sniedzot atbildi uz saņemto jautājumu, informējam, ka kritērija 4.5. prasības nenosaka uz kādu daļu no projekta kopējiem pasākumiem attiecas ceļa karte. Ja ceļa karte ir izstrādāta un pievienota projekta iesniegumam kopā ar  digitālā brieduma testu, tad 2 punktus saņemt ir iespējams.</w:t>
            </w:r>
          </w:p>
        </w:tc>
      </w:tr>
      <w:tr w:rsidR="00B269DA" w:rsidRPr="001F6A34" w14:paraId="7CF023A2" w14:textId="77777777" w:rsidTr="48277398">
        <w:trPr>
          <w:trHeight w:val="465"/>
        </w:trPr>
        <w:tc>
          <w:tcPr>
            <w:tcW w:w="317" w:type="pct"/>
          </w:tcPr>
          <w:p w14:paraId="7B5A469A" w14:textId="48A5960E" w:rsidR="00B269DA" w:rsidRDefault="00B269DA" w:rsidP="7941FCAA">
            <w:pPr>
              <w:rPr>
                <w:rFonts w:ascii="Times" w:eastAsia="Times" w:hAnsi="Times" w:cs="Times"/>
                <w:sz w:val="24"/>
                <w:szCs w:val="24"/>
              </w:rPr>
            </w:pPr>
            <w:r>
              <w:rPr>
                <w:rFonts w:ascii="Times" w:eastAsia="Times" w:hAnsi="Times" w:cs="Times"/>
                <w:sz w:val="24"/>
                <w:szCs w:val="24"/>
              </w:rPr>
              <w:t>5.12</w:t>
            </w:r>
            <w:r w:rsidR="00A8394C">
              <w:rPr>
                <w:rFonts w:ascii="Times" w:eastAsia="Times" w:hAnsi="Times" w:cs="Times"/>
                <w:sz w:val="24"/>
                <w:szCs w:val="24"/>
              </w:rPr>
              <w:t>.</w:t>
            </w:r>
          </w:p>
        </w:tc>
        <w:tc>
          <w:tcPr>
            <w:tcW w:w="2053" w:type="pct"/>
            <w:shd w:val="clear" w:color="auto" w:fill="auto"/>
          </w:tcPr>
          <w:p w14:paraId="2967A6F6" w14:textId="751DC906" w:rsidR="00C51A3A" w:rsidRPr="006C2446" w:rsidRDefault="00067D28" w:rsidP="00C51A3A">
            <w:pPr>
              <w:pStyle w:val="PlainText"/>
              <w:rPr>
                <w:rFonts w:ascii="Times New Roman" w:eastAsia="Times" w:hAnsi="Times New Roman" w:cs="Times New Roman"/>
                <w:sz w:val="24"/>
                <w:szCs w:val="24"/>
                <w:lang w:val="lv-LV"/>
              </w:rPr>
            </w:pPr>
            <w:r>
              <w:rPr>
                <w:rFonts w:ascii="Times New Roman" w:eastAsia="Times" w:hAnsi="Times New Roman" w:cs="Times New Roman"/>
                <w:sz w:val="24"/>
                <w:szCs w:val="24"/>
                <w:lang w:val="lv-LV"/>
              </w:rPr>
              <w:t>I</w:t>
            </w:r>
            <w:r w:rsidR="00C51A3A" w:rsidRPr="006C2446">
              <w:rPr>
                <w:rFonts w:ascii="Times New Roman" w:eastAsia="Times" w:hAnsi="Times New Roman" w:cs="Times New Roman"/>
                <w:sz w:val="24"/>
                <w:szCs w:val="24"/>
                <w:lang w:val="lv-LV"/>
              </w:rPr>
              <w:t>nformējāt, ka EDIC "jau šobrīd izsniedz ceļa kartes".</w:t>
            </w:r>
            <w:r w:rsidR="006C2446">
              <w:rPr>
                <w:rFonts w:ascii="Times New Roman" w:eastAsia="Times" w:hAnsi="Times New Roman" w:cs="Times New Roman"/>
                <w:sz w:val="24"/>
                <w:szCs w:val="24"/>
                <w:lang w:val="lv-LV"/>
              </w:rPr>
              <w:t xml:space="preserve"> D</w:t>
            </w:r>
            <w:r w:rsidR="00C51A3A" w:rsidRPr="006C2446">
              <w:rPr>
                <w:rFonts w:ascii="Times New Roman" w:eastAsia="Times" w:hAnsi="Times New Roman" w:cs="Times New Roman"/>
                <w:sz w:val="24"/>
                <w:szCs w:val="24"/>
                <w:lang w:val="lv-LV"/>
              </w:rPr>
              <w:t>iemžēl situācija ir pretēja</w:t>
            </w:r>
            <w:r w:rsidR="006C2446">
              <w:rPr>
                <w:rFonts w:ascii="Times New Roman" w:eastAsia="Times" w:hAnsi="Times New Roman" w:cs="Times New Roman"/>
                <w:sz w:val="24"/>
                <w:szCs w:val="24"/>
                <w:lang w:val="lv-LV"/>
              </w:rPr>
              <w:t>,</w:t>
            </w:r>
            <w:r w:rsidR="00C51A3A" w:rsidRPr="006C2446">
              <w:rPr>
                <w:rFonts w:ascii="Times New Roman" w:eastAsia="Times" w:hAnsi="Times New Roman" w:cs="Times New Roman"/>
                <w:sz w:val="24"/>
                <w:szCs w:val="24"/>
                <w:lang w:val="lv-LV"/>
              </w:rPr>
              <w:t xml:space="preserve"> jo no divām EDIC funkcijas pildošam biedrībām viena vēl pagaidām šādu pakalpojumu konkrētajai programmai neveic.</w:t>
            </w:r>
          </w:p>
          <w:p w14:paraId="51537675" w14:textId="77777777" w:rsidR="00B269DA" w:rsidRPr="001A6044" w:rsidRDefault="00B269DA" w:rsidP="002B41D2">
            <w:pPr>
              <w:jc w:val="both"/>
              <w:rPr>
                <w:rFonts w:ascii="Times New Roman" w:eastAsia="Times" w:hAnsi="Times New Roman" w:cs="Times New Roman"/>
                <w:sz w:val="24"/>
                <w:szCs w:val="24"/>
              </w:rPr>
            </w:pPr>
          </w:p>
        </w:tc>
        <w:tc>
          <w:tcPr>
            <w:tcW w:w="2630" w:type="pct"/>
            <w:shd w:val="clear" w:color="auto" w:fill="auto"/>
          </w:tcPr>
          <w:p w14:paraId="68FE670B" w14:textId="77777777" w:rsidR="00F5515F" w:rsidRPr="00F5515F" w:rsidRDefault="00F5515F" w:rsidP="00F5515F">
            <w:pPr>
              <w:pStyle w:val="PlainText"/>
              <w:rPr>
                <w:rFonts w:ascii="Times New Roman" w:eastAsia="Times" w:hAnsi="Times New Roman" w:cs="Times New Roman"/>
                <w:color w:val="2F5496" w:themeColor="accent1" w:themeShade="BF"/>
                <w:sz w:val="24"/>
                <w:szCs w:val="24"/>
                <w:lang w:val="lv-LV"/>
              </w:rPr>
            </w:pPr>
            <w:r w:rsidRPr="00F5515F">
              <w:rPr>
                <w:rFonts w:ascii="Times New Roman" w:eastAsia="Times" w:hAnsi="Times New Roman" w:cs="Times New Roman"/>
                <w:color w:val="2F5496" w:themeColor="accent1" w:themeShade="BF"/>
                <w:sz w:val="24"/>
                <w:szCs w:val="24"/>
                <w:lang w:val="lv-LV"/>
              </w:rPr>
              <w:t>Abi Eiropas digitālās inovācijas centri nodrošina ceļa karšu izstrādes pakalpojumu, taču aicinām nekoncentrēties uz mēģinājumu pieprasīt ceļa kartes, kas būtu paredzētas specifiski šim pasākumam – tādas nav paredzētas, taču tādas arī netiek prasītas kritērija prasību izpildei, proti, digitālās attīstības ceļa kartē ietvertajiem rekomendētajiem attīstības soļiem nav tiešā veidā jāatspoguļo 2.2.1.5.i pasākuma ietvaros plānotās darbības. Kā tika norādīts seminārā, kvalitātes kritērija Nr. 4.5. būtība ir investīciju savstarpējā papildinātībā, un iespēja pretendēt uz papildu punktiem kvalitātes kritērijā tiek paredzēta nolūkā primāri atbalstīt uzņēmumus, kas paralēli veic (vai plāno veikt) vairākas digitālo transformāciju veicinošas aktivitātes (t.i., pastāv investīciju sinerģija).</w:t>
            </w:r>
          </w:p>
          <w:p w14:paraId="09F451BB" w14:textId="77777777" w:rsidR="00B269DA" w:rsidRPr="00DE3ED5" w:rsidRDefault="00B269DA" w:rsidP="008C7484">
            <w:pPr>
              <w:jc w:val="both"/>
              <w:rPr>
                <w:rFonts w:ascii="Times New Roman" w:eastAsia="Times" w:hAnsi="Times New Roman" w:cs="Times New Roman"/>
                <w:color w:val="2F5496" w:themeColor="accent1" w:themeShade="BF"/>
                <w:sz w:val="24"/>
                <w:szCs w:val="24"/>
              </w:rPr>
            </w:pPr>
          </w:p>
        </w:tc>
      </w:tr>
      <w:tr w:rsidR="00070F1F" w:rsidRPr="001F6A34" w14:paraId="694FE4EE" w14:textId="77777777" w:rsidTr="48277398">
        <w:trPr>
          <w:trHeight w:val="321"/>
        </w:trPr>
        <w:tc>
          <w:tcPr>
            <w:tcW w:w="5000" w:type="pct"/>
            <w:gridSpan w:val="3"/>
            <w:shd w:val="clear" w:color="auto" w:fill="D0CECE" w:themeFill="background2" w:themeFillShade="E6"/>
          </w:tcPr>
          <w:p w14:paraId="7A4FFAA7" w14:textId="21630A05" w:rsidR="00070F1F" w:rsidRPr="00E752C8" w:rsidRDefault="00070F1F" w:rsidP="00E752C8">
            <w:pPr>
              <w:pStyle w:val="Heading1"/>
              <w:numPr>
                <w:ilvl w:val="0"/>
                <w:numId w:val="20"/>
              </w:numPr>
              <w:tabs>
                <w:tab w:val="num" w:pos="360"/>
              </w:tabs>
              <w:ind w:left="0" w:firstLine="0"/>
              <w:jc w:val="both"/>
              <w:rPr>
                <w:rFonts w:eastAsia="Times" w:cs="Times New Roman"/>
                <w:sz w:val="24"/>
                <w:szCs w:val="24"/>
              </w:rPr>
            </w:pPr>
            <w:bookmarkStart w:id="13" w:name="_Toc20918693"/>
            <w:bookmarkStart w:id="14" w:name="_Toc46148098"/>
            <w:bookmarkStart w:id="15" w:name="_Toc127803617"/>
            <w:r w:rsidRPr="00E752C8">
              <w:rPr>
                <w:rFonts w:eastAsia="Times" w:cs="Times New Roman"/>
                <w:sz w:val="24"/>
                <w:szCs w:val="24"/>
              </w:rPr>
              <w:t>P</w:t>
            </w:r>
            <w:r w:rsidR="40141517" w:rsidRPr="00E752C8">
              <w:rPr>
                <w:rFonts w:eastAsia="Times" w:cs="Times New Roman"/>
                <w:sz w:val="24"/>
                <w:szCs w:val="24"/>
              </w:rPr>
              <w:t>rojekta iesniedzējs</w:t>
            </w:r>
            <w:bookmarkEnd w:id="13"/>
            <w:bookmarkEnd w:id="14"/>
            <w:r w:rsidRPr="00E752C8">
              <w:rPr>
                <w:rFonts w:eastAsia="Times" w:cs="Times New Roman"/>
                <w:sz w:val="24"/>
                <w:szCs w:val="24"/>
              </w:rPr>
              <w:t xml:space="preserve"> un partneri</w:t>
            </w:r>
            <w:bookmarkEnd w:id="15"/>
          </w:p>
        </w:tc>
      </w:tr>
      <w:tr w:rsidR="00070F1F" w:rsidRPr="001F6A34" w14:paraId="0CF6209B" w14:textId="77777777" w:rsidTr="48277398">
        <w:trPr>
          <w:trHeight w:val="465"/>
        </w:trPr>
        <w:tc>
          <w:tcPr>
            <w:tcW w:w="317" w:type="pct"/>
          </w:tcPr>
          <w:p w14:paraId="3FCCC274" w14:textId="501B6B95" w:rsidR="00070F1F" w:rsidRPr="001F6A34" w:rsidRDefault="00070F1F" w:rsidP="7941FCAA">
            <w:pPr>
              <w:pStyle w:val="PlainText"/>
              <w:rPr>
                <w:rFonts w:ascii="Times" w:eastAsia="Times" w:hAnsi="Times" w:cs="Times"/>
                <w:sz w:val="24"/>
                <w:szCs w:val="24"/>
                <w:lang w:val="lv-LV" w:eastAsia="lv-LV"/>
              </w:rPr>
            </w:pPr>
            <w:r w:rsidRPr="7941FCAA">
              <w:rPr>
                <w:rFonts w:ascii="Times" w:eastAsia="Times" w:hAnsi="Times" w:cs="Times"/>
                <w:sz w:val="24"/>
                <w:szCs w:val="24"/>
                <w:lang w:val="lv-LV" w:eastAsia="lv-LV"/>
              </w:rPr>
              <w:t>6.1.</w:t>
            </w:r>
          </w:p>
        </w:tc>
        <w:tc>
          <w:tcPr>
            <w:tcW w:w="2053" w:type="pct"/>
            <w:shd w:val="clear" w:color="auto" w:fill="auto"/>
            <w:vAlign w:val="center"/>
          </w:tcPr>
          <w:p w14:paraId="1F95604C" w14:textId="3A0F7075" w:rsidR="00070F1F" w:rsidRPr="00E752C8" w:rsidRDefault="4A93A628" w:rsidP="00E752C8">
            <w:pPr>
              <w:pStyle w:val="PlainText"/>
              <w:rPr>
                <w:rFonts w:ascii="Times New Roman" w:eastAsia="Times" w:hAnsi="Times New Roman" w:cs="Times New Roman"/>
                <w:sz w:val="24"/>
                <w:szCs w:val="24"/>
                <w:lang w:val="lv-LV" w:eastAsia="lv-LV"/>
              </w:rPr>
            </w:pPr>
            <w:r w:rsidRPr="00E752C8">
              <w:rPr>
                <w:rFonts w:ascii="Times New Roman" w:eastAsia="Times" w:hAnsi="Times New Roman" w:cs="Times New Roman"/>
                <w:sz w:val="24"/>
                <w:szCs w:val="24"/>
                <w:lang w:val="lv-LV" w:eastAsia="lv-LV"/>
              </w:rPr>
              <w:t xml:space="preserve">MK noteikumi noteic, ka projekta iesniedzējs var būt persona: </w:t>
            </w:r>
          </w:p>
          <w:p w14:paraId="73B869F7" w14:textId="60FAF9D7" w:rsidR="00070F1F" w:rsidRPr="00E752C8" w:rsidRDefault="4A93A628" w:rsidP="00E752C8">
            <w:pPr>
              <w:pStyle w:val="PlainText"/>
              <w:rPr>
                <w:rFonts w:ascii="Times New Roman" w:eastAsia="Times" w:hAnsi="Times New Roman" w:cs="Times New Roman"/>
                <w:sz w:val="24"/>
                <w:szCs w:val="24"/>
                <w:lang w:val="lv-LV" w:eastAsia="lv-LV"/>
              </w:rPr>
            </w:pPr>
            <w:r w:rsidRPr="00E752C8">
              <w:rPr>
                <w:rFonts w:ascii="Times New Roman" w:eastAsia="Times" w:hAnsi="Times New Roman" w:cs="Times New Roman"/>
                <w:sz w:val="24"/>
                <w:szCs w:val="24"/>
                <w:lang w:val="lv-LV" w:eastAsia="lv-LV"/>
              </w:rPr>
              <w:t xml:space="preserve">1) kura </w:t>
            </w:r>
            <w:r w:rsidR="3C53D54A" w:rsidRPr="00E752C8">
              <w:rPr>
                <w:rFonts w:ascii="Times New Roman" w:eastAsia="Times" w:hAnsi="Times New Roman" w:cs="Times New Roman"/>
                <w:sz w:val="24"/>
                <w:szCs w:val="24"/>
                <w:lang w:val="lv-LV" w:eastAsia="lv-LV"/>
              </w:rPr>
              <w:t>ir īpašniece masu informācijas līdzeklim vai tās biedri ir masu informācijas līdzekļu īpašnieki, bet vienlaikus tā nav sabiedriskais elektroniskais plašsaziņas līdzeklis un tā nav pilnībā vai daļēji piederoša publiskai personai;</w:t>
            </w:r>
          </w:p>
          <w:p w14:paraId="4993A11E" w14:textId="7C532016" w:rsidR="00070F1F" w:rsidRPr="00E752C8" w:rsidRDefault="5001492E" w:rsidP="00E752C8">
            <w:pPr>
              <w:pStyle w:val="PlainText"/>
              <w:rPr>
                <w:rFonts w:ascii="Times New Roman" w:eastAsia="Times" w:hAnsi="Times New Roman" w:cs="Times New Roman"/>
                <w:sz w:val="24"/>
                <w:szCs w:val="24"/>
                <w:lang w:val="lv-LV" w:eastAsia="lv-LV"/>
              </w:rPr>
            </w:pPr>
            <w:r w:rsidRPr="00E752C8">
              <w:rPr>
                <w:rFonts w:ascii="Times New Roman" w:eastAsia="Times" w:hAnsi="Times New Roman" w:cs="Times New Roman"/>
                <w:sz w:val="24"/>
                <w:szCs w:val="24"/>
                <w:lang w:val="lv-LV" w:eastAsia="lv-LV"/>
              </w:rPr>
              <w:lastRenderedPageBreak/>
              <w:t xml:space="preserve">2) kuras </w:t>
            </w:r>
            <w:r w:rsidR="3C53D54A" w:rsidRPr="00E752C8">
              <w:rPr>
                <w:rFonts w:ascii="Times New Roman" w:eastAsia="Times" w:hAnsi="Times New Roman" w:cs="Times New Roman"/>
                <w:sz w:val="24"/>
                <w:szCs w:val="24"/>
                <w:lang w:val="lv-LV" w:eastAsia="lv-LV"/>
              </w:rPr>
              <w:t>darbības veids pēc NACE klasifikatora ir tirgus un sabiedriskās domas izpēte un tā sniedz pakalpojumus medijiem, tai skaitā Latvijas tirgū veic mediju auditorijas pētījumus.</w:t>
            </w:r>
          </w:p>
          <w:p w14:paraId="0D050FA8" w14:textId="7E0C2C00" w:rsidR="00070F1F" w:rsidRPr="00E752C8" w:rsidRDefault="3C53D54A" w:rsidP="00E752C8">
            <w:pPr>
              <w:pStyle w:val="PlainText"/>
              <w:rPr>
                <w:rFonts w:ascii="Times New Roman" w:hAnsi="Times New Roman" w:cs="Times New Roman"/>
                <w:sz w:val="24"/>
                <w:szCs w:val="24"/>
                <w:lang w:val="lv-LV"/>
              </w:rPr>
            </w:pPr>
            <w:r w:rsidRPr="00E752C8">
              <w:rPr>
                <w:rFonts w:ascii="Times New Roman" w:eastAsia="Times" w:hAnsi="Times New Roman" w:cs="Times New Roman"/>
                <w:sz w:val="24"/>
                <w:szCs w:val="24"/>
                <w:lang w:val="lv-LV" w:eastAsia="lv-LV"/>
              </w:rPr>
              <w:t xml:space="preserve"> </w:t>
            </w:r>
          </w:p>
          <w:p w14:paraId="32C95AB1" w14:textId="041D64E5" w:rsidR="00070F1F" w:rsidRPr="00E752C8" w:rsidRDefault="3C53D54A" w:rsidP="00E752C8">
            <w:pPr>
              <w:pStyle w:val="PlainText"/>
              <w:rPr>
                <w:rFonts w:ascii="Times New Roman" w:eastAsia="Times" w:hAnsi="Times New Roman" w:cs="Times New Roman"/>
                <w:sz w:val="24"/>
                <w:szCs w:val="24"/>
                <w:lang w:val="lv-LV" w:eastAsia="lv-LV"/>
              </w:rPr>
            </w:pPr>
            <w:r w:rsidRPr="00E752C8">
              <w:rPr>
                <w:rFonts w:ascii="Times New Roman" w:eastAsia="Times" w:hAnsi="Times New Roman" w:cs="Times New Roman"/>
                <w:sz w:val="24"/>
                <w:szCs w:val="24"/>
                <w:lang w:val="lv-LV" w:eastAsia="lv-LV"/>
              </w:rPr>
              <w:t>Lūdzam apstiprinā</w:t>
            </w:r>
            <w:r w:rsidR="7D890A87" w:rsidRPr="00E752C8">
              <w:rPr>
                <w:rFonts w:ascii="Times New Roman" w:eastAsia="Times" w:hAnsi="Times New Roman" w:cs="Times New Roman"/>
                <w:sz w:val="24"/>
                <w:szCs w:val="24"/>
                <w:lang w:val="lv-LV" w:eastAsia="lv-LV"/>
              </w:rPr>
              <w:t xml:space="preserve">t, </w:t>
            </w:r>
            <w:r w:rsidRPr="00E752C8">
              <w:rPr>
                <w:rFonts w:ascii="Times New Roman" w:eastAsia="Times" w:hAnsi="Times New Roman" w:cs="Times New Roman"/>
                <w:sz w:val="24"/>
                <w:szCs w:val="24"/>
                <w:lang w:val="lv-LV" w:eastAsia="lv-LV"/>
              </w:rPr>
              <w:t>ka</w:t>
            </w:r>
            <w:r w:rsidR="008D5E37" w:rsidRPr="00E752C8">
              <w:rPr>
                <w:rFonts w:ascii="Times New Roman" w:eastAsia="Times" w:hAnsi="Times New Roman" w:cs="Times New Roman"/>
                <w:sz w:val="24"/>
                <w:szCs w:val="24"/>
                <w:lang w:val="lv-LV" w:eastAsia="lv-LV"/>
              </w:rPr>
              <w:t xml:space="preserve"> nosacījums</w:t>
            </w:r>
            <w:r w:rsidRPr="00E752C8">
              <w:rPr>
                <w:rFonts w:ascii="Times New Roman" w:eastAsia="Times" w:hAnsi="Times New Roman" w:cs="Times New Roman"/>
                <w:sz w:val="24"/>
                <w:szCs w:val="24"/>
                <w:lang w:val="lv-LV" w:eastAsia="lv-LV"/>
              </w:rPr>
              <w:t xml:space="preserve"> </w:t>
            </w:r>
            <w:r w:rsidRPr="00E752C8">
              <w:rPr>
                <w:rFonts w:ascii="Times New Roman" w:eastAsia="Times" w:hAnsi="Times New Roman" w:cs="Times New Roman"/>
                <w:i/>
                <w:iCs/>
                <w:sz w:val="24"/>
                <w:szCs w:val="24"/>
                <w:lang w:val="lv-LV" w:eastAsia="lv-LV"/>
              </w:rPr>
              <w:t>“nav pilnībā vai daļēji piederoša publiskai personai”</w:t>
            </w:r>
            <w:r w:rsidRPr="00E752C8">
              <w:rPr>
                <w:rFonts w:ascii="Times New Roman" w:eastAsia="Times" w:hAnsi="Times New Roman" w:cs="Times New Roman"/>
                <w:sz w:val="24"/>
                <w:szCs w:val="24"/>
                <w:lang w:val="lv-LV" w:eastAsia="lv-LV"/>
              </w:rPr>
              <w:t xml:space="preserve"> neiekļauj piederību kapitālsabiedrībai, kurā publiskai personai pieder daļas</w:t>
            </w:r>
            <w:r w:rsidR="1C2086CE" w:rsidRPr="00E752C8">
              <w:rPr>
                <w:rFonts w:ascii="Times New Roman" w:eastAsia="Times" w:hAnsi="Times New Roman" w:cs="Times New Roman"/>
                <w:sz w:val="24"/>
                <w:szCs w:val="24"/>
                <w:lang w:val="lv-LV" w:eastAsia="lv-LV"/>
              </w:rPr>
              <w:t xml:space="preserve">. </w:t>
            </w:r>
            <w:r w:rsidRPr="00E752C8">
              <w:rPr>
                <w:rFonts w:ascii="Times New Roman" w:eastAsia="Times" w:hAnsi="Times New Roman" w:cs="Times New Roman"/>
                <w:sz w:val="24"/>
                <w:szCs w:val="24"/>
                <w:lang w:val="lv-LV" w:eastAsia="lv-LV"/>
              </w:rPr>
              <w:t xml:space="preserve">Sekojoši, lūdzam </w:t>
            </w:r>
            <w:r w:rsidR="1EE74A7F" w:rsidRPr="00E752C8">
              <w:rPr>
                <w:rFonts w:ascii="Times New Roman" w:eastAsia="Times" w:hAnsi="Times New Roman" w:cs="Times New Roman"/>
                <w:sz w:val="24"/>
                <w:szCs w:val="24"/>
                <w:lang w:val="lv-LV" w:eastAsia="lv-LV"/>
              </w:rPr>
              <w:t>skaidrot</w:t>
            </w:r>
            <w:r w:rsidRPr="00E752C8">
              <w:rPr>
                <w:rFonts w:ascii="Times New Roman" w:eastAsia="Times" w:hAnsi="Times New Roman" w:cs="Times New Roman"/>
                <w:sz w:val="24"/>
                <w:szCs w:val="24"/>
                <w:lang w:val="lv-LV" w:eastAsia="lv-LV"/>
              </w:rPr>
              <w:t xml:space="preserve">, </w:t>
            </w:r>
            <w:r w:rsidR="0BC06584" w:rsidRPr="00E752C8">
              <w:rPr>
                <w:rFonts w:ascii="Times New Roman" w:eastAsia="Times" w:hAnsi="Times New Roman" w:cs="Times New Roman"/>
                <w:sz w:val="24"/>
                <w:szCs w:val="24"/>
                <w:lang w:val="lv-LV" w:eastAsia="lv-LV"/>
              </w:rPr>
              <w:t>vai</w:t>
            </w:r>
            <w:r w:rsidRPr="00E752C8">
              <w:rPr>
                <w:rFonts w:ascii="Times New Roman" w:eastAsia="Times" w:hAnsi="Times New Roman" w:cs="Times New Roman"/>
                <w:sz w:val="24"/>
                <w:szCs w:val="24"/>
                <w:lang w:val="lv-LV" w:eastAsia="lv-LV"/>
              </w:rPr>
              <w:t xml:space="preserve"> projekta iesniedzējs var būt juridiska persona, kura pieder kapitālsabiedrībai, kurā publiskai personai pieder daļas?</w:t>
            </w:r>
            <w:r w:rsidR="6D029A58" w:rsidRPr="00E752C8">
              <w:rPr>
                <w:rFonts w:ascii="Times New Roman" w:eastAsia="Times" w:hAnsi="Times New Roman" w:cs="Times New Roman"/>
                <w:sz w:val="24"/>
                <w:szCs w:val="24"/>
                <w:lang w:val="lv-LV" w:eastAsia="lv-LV"/>
              </w:rPr>
              <w:t xml:space="preserve"> </w:t>
            </w:r>
            <w:r w:rsidR="6D029A58" w:rsidRPr="008147D7">
              <w:rPr>
                <w:rFonts w:ascii="Times New Roman" w:eastAsia="Times" w:hAnsi="Times New Roman" w:cs="Times New Roman"/>
                <w:sz w:val="24"/>
                <w:szCs w:val="24"/>
                <w:lang w:val="lv-LV" w:eastAsia="lv-LV"/>
              </w:rPr>
              <w:t>Ja uz atbalstu nevar pretendēt persona, kura pieder publiskas personas kapitālsabiedrībai,</w:t>
            </w:r>
            <w:r w:rsidR="42F659FE" w:rsidRPr="008147D7">
              <w:rPr>
                <w:rFonts w:ascii="Times New Roman" w:eastAsia="Times" w:hAnsi="Times New Roman" w:cs="Times New Roman"/>
                <w:sz w:val="24"/>
                <w:szCs w:val="24"/>
                <w:lang w:val="lv-LV" w:eastAsia="lv-LV"/>
              </w:rPr>
              <w:t xml:space="preserve"> lūdzam argumentēt šāda ierobežojuma būtību.</w:t>
            </w:r>
          </w:p>
          <w:p w14:paraId="390E7FDD" w14:textId="650F1E1C" w:rsidR="00070F1F" w:rsidRPr="00E752C8" w:rsidRDefault="00070F1F" w:rsidP="00E752C8">
            <w:pPr>
              <w:pStyle w:val="PlainText"/>
              <w:rPr>
                <w:rFonts w:ascii="Times New Roman" w:eastAsia="Times" w:hAnsi="Times New Roman" w:cs="Times New Roman"/>
                <w:sz w:val="24"/>
                <w:szCs w:val="24"/>
                <w:lang w:val="lv-LV" w:eastAsia="lv-LV"/>
              </w:rPr>
            </w:pPr>
          </w:p>
        </w:tc>
        <w:tc>
          <w:tcPr>
            <w:tcW w:w="2630" w:type="pct"/>
            <w:shd w:val="clear" w:color="auto" w:fill="auto"/>
          </w:tcPr>
          <w:p w14:paraId="4270462F" w14:textId="77777777" w:rsidR="005318CE" w:rsidRPr="00E752C8" w:rsidRDefault="005318CE" w:rsidP="00E752C8">
            <w:pPr>
              <w:spacing w:line="252" w:lineRule="auto"/>
              <w:jc w:val="both"/>
              <w:rPr>
                <w:rFonts w:ascii="Times New Roman" w:eastAsiaTheme="minorEastAsia" w:hAnsi="Times New Roman" w:cs="Times New Roman"/>
                <w:color w:val="2F5496" w:themeColor="accent1" w:themeShade="BF"/>
                <w:sz w:val="24"/>
                <w:szCs w:val="24"/>
                <w:highlight w:val="yellow"/>
              </w:rPr>
            </w:pPr>
          </w:p>
          <w:p w14:paraId="7C4C0F5B" w14:textId="7200230F" w:rsidR="00070F1F" w:rsidRPr="00AB3AD2" w:rsidRDefault="005318CE" w:rsidP="00AB3AD2">
            <w:pPr>
              <w:spacing w:line="252" w:lineRule="auto"/>
              <w:jc w:val="both"/>
              <w:rPr>
                <w:rFonts w:ascii="Times New Roman" w:eastAsia="Times New Roman" w:hAnsi="Times New Roman" w:cs="Times New Roman"/>
                <w:color w:val="70AD47" w:themeColor="accent6"/>
                <w:sz w:val="24"/>
                <w:szCs w:val="24"/>
                <w:highlight w:val="yellow"/>
                <w:lang w:eastAsia="lv-LV"/>
              </w:rPr>
            </w:pPr>
            <w:r w:rsidRPr="00C64DB7">
              <w:rPr>
                <w:rFonts w:ascii="Times New Roman" w:eastAsia="Times New Roman" w:hAnsi="Times New Roman" w:cs="Times New Roman"/>
                <w:color w:val="2F5496" w:themeColor="accent1" w:themeShade="BF"/>
                <w:sz w:val="24"/>
                <w:szCs w:val="24"/>
                <w:lang w:eastAsia="lv-LV"/>
              </w:rPr>
              <w:t>Projekta iesniedzējs var būt juridiska perona, kura pieder kapitālsabiedrībai, kurā publiskai personai pieder daļas.</w:t>
            </w:r>
          </w:p>
        </w:tc>
      </w:tr>
      <w:tr w:rsidR="00070F1F" w:rsidRPr="001F6A34" w14:paraId="048B42C5" w14:textId="77777777" w:rsidTr="48277398">
        <w:trPr>
          <w:trHeight w:val="465"/>
        </w:trPr>
        <w:tc>
          <w:tcPr>
            <w:tcW w:w="317" w:type="pct"/>
          </w:tcPr>
          <w:p w14:paraId="6598CA1C" w14:textId="46F50A98" w:rsidR="00070F1F" w:rsidRPr="005A7669" w:rsidRDefault="00070F1F" w:rsidP="7941FCAA">
            <w:pPr>
              <w:pStyle w:val="PlainText"/>
              <w:rPr>
                <w:rFonts w:ascii="Times" w:eastAsia="Times" w:hAnsi="Times" w:cs="Times"/>
                <w:sz w:val="24"/>
                <w:szCs w:val="24"/>
                <w:lang w:val="lv-LV"/>
              </w:rPr>
            </w:pPr>
            <w:r w:rsidRPr="7941FCAA">
              <w:rPr>
                <w:rFonts w:ascii="Times" w:eastAsia="Times" w:hAnsi="Times" w:cs="Times"/>
                <w:sz w:val="24"/>
                <w:szCs w:val="24"/>
                <w:lang w:val="lv-LV"/>
              </w:rPr>
              <w:t>6.2.</w:t>
            </w:r>
          </w:p>
        </w:tc>
        <w:tc>
          <w:tcPr>
            <w:tcW w:w="2053" w:type="pct"/>
            <w:shd w:val="clear" w:color="auto" w:fill="auto"/>
          </w:tcPr>
          <w:p w14:paraId="594D883D" w14:textId="1B3ABD24" w:rsidR="00070F1F" w:rsidRPr="00E752C8" w:rsidRDefault="00070F1F" w:rsidP="00E752C8">
            <w:pPr>
              <w:pStyle w:val="PlainText"/>
              <w:rPr>
                <w:rFonts w:ascii="Times New Roman" w:eastAsia="Times" w:hAnsi="Times New Roman" w:cs="Times New Roman"/>
                <w:sz w:val="24"/>
                <w:szCs w:val="24"/>
                <w:lang w:val="lv-LV" w:eastAsia="lv-LV"/>
              </w:rPr>
            </w:pPr>
            <w:r w:rsidRPr="00E752C8">
              <w:rPr>
                <w:rFonts w:ascii="Times New Roman" w:eastAsia="Times" w:hAnsi="Times New Roman" w:cs="Times New Roman"/>
                <w:sz w:val="24"/>
                <w:szCs w:val="24"/>
                <w:lang w:val="lv-LV" w:eastAsia="lv-LV"/>
              </w:rPr>
              <w:t>Vai biedrības klasificējas</w:t>
            </w:r>
            <w:r w:rsidR="01BFC480" w:rsidRPr="00E752C8">
              <w:rPr>
                <w:rFonts w:ascii="Times New Roman" w:eastAsia="Times" w:hAnsi="Times New Roman" w:cs="Times New Roman"/>
                <w:sz w:val="24"/>
                <w:szCs w:val="24"/>
                <w:lang w:val="lv-LV" w:eastAsia="lv-LV"/>
              </w:rPr>
              <w:t xml:space="preserve"> kā </w:t>
            </w:r>
            <w:r w:rsidR="6C878BC6" w:rsidRPr="00E752C8">
              <w:rPr>
                <w:rFonts w:ascii="Times New Roman" w:eastAsia="Times" w:hAnsi="Times New Roman" w:cs="Times New Roman"/>
                <w:sz w:val="24"/>
                <w:szCs w:val="24"/>
                <w:lang w:val="lv-LV" w:eastAsia="lv-LV"/>
              </w:rPr>
              <w:t>projekta</w:t>
            </w:r>
            <w:r w:rsidR="01BFC480" w:rsidRPr="00E752C8">
              <w:rPr>
                <w:rFonts w:ascii="Times New Roman" w:eastAsia="Times" w:hAnsi="Times New Roman" w:cs="Times New Roman"/>
                <w:sz w:val="24"/>
                <w:szCs w:val="24"/>
                <w:lang w:val="lv-LV" w:eastAsia="lv-LV"/>
              </w:rPr>
              <w:t xml:space="preserve"> iesniedzēji</w:t>
            </w:r>
            <w:r w:rsidRPr="00E752C8">
              <w:rPr>
                <w:rFonts w:ascii="Times New Roman" w:eastAsia="Times" w:hAnsi="Times New Roman" w:cs="Times New Roman"/>
                <w:sz w:val="24"/>
                <w:szCs w:val="24"/>
                <w:lang w:val="lv-LV" w:eastAsia="lv-LV"/>
              </w:rPr>
              <w:t>?</w:t>
            </w:r>
          </w:p>
        </w:tc>
        <w:tc>
          <w:tcPr>
            <w:tcW w:w="2630" w:type="pct"/>
            <w:shd w:val="clear" w:color="auto" w:fill="auto"/>
          </w:tcPr>
          <w:p w14:paraId="01110220" w14:textId="288A5212" w:rsidR="00070F1F" w:rsidRPr="00E752C8" w:rsidRDefault="18B0AC96"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Biedrības nav izslēgtas no projektu iesniedzēju loka</w:t>
            </w:r>
            <w:r w:rsidR="0828F741" w:rsidRPr="00E752C8">
              <w:rPr>
                <w:rFonts w:ascii="Times New Roman" w:eastAsia="Times" w:hAnsi="Times New Roman" w:cs="Times New Roman"/>
                <w:color w:val="2F5496" w:themeColor="accent1" w:themeShade="BF"/>
                <w:sz w:val="24"/>
                <w:szCs w:val="24"/>
              </w:rPr>
              <w:t xml:space="preserve"> –</w:t>
            </w:r>
            <w:r w:rsidR="00070F1F" w:rsidRPr="00E752C8">
              <w:rPr>
                <w:rFonts w:ascii="Times New Roman" w:eastAsia="Times" w:hAnsi="Times New Roman" w:cs="Times New Roman"/>
                <w:color w:val="2F5496" w:themeColor="accent1" w:themeShade="BF"/>
                <w:sz w:val="24"/>
                <w:szCs w:val="24"/>
              </w:rPr>
              <w:t xml:space="preserve"> biedrība ir juridiska persona</w:t>
            </w:r>
            <w:r w:rsidR="58F2495D" w:rsidRPr="00E752C8">
              <w:rPr>
                <w:rFonts w:ascii="Times New Roman" w:eastAsia="Times" w:hAnsi="Times New Roman" w:cs="Times New Roman"/>
                <w:color w:val="2F5496" w:themeColor="accent1" w:themeShade="BF"/>
                <w:sz w:val="24"/>
                <w:szCs w:val="24"/>
              </w:rPr>
              <w:t>,</w:t>
            </w:r>
            <w:r w:rsidR="00070F1F" w:rsidRPr="00E752C8">
              <w:rPr>
                <w:rFonts w:ascii="Times New Roman" w:eastAsia="Times" w:hAnsi="Times New Roman" w:cs="Times New Roman"/>
                <w:color w:val="2F5496" w:themeColor="accent1" w:themeShade="BF"/>
                <w:sz w:val="24"/>
                <w:szCs w:val="24"/>
              </w:rPr>
              <w:t xml:space="preserve"> un</w:t>
            </w:r>
            <w:r w:rsidR="4210DE46" w:rsidRPr="00E752C8">
              <w:rPr>
                <w:rFonts w:ascii="Times New Roman" w:eastAsia="Times" w:hAnsi="Times New Roman" w:cs="Times New Roman"/>
                <w:color w:val="2F5496" w:themeColor="accent1" w:themeShade="BF"/>
                <w:sz w:val="24"/>
                <w:szCs w:val="24"/>
              </w:rPr>
              <w:t xml:space="preserve">, </w:t>
            </w:r>
            <w:r w:rsidR="00070F1F" w:rsidRPr="00E752C8">
              <w:rPr>
                <w:rFonts w:ascii="Times New Roman" w:eastAsia="Times" w:hAnsi="Times New Roman" w:cs="Times New Roman"/>
                <w:color w:val="2F5496" w:themeColor="accent1" w:themeShade="BF"/>
                <w:sz w:val="24"/>
                <w:szCs w:val="24"/>
              </w:rPr>
              <w:t xml:space="preserve"> ja tā ir reģistrēta Uzņēmumu reģistrā, tad jāskatās vai tā atbilst pārējām pazīmēm, kas ir izvirzītas, proti,</w:t>
            </w:r>
            <w:r w:rsidR="4678AC7F" w:rsidRPr="00E752C8">
              <w:rPr>
                <w:rFonts w:ascii="Times New Roman" w:eastAsia="Times" w:hAnsi="Times New Roman" w:cs="Times New Roman"/>
                <w:color w:val="2F5496" w:themeColor="accent1" w:themeShade="BF"/>
                <w:sz w:val="24"/>
                <w:szCs w:val="24"/>
              </w:rPr>
              <w:t xml:space="preserve"> vai</w:t>
            </w:r>
            <w:r w:rsidR="00070F1F" w:rsidRPr="00E752C8">
              <w:rPr>
                <w:rFonts w:ascii="Times New Roman" w:eastAsia="Times" w:hAnsi="Times New Roman" w:cs="Times New Roman"/>
                <w:color w:val="2F5496" w:themeColor="accent1" w:themeShade="BF"/>
                <w:sz w:val="24"/>
                <w:szCs w:val="24"/>
              </w:rPr>
              <w:t xml:space="preserve"> tā ir īpašniece masu informācijas līdzeklim</w:t>
            </w:r>
            <w:r w:rsidR="19B96D65" w:rsidRPr="00E752C8">
              <w:rPr>
                <w:rFonts w:ascii="Times New Roman" w:eastAsia="Times" w:hAnsi="Times New Roman" w:cs="Times New Roman"/>
                <w:color w:val="2F5496" w:themeColor="accent1" w:themeShade="BF"/>
                <w:sz w:val="24"/>
                <w:szCs w:val="24"/>
              </w:rPr>
              <w:t xml:space="preserve">, </w:t>
            </w:r>
            <w:r w:rsidR="00070F1F" w:rsidRPr="00E752C8">
              <w:rPr>
                <w:rFonts w:ascii="Times New Roman" w:eastAsia="Times" w:hAnsi="Times New Roman" w:cs="Times New Roman"/>
                <w:color w:val="2F5496" w:themeColor="accent1" w:themeShade="BF"/>
                <w:sz w:val="24"/>
                <w:szCs w:val="24"/>
              </w:rPr>
              <w:t>vai tās darbības vei</w:t>
            </w:r>
            <w:r w:rsidR="6BBC3F13" w:rsidRPr="00E752C8">
              <w:rPr>
                <w:rFonts w:ascii="Times New Roman" w:eastAsia="Times" w:hAnsi="Times New Roman" w:cs="Times New Roman"/>
                <w:color w:val="2F5496" w:themeColor="accent1" w:themeShade="BF"/>
                <w:sz w:val="24"/>
                <w:szCs w:val="24"/>
              </w:rPr>
              <w:t xml:space="preserve">ds </w:t>
            </w:r>
            <w:r w:rsidR="00961C9C" w:rsidRPr="00E752C8">
              <w:rPr>
                <w:rFonts w:ascii="Times New Roman" w:eastAsia="Times" w:hAnsi="Times New Roman" w:cs="Times New Roman"/>
                <w:color w:val="2F5496" w:themeColor="accent1" w:themeShade="BF"/>
                <w:sz w:val="24"/>
                <w:szCs w:val="24"/>
              </w:rPr>
              <w:t>ir</w:t>
            </w:r>
            <w:r w:rsidR="00070F1F" w:rsidRPr="00E752C8">
              <w:rPr>
                <w:rFonts w:ascii="Times New Roman" w:eastAsia="Times" w:hAnsi="Times New Roman" w:cs="Times New Roman"/>
                <w:color w:val="2F5496" w:themeColor="accent1" w:themeShade="BF"/>
                <w:sz w:val="24"/>
                <w:szCs w:val="24"/>
              </w:rPr>
              <w:t xml:space="preserve"> tirgus un </w:t>
            </w:r>
            <w:r w:rsidR="4D0C96B7" w:rsidRPr="00E752C8">
              <w:rPr>
                <w:rFonts w:ascii="Times New Roman" w:eastAsia="Times" w:hAnsi="Times New Roman" w:cs="Times New Roman"/>
                <w:color w:val="2F5496" w:themeColor="accent1" w:themeShade="BF"/>
                <w:sz w:val="24"/>
                <w:szCs w:val="24"/>
              </w:rPr>
              <w:t xml:space="preserve">sabiedriskās </w:t>
            </w:r>
            <w:r w:rsidR="00070F1F" w:rsidRPr="00E752C8">
              <w:rPr>
                <w:rFonts w:ascii="Times New Roman" w:eastAsia="Times" w:hAnsi="Times New Roman" w:cs="Times New Roman"/>
                <w:color w:val="2F5496" w:themeColor="accent1" w:themeShade="BF"/>
                <w:sz w:val="24"/>
                <w:szCs w:val="24"/>
              </w:rPr>
              <w:t>dom</w:t>
            </w:r>
            <w:r w:rsidR="6C72224E" w:rsidRPr="00E752C8">
              <w:rPr>
                <w:rFonts w:ascii="Times New Roman" w:eastAsia="Times" w:hAnsi="Times New Roman" w:cs="Times New Roman"/>
                <w:color w:val="2F5496" w:themeColor="accent1" w:themeShade="BF"/>
                <w:sz w:val="24"/>
                <w:szCs w:val="24"/>
              </w:rPr>
              <w:t>as</w:t>
            </w:r>
            <w:r w:rsidR="00070F1F" w:rsidRPr="00E752C8">
              <w:rPr>
                <w:rFonts w:ascii="Times New Roman" w:eastAsia="Times" w:hAnsi="Times New Roman" w:cs="Times New Roman"/>
                <w:color w:val="2F5496" w:themeColor="accent1" w:themeShade="BF"/>
                <w:sz w:val="24"/>
                <w:szCs w:val="24"/>
              </w:rPr>
              <w:t xml:space="preserve"> izpēte.</w:t>
            </w:r>
          </w:p>
        </w:tc>
      </w:tr>
      <w:tr w:rsidR="00070F1F" w:rsidRPr="001F6A34" w14:paraId="251D2172" w14:textId="77777777" w:rsidTr="48277398">
        <w:trPr>
          <w:trHeight w:val="465"/>
        </w:trPr>
        <w:tc>
          <w:tcPr>
            <w:tcW w:w="317" w:type="pct"/>
          </w:tcPr>
          <w:p w14:paraId="4E3486BA" w14:textId="124ED5A6" w:rsidR="00070F1F" w:rsidRPr="005A7669" w:rsidRDefault="003D7762" w:rsidP="7941FCAA">
            <w:pPr>
              <w:pStyle w:val="PlainText"/>
              <w:rPr>
                <w:rFonts w:ascii="Times" w:eastAsia="Times" w:hAnsi="Times" w:cs="Times"/>
                <w:sz w:val="24"/>
                <w:szCs w:val="24"/>
                <w:lang w:val="lv-LV"/>
              </w:rPr>
            </w:pPr>
            <w:r w:rsidRPr="7941FCAA">
              <w:rPr>
                <w:rFonts w:ascii="Times" w:eastAsia="Times" w:hAnsi="Times" w:cs="Times"/>
                <w:sz w:val="24"/>
                <w:szCs w:val="24"/>
                <w:lang w:val="lv-LV"/>
              </w:rPr>
              <w:t>6.3.</w:t>
            </w:r>
          </w:p>
        </w:tc>
        <w:tc>
          <w:tcPr>
            <w:tcW w:w="2053" w:type="pct"/>
            <w:shd w:val="clear" w:color="auto" w:fill="auto"/>
          </w:tcPr>
          <w:p w14:paraId="6D8D3B6F" w14:textId="4274D160" w:rsidR="00070F1F" w:rsidRPr="00E752C8" w:rsidRDefault="007B257B" w:rsidP="00E752C8">
            <w:pPr>
              <w:pStyle w:val="PlainText"/>
              <w:rPr>
                <w:rFonts w:ascii="Times New Roman" w:eastAsia="Times" w:hAnsi="Times New Roman" w:cs="Times New Roman"/>
                <w:sz w:val="24"/>
                <w:szCs w:val="24"/>
                <w:lang w:val="lv-LV"/>
              </w:rPr>
            </w:pPr>
            <w:r w:rsidRPr="00E752C8">
              <w:rPr>
                <w:rFonts w:ascii="Times New Roman" w:eastAsia="Times" w:hAnsi="Times New Roman" w:cs="Times New Roman"/>
                <w:sz w:val="24"/>
                <w:szCs w:val="24"/>
                <w:lang w:val="lv-LV"/>
              </w:rPr>
              <w:t>Ja pieteikumu iesniedz kopā ar partneriem, vai sasniedzamie rādītāji jānorāda par kopējo partneru sasniedzamo rezultātu, vai tikai par iesniedzēju?</w:t>
            </w:r>
          </w:p>
        </w:tc>
        <w:tc>
          <w:tcPr>
            <w:tcW w:w="2630" w:type="pct"/>
            <w:shd w:val="clear" w:color="auto" w:fill="auto"/>
          </w:tcPr>
          <w:p w14:paraId="7A6BFFCC" w14:textId="72746ECD" w:rsidR="00961C9C" w:rsidRPr="00E752C8" w:rsidRDefault="519467E1"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Sasniedzamie rādītāji jānorāda p</w:t>
            </w:r>
            <w:r w:rsidR="003D7762" w:rsidRPr="00E752C8">
              <w:rPr>
                <w:rFonts w:ascii="Times New Roman" w:eastAsia="Times" w:hAnsi="Times New Roman" w:cs="Times New Roman"/>
                <w:color w:val="2F5496" w:themeColor="accent1" w:themeShade="BF"/>
                <w:sz w:val="24"/>
                <w:szCs w:val="24"/>
              </w:rPr>
              <w:t xml:space="preserve">ar kopējo projekta rezultātu, ne tikai par </w:t>
            </w:r>
            <w:r w:rsidR="25847E1C" w:rsidRPr="00E752C8">
              <w:rPr>
                <w:rFonts w:ascii="Times New Roman" w:eastAsia="Times" w:hAnsi="Times New Roman" w:cs="Times New Roman"/>
                <w:color w:val="2F5496" w:themeColor="accent1" w:themeShade="BF"/>
                <w:sz w:val="24"/>
                <w:szCs w:val="24"/>
              </w:rPr>
              <w:t xml:space="preserve">projekta </w:t>
            </w:r>
            <w:r w:rsidR="003D7762" w:rsidRPr="00E752C8">
              <w:rPr>
                <w:rFonts w:ascii="Times New Roman" w:eastAsia="Times" w:hAnsi="Times New Roman" w:cs="Times New Roman"/>
                <w:color w:val="2F5496" w:themeColor="accent1" w:themeShade="BF"/>
                <w:sz w:val="24"/>
                <w:szCs w:val="24"/>
              </w:rPr>
              <w:t>iesniedzēj</w:t>
            </w:r>
            <w:r w:rsidR="5D8EE423" w:rsidRPr="00E752C8">
              <w:rPr>
                <w:rFonts w:ascii="Times New Roman" w:eastAsia="Times" w:hAnsi="Times New Roman" w:cs="Times New Roman"/>
                <w:color w:val="2F5496" w:themeColor="accent1" w:themeShade="BF"/>
                <w:sz w:val="24"/>
                <w:szCs w:val="24"/>
              </w:rPr>
              <w:t>a daļu</w:t>
            </w:r>
            <w:r w:rsidR="003D7762" w:rsidRPr="00E752C8">
              <w:rPr>
                <w:rFonts w:ascii="Times New Roman" w:eastAsia="Times" w:hAnsi="Times New Roman" w:cs="Times New Roman"/>
                <w:color w:val="2F5496" w:themeColor="accent1" w:themeShade="BF"/>
                <w:sz w:val="24"/>
                <w:szCs w:val="24"/>
              </w:rPr>
              <w:t xml:space="preserve">. Ja projekta ietvaros kopumā tiks radīti vairāki risinājumi, tad </w:t>
            </w:r>
            <w:r w:rsidR="435FAAF9" w:rsidRPr="00E752C8">
              <w:rPr>
                <w:rFonts w:ascii="Times New Roman" w:eastAsia="Times" w:hAnsi="Times New Roman" w:cs="Times New Roman"/>
                <w:color w:val="2F5496" w:themeColor="accent1" w:themeShade="BF"/>
                <w:sz w:val="24"/>
                <w:szCs w:val="24"/>
              </w:rPr>
              <w:t xml:space="preserve">attiecīgi sasniedzamais rezultāts (rādītājs) būs šo </w:t>
            </w:r>
            <w:r w:rsidR="003D7762" w:rsidRPr="00E752C8">
              <w:rPr>
                <w:rFonts w:ascii="Times New Roman" w:eastAsia="Times" w:hAnsi="Times New Roman" w:cs="Times New Roman"/>
                <w:color w:val="2F5496" w:themeColor="accent1" w:themeShade="BF"/>
                <w:sz w:val="24"/>
                <w:szCs w:val="24"/>
              </w:rPr>
              <w:t xml:space="preserve">risinājumu </w:t>
            </w:r>
            <w:r w:rsidR="32B97A8D" w:rsidRPr="00E752C8">
              <w:rPr>
                <w:rFonts w:ascii="Times New Roman" w:eastAsia="Times" w:hAnsi="Times New Roman" w:cs="Times New Roman"/>
                <w:color w:val="2F5496" w:themeColor="accent1" w:themeShade="BF"/>
                <w:sz w:val="24"/>
                <w:szCs w:val="24"/>
              </w:rPr>
              <w:t>kop</w:t>
            </w:r>
            <w:r w:rsidR="003D7762" w:rsidRPr="00E752C8">
              <w:rPr>
                <w:rFonts w:ascii="Times New Roman" w:eastAsia="Times" w:hAnsi="Times New Roman" w:cs="Times New Roman"/>
                <w:color w:val="2F5496" w:themeColor="accent1" w:themeShade="BF"/>
                <w:sz w:val="24"/>
                <w:szCs w:val="24"/>
              </w:rPr>
              <w:t>skaits</w:t>
            </w:r>
            <w:r w:rsidR="5AE8728A" w:rsidRPr="00E752C8">
              <w:rPr>
                <w:rFonts w:ascii="Times New Roman" w:eastAsia="Times" w:hAnsi="Times New Roman" w:cs="Times New Roman"/>
                <w:color w:val="2F5496" w:themeColor="accent1" w:themeShade="BF"/>
                <w:sz w:val="24"/>
                <w:szCs w:val="24"/>
              </w:rPr>
              <w:t>.</w:t>
            </w:r>
          </w:p>
          <w:p w14:paraId="5E2DFBAE" w14:textId="24FBDAF2" w:rsidR="00070F1F" w:rsidRPr="00E752C8" w:rsidRDefault="003D7762"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Bet, ja tas ir viens</w:t>
            </w:r>
            <w:r w:rsidR="62770C0A" w:rsidRPr="00E752C8">
              <w:rPr>
                <w:rFonts w:ascii="Times New Roman" w:eastAsia="Times" w:hAnsi="Times New Roman" w:cs="Times New Roman"/>
                <w:color w:val="2F5496" w:themeColor="accent1" w:themeShade="BF"/>
                <w:sz w:val="24"/>
                <w:szCs w:val="24"/>
              </w:rPr>
              <w:t xml:space="preserve"> risinājums/platforma</w:t>
            </w:r>
            <w:r w:rsidRPr="00E752C8">
              <w:rPr>
                <w:rFonts w:ascii="Times New Roman" w:eastAsia="Times" w:hAnsi="Times New Roman" w:cs="Times New Roman"/>
                <w:color w:val="2F5496" w:themeColor="accent1" w:themeShade="BF"/>
                <w:sz w:val="24"/>
                <w:szCs w:val="24"/>
              </w:rPr>
              <w:t xml:space="preserve">, ko </w:t>
            </w:r>
            <w:r w:rsidR="6527C254" w:rsidRPr="00E752C8">
              <w:rPr>
                <w:rFonts w:ascii="Times New Roman" w:eastAsia="Times" w:hAnsi="Times New Roman" w:cs="Times New Roman"/>
                <w:color w:val="2F5496" w:themeColor="accent1" w:themeShade="BF"/>
                <w:sz w:val="24"/>
                <w:szCs w:val="24"/>
              </w:rPr>
              <w:t xml:space="preserve">projekta ietvaros </w:t>
            </w:r>
            <w:r w:rsidRPr="00E752C8">
              <w:rPr>
                <w:rFonts w:ascii="Times New Roman" w:eastAsia="Times" w:hAnsi="Times New Roman" w:cs="Times New Roman"/>
                <w:color w:val="2F5496" w:themeColor="accent1" w:themeShade="BF"/>
                <w:sz w:val="24"/>
                <w:szCs w:val="24"/>
              </w:rPr>
              <w:t>rada sadarbības partneris kopā ar projekta iesniedzēju, tad rādītājs ir viens, bet rādītājs attiecas uz projektu kopumā.</w:t>
            </w:r>
          </w:p>
        </w:tc>
      </w:tr>
      <w:tr w:rsidR="00070F1F" w:rsidRPr="001F6A34" w14:paraId="75D67E73" w14:textId="77777777" w:rsidTr="48277398">
        <w:trPr>
          <w:trHeight w:val="465"/>
        </w:trPr>
        <w:tc>
          <w:tcPr>
            <w:tcW w:w="317" w:type="pct"/>
          </w:tcPr>
          <w:p w14:paraId="702D2C5B" w14:textId="4CDBCA05" w:rsidR="00070F1F" w:rsidRPr="005A7669" w:rsidRDefault="005E4C5A" w:rsidP="7941FCAA">
            <w:pPr>
              <w:pStyle w:val="PlainText"/>
              <w:rPr>
                <w:rFonts w:ascii="Times" w:eastAsia="Times" w:hAnsi="Times" w:cs="Times"/>
                <w:sz w:val="24"/>
                <w:szCs w:val="24"/>
                <w:lang w:val="lv-LV"/>
              </w:rPr>
            </w:pPr>
            <w:r w:rsidRPr="7941FCAA">
              <w:rPr>
                <w:rFonts w:ascii="Times" w:eastAsia="Times" w:hAnsi="Times" w:cs="Times"/>
                <w:sz w:val="24"/>
                <w:szCs w:val="24"/>
                <w:lang w:val="lv-LV"/>
              </w:rPr>
              <w:t>6.4.</w:t>
            </w:r>
          </w:p>
        </w:tc>
        <w:tc>
          <w:tcPr>
            <w:tcW w:w="2053" w:type="pct"/>
            <w:shd w:val="clear" w:color="auto" w:fill="auto"/>
          </w:tcPr>
          <w:p w14:paraId="6998E715" w14:textId="31FCEEC4" w:rsidR="00070F1F" w:rsidRPr="00E752C8" w:rsidRDefault="005E4C5A" w:rsidP="00E752C8">
            <w:pPr>
              <w:pStyle w:val="PlainText"/>
              <w:rPr>
                <w:rFonts w:ascii="Times New Roman" w:eastAsia="Times" w:hAnsi="Times New Roman" w:cs="Times New Roman"/>
                <w:sz w:val="24"/>
                <w:szCs w:val="24"/>
                <w:lang w:val="lv-LV"/>
              </w:rPr>
            </w:pPr>
            <w:r w:rsidRPr="00E752C8">
              <w:rPr>
                <w:rFonts w:ascii="Times New Roman" w:eastAsia="Times" w:hAnsi="Times New Roman" w:cs="Times New Roman"/>
                <w:sz w:val="24"/>
                <w:szCs w:val="24"/>
                <w:lang w:val="lv-LV"/>
              </w:rPr>
              <w:t xml:space="preserve">Projektu var iesniegt kopā ar sadarbības partneriem, tad pēc kādiem kritērijiem tie tiks </w:t>
            </w:r>
            <w:r w:rsidR="00961C9C" w:rsidRPr="00E752C8">
              <w:rPr>
                <w:rFonts w:ascii="Times New Roman" w:eastAsia="Times" w:hAnsi="Times New Roman" w:cs="Times New Roman"/>
                <w:sz w:val="24"/>
                <w:szCs w:val="24"/>
                <w:lang w:val="lv-LV"/>
              </w:rPr>
              <w:t xml:space="preserve">vērtēti </w:t>
            </w:r>
            <w:r w:rsidRPr="00E752C8">
              <w:rPr>
                <w:rFonts w:ascii="Times New Roman" w:eastAsia="Times" w:hAnsi="Times New Roman" w:cs="Times New Roman"/>
                <w:sz w:val="24"/>
                <w:szCs w:val="24"/>
                <w:lang w:val="lv-LV"/>
              </w:rPr>
              <w:t>- vai tai jābūt asociācijai, vai pētījumu aģentūrai, vai tie var būt SIA un ja tie ir SIA- ir kritēriji kā darbinieku skaits, apgrozījums utt.?</w:t>
            </w:r>
          </w:p>
        </w:tc>
        <w:tc>
          <w:tcPr>
            <w:tcW w:w="2630" w:type="pct"/>
            <w:shd w:val="clear" w:color="auto" w:fill="auto"/>
          </w:tcPr>
          <w:p w14:paraId="29E5F436" w14:textId="078DB2CF" w:rsidR="00070F1F" w:rsidRPr="00E752C8" w:rsidRDefault="00147088"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Sadarbības partnerim prasības ir noteiktas attiecīgo MK noteikumu</w:t>
            </w:r>
            <w:r w:rsidR="00961C9C" w:rsidRPr="00E752C8">
              <w:rPr>
                <w:rFonts w:ascii="Times New Roman" w:eastAsia="Times" w:hAnsi="Times New Roman" w:cs="Times New Roman"/>
                <w:color w:val="2F5496" w:themeColor="accent1" w:themeShade="BF"/>
                <w:sz w:val="24"/>
                <w:szCs w:val="24"/>
              </w:rPr>
              <w:t xml:space="preserve"> Nr. 119</w:t>
            </w:r>
            <w:r w:rsidRPr="00E752C8">
              <w:rPr>
                <w:rFonts w:ascii="Times New Roman" w:eastAsia="Times" w:hAnsi="Times New Roman" w:cs="Times New Roman"/>
                <w:color w:val="2F5496" w:themeColor="accent1" w:themeShade="BF"/>
                <w:sz w:val="24"/>
                <w:szCs w:val="24"/>
              </w:rPr>
              <w:t xml:space="preserve"> 22. p</w:t>
            </w:r>
            <w:r w:rsidR="006344C4" w:rsidRPr="00E752C8">
              <w:rPr>
                <w:rFonts w:ascii="Times New Roman" w:eastAsia="Times" w:hAnsi="Times New Roman" w:cs="Times New Roman"/>
                <w:color w:val="2F5496" w:themeColor="accent1" w:themeShade="BF"/>
                <w:sz w:val="24"/>
                <w:szCs w:val="24"/>
              </w:rPr>
              <w:t>unktā - s</w:t>
            </w:r>
            <w:r w:rsidRPr="00E752C8">
              <w:rPr>
                <w:rFonts w:ascii="Times New Roman" w:eastAsia="Times" w:hAnsi="Times New Roman" w:cs="Times New Roman"/>
                <w:color w:val="2F5496" w:themeColor="accent1" w:themeShade="BF"/>
                <w:sz w:val="24"/>
                <w:szCs w:val="24"/>
              </w:rPr>
              <w:t>adarbības partnerim jābūt reģistrētam vismaz 2 gadus Uzņēmumu reģistrā, kas sniedz pakalpojumus masu informācijas līdzekļiem un atbilst šādām prasībām: tas nav sabiedriskais elektroniskais plašsaziņas līdzeklis, nav pilnībā vai daļēji piederošs publiskai personai, tas ir īpašnieks masu informācijas līdzeklim vai līdzekļiem, apvieno masu informācijas līdzekļu īpašniekus, ir mediju auditorijas pētniecības uzņēmums.</w:t>
            </w:r>
            <w:r w:rsidR="0B784F2B" w:rsidRPr="00E752C8">
              <w:rPr>
                <w:rFonts w:ascii="Times New Roman" w:eastAsia="Times" w:hAnsi="Times New Roman" w:cs="Times New Roman"/>
                <w:color w:val="2F5496" w:themeColor="accent1" w:themeShade="BF"/>
                <w:sz w:val="24"/>
                <w:szCs w:val="24"/>
              </w:rPr>
              <w:t xml:space="preserve"> Attiecībā uz darbinieku skaitu, apgrozījumu papildu prasības nav izvirzītas.</w:t>
            </w:r>
          </w:p>
        </w:tc>
      </w:tr>
      <w:tr w:rsidR="00282A74" w:rsidRPr="001F6A34" w14:paraId="52DDCA78" w14:textId="77777777" w:rsidTr="48277398">
        <w:trPr>
          <w:trHeight w:val="465"/>
        </w:trPr>
        <w:tc>
          <w:tcPr>
            <w:tcW w:w="317" w:type="pct"/>
          </w:tcPr>
          <w:p w14:paraId="4CCA86D4" w14:textId="055754FA" w:rsidR="00282A74" w:rsidRPr="7941FCAA" w:rsidRDefault="00282A74" w:rsidP="7941FCAA">
            <w:pPr>
              <w:pStyle w:val="PlainText"/>
              <w:rPr>
                <w:rFonts w:ascii="Times" w:eastAsia="Times" w:hAnsi="Times" w:cs="Times"/>
                <w:sz w:val="24"/>
                <w:szCs w:val="24"/>
                <w:lang w:val="lv-LV"/>
              </w:rPr>
            </w:pPr>
            <w:r>
              <w:rPr>
                <w:rFonts w:ascii="Times" w:eastAsia="Times" w:hAnsi="Times" w:cs="Times"/>
                <w:sz w:val="24"/>
                <w:szCs w:val="24"/>
                <w:lang w:val="lv-LV"/>
              </w:rPr>
              <w:lastRenderedPageBreak/>
              <w:t>6.5.</w:t>
            </w:r>
          </w:p>
        </w:tc>
        <w:tc>
          <w:tcPr>
            <w:tcW w:w="2053" w:type="pct"/>
            <w:shd w:val="clear" w:color="auto" w:fill="auto"/>
          </w:tcPr>
          <w:p w14:paraId="10A35A1F" w14:textId="30428623" w:rsidR="00282A74" w:rsidRPr="00E752C8" w:rsidRDefault="00E43B99" w:rsidP="00E752C8">
            <w:pPr>
              <w:pStyle w:val="PlainText"/>
              <w:rPr>
                <w:rFonts w:ascii="Times New Roman" w:eastAsia="Times" w:hAnsi="Times New Roman" w:cs="Times New Roman"/>
                <w:sz w:val="24"/>
                <w:szCs w:val="24"/>
                <w:lang w:val="lv-LV"/>
              </w:rPr>
            </w:pPr>
            <w:r w:rsidRPr="00E43B99">
              <w:rPr>
                <w:rFonts w:ascii="Times New Roman" w:eastAsia="Times" w:hAnsi="Times New Roman" w:cs="Times New Roman"/>
                <w:sz w:val="24"/>
                <w:szCs w:val="24"/>
                <w:lang w:val="lv-LV"/>
              </w:rPr>
              <w:t>Vai projekta iesniedzējs var būt ar uzkrātajiem zaudējumiem, kas lielāki par pusi no apmaksātā pamatkapitāla?</w:t>
            </w:r>
          </w:p>
        </w:tc>
        <w:tc>
          <w:tcPr>
            <w:tcW w:w="2630" w:type="pct"/>
            <w:shd w:val="clear" w:color="auto" w:fill="auto"/>
          </w:tcPr>
          <w:p w14:paraId="65C50856" w14:textId="4EBA1B06" w:rsidR="00282A74" w:rsidRPr="00E752C8" w:rsidRDefault="00E43B99" w:rsidP="00E752C8">
            <w:pPr>
              <w:jc w:val="both"/>
              <w:rPr>
                <w:rFonts w:ascii="Times New Roman" w:eastAsia="Times" w:hAnsi="Times New Roman" w:cs="Times New Roman"/>
                <w:color w:val="2F5496" w:themeColor="accent1" w:themeShade="BF"/>
                <w:sz w:val="24"/>
                <w:szCs w:val="24"/>
              </w:rPr>
            </w:pPr>
            <w:r w:rsidRPr="00E43B99">
              <w:rPr>
                <w:rFonts w:ascii="Times New Roman" w:eastAsia="Times" w:hAnsi="Times New Roman" w:cs="Times New Roman"/>
                <w:color w:val="2F5496" w:themeColor="accent1" w:themeShade="BF"/>
                <w:sz w:val="24"/>
                <w:szCs w:val="24"/>
              </w:rPr>
              <w:t xml:space="preserve">Pasākuma īstenošanas nosacījumi nenosaka projekta iesniedzēja uzkrāto zaudējumu maksimālo robežvērtību, taču vēršam uzmanību, ka projekta iesniedzējam jāpierāda kapacitāte īstenot projektu, tostarp finansiālās iespējas. Projekta </w:t>
            </w:r>
            <w:r w:rsidR="00FF503B" w:rsidRPr="00E43B99">
              <w:rPr>
                <w:rFonts w:ascii="Times New Roman" w:eastAsia="Times" w:hAnsi="Times New Roman" w:cs="Times New Roman"/>
                <w:color w:val="2F5496" w:themeColor="accent1" w:themeShade="BF"/>
                <w:sz w:val="24"/>
                <w:szCs w:val="24"/>
              </w:rPr>
              <w:t>iesniedzēja</w:t>
            </w:r>
            <w:r w:rsidRPr="00E43B99">
              <w:rPr>
                <w:rFonts w:ascii="Times New Roman" w:eastAsia="Times" w:hAnsi="Times New Roman" w:cs="Times New Roman"/>
                <w:color w:val="2F5496" w:themeColor="accent1" w:themeShade="BF"/>
                <w:sz w:val="24"/>
                <w:szCs w:val="24"/>
              </w:rPr>
              <w:t xml:space="preserve"> finanšu kapacitāte tiks skatīta, vērtējot kopsakarā arī citus finanšu rādītājus, taču projekta iesniedzēja uzkrātie zaudējumi to var negatīvi ietekmēt.</w:t>
            </w:r>
          </w:p>
        </w:tc>
      </w:tr>
      <w:tr w:rsidR="009E7969" w:rsidRPr="001F6A34" w14:paraId="71576A23" w14:textId="77777777" w:rsidTr="48277398">
        <w:trPr>
          <w:trHeight w:val="465"/>
        </w:trPr>
        <w:tc>
          <w:tcPr>
            <w:tcW w:w="317" w:type="pct"/>
          </w:tcPr>
          <w:p w14:paraId="4D774AF9" w14:textId="1B940FE5" w:rsidR="009E7969" w:rsidRDefault="009E7969" w:rsidP="7941FCAA">
            <w:pPr>
              <w:pStyle w:val="PlainText"/>
              <w:rPr>
                <w:rFonts w:ascii="Times" w:eastAsia="Times" w:hAnsi="Times" w:cs="Times"/>
                <w:sz w:val="24"/>
                <w:szCs w:val="24"/>
                <w:lang w:val="lv-LV"/>
              </w:rPr>
            </w:pPr>
            <w:r>
              <w:rPr>
                <w:rFonts w:ascii="Times" w:eastAsia="Times" w:hAnsi="Times" w:cs="Times"/>
                <w:sz w:val="24"/>
                <w:szCs w:val="24"/>
                <w:lang w:val="lv-LV"/>
              </w:rPr>
              <w:t>6.</w:t>
            </w:r>
            <w:r w:rsidR="000C2593">
              <w:rPr>
                <w:rFonts w:ascii="Times" w:eastAsia="Times" w:hAnsi="Times" w:cs="Times"/>
                <w:sz w:val="24"/>
                <w:szCs w:val="24"/>
                <w:lang w:val="lv-LV"/>
              </w:rPr>
              <w:t>8</w:t>
            </w:r>
            <w:r>
              <w:rPr>
                <w:rFonts w:ascii="Times" w:eastAsia="Times" w:hAnsi="Times" w:cs="Times"/>
                <w:sz w:val="24"/>
                <w:szCs w:val="24"/>
                <w:lang w:val="lv-LV"/>
              </w:rPr>
              <w:t>.</w:t>
            </w:r>
          </w:p>
        </w:tc>
        <w:tc>
          <w:tcPr>
            <w:tcW w:w="2053" w:type="pct"/>
            <w:shd w:val="clear" w:color="auto" w:fill="auto"/>
          </w:tcPr>
          <w:p w14:paraId="45063D3E" w14:textId="191C686A" w:rsidR="00032513" w:rsidRPr="00032513" w:rsidRDefault="00032513" w:rsidP="00032513">
            <w:pPr>
              <w:pStyle w:val="PlainText"/>
              <w:rPr>
                <w:rFonts w:ascii="Times New Roman" w:eastAsia="Times" w:hAnsi="Times New Roman" w:cs="Times New Roman"/>
                <w:sz w:val="24"/>
                <w:szCs w:val="24"/>
                <w:lang w:val="lv-LV"/>
              </w:rPr>
            </w:pPr>
            <w:r w:rsidRPr="00032513">
              <w:rPr>
                <w:rFonts w:ascii="Times New Roman" w:eastAsia="Times" w:hAnsi="Times New Roman" w:cs="Times New Roman"/>
                <w:sz w:val="24"/>
                <w:szCs w:val="24"/>
                <w:lang w:val="lv-LV"/>
              </w:rPr>
              <w:t>Sakiet lūdzu, vai pieteikuma anketas 2.2.Sadaļas tabula "Investīciju projekta saturiskā saistība ar citiem iesniegtajiem/ īstenotajiem/ īstenošanā esošiem projektiem" ir attiecināma tikai uz iesniedzēju vai arī uz partneriem? Vai vērtēšanas kritērijs 2.11. vērtē arī partneru projektus šajā gadījumā?</w:t>
            </w:r>
          </w:p>
          <w:p w14:paraId="74840DF1" w14:textId="1B685814" w:rsidR="009E7969" w:rsidRPr="00032513" w:rsidRDefault="00032513" w:rsidP="00032513">
            <w:pPr>
              <w:pStyle w:val="PlainText"/>
              <w:rPr>
                <w:rFonts w:ascii="Times New Roman" w:eastAsia="Times" w:hAnsi="Times New Roman" w:cs="Times New Roman"/>
                <w:i/>
                <w:iCs/>
                <w:sz w:val="24"/>
                <w:szCs w:val="24"/>
                <w:lang w:val="lv-LV"/>
              </w:rPr>
            </w:pPr>
            <w:r w:rsidRPr="00032513">
              <w:rPr>
                <w:rFonts w:ascii="Times New Roman" w:eastAsia="Times" w:hAnsi="Times New Roman" w:cs="Times New Roman"/>
                <w:i/>
                <w:iCs/>
                <w:sz w:val="24"/>
                <w:szCs w:val="24"/>
                <w:lang w:val="lv-LV"/>
              </w:rPr>
              <w:t>2.11. Projekta iesniegumā ir ietverta informācija, kas apliecina dubultā finansējuma neesamību un plānoto demarkāciju vai sinerģiju ar projekta iesniedzēja īstenoto (jau pabeigto) vai īstenošanā esošo projektu atbalsta pasākumiem vai citu subjektu īstenotiem projektiem vai atbalsta pasākumiem.</w:t>
            </w:r>
          </w:p>
        </w:tc>
        <w:tc>
          <w:tcPr>
            <w:tcW w:w="2630" w:type="pct"/>
            <w:shd w:val="clear" w:color="auto" w:fill="auto"/>
          </w:tcPr>
          <w:p w14:paraId="2FEE7417" w14:textId="77777777" w:rsidR="007635E3" w:rsidRPr="007635E3" w:rsidRDefault="007635E3" w:rsidP="000C2593">
            <w:pPr>
              <w:jc w:val="both"/>
              <w:rPr>
                <w:rFonts w:ascii="Times New Roman" w:eastAsia="Times" w:hAnsi="Times New Roman" w:cs="Times New Roman"/>
                <w:color w:val="2F5496" w:themeColor="accent1" w:themeShade="BF"/>
                <w:sz w:val="24"/>
                <w:szCs w:val="24"/>
              </w:rPr>
            </w:pPr>
            <w:r w:rsidRPr="007635E3">
              <w:rPr>
                <w:rFonts w:ascii="Times New Roman" w:eastAsia="Times" w:hAnsi="Times New Roman" w:cs="Times New Roman"/>
                <w:color w:val="2F5496" w:themeColor="accent1" w:themeShade="BF"/>
                <w:sz w:val="24"/>
                <w:szCs w:val="24"/>
              </w:rPr>
              <w:t>Jā, projekta iesnieguma sadaļā “Investīciju projekta saturiskā saistība ar citiem iesniegtajiem/ īstenotajiem/ īstenošanā esošiem projektiem” ir jānorāda arī sadarbības partnera saistītie projekti.</w:t>
            </w:r>
          </w:p>
          <w:p w14:paraId="0917CE71" w14:textId="77777777" w:rsidR="009E7969" w:rsidRPr="00523F70" w:rsidRDefault="009E7969" w:rsidP="00E752C8">
            <w:pPr>
              <w:jc w:val="both"/>
              <w:rPr>
                <w:rFonts w:ascii="Times New Roman" w:eastAsia="Times" w:hAnsi="Times New Roman" w:cs="Times New Roman"/>
                <w:color w:val="2F5496" w:themeColor="accent1" w:themeShade="BF"/>
                <w:sz w:val="24"/>
                <w:szCs w:val="24"/>
              </w:rPr>
            </w:pPr>
          </w:p>
        </w:tc>
      </w:tr>
      <w:tr w:rsidR="00FB5CE6" w:rsidRPr="001F6A34" w14:paraId="5FF262AA" w14:textId="77777777" w:rsidTr="48277398">
        <w:trPr>
          <w:trHeight w:val="465"/>
        </w:trPr>
        <w:tc>
          <w:tcPr>
            <w:tcW w:w="317" w:type="pct"/>
          </w:tcPr>
          <w:p w14:paraId="2E0A5563" w14:textId="1DF1C39D" w:rsidR="00FB5CE6" w:rsidRDefault="00CA4ECD" w:rsidP="7941FCAA">
            <w:pPr>
              <w:pStyle w:val="PlainText"/>
              <w:rPr>
                <w:rFonts w:ascii="Times" w:eastAsia="Times" w:hAnsi="Times" w:cs="Times"/>
                <w:sz w:val="24"/>
                <w:szCs w:val="24"/>
                <w:lang w:val="lv-LV"/>
              </w:rPr>
            </w:pPr>
            <w:r>
              <w:rPr>
                <w:rFonts w:ascii="Times" w:eastAsia="Times" w:hAnsi="Times" w:cs="Times"/>
                <w:sz w:val="24"/>
                <w:szCs w:val="24"/>
                <w:lang w:val="lv-LV"/>
              </w:rPr>
              <w:t>6.</w:t>
            </w:r>
            <w:r w:rsidR="000C2593">
              <w:rPr>
                <w:rFonts w:ascii="Times" w:eastAsia="Times" w:hAnsi="Times" w:cs="Times"/>
                <w:sz w:val="24"/>
                <w:szCs w:val="24"/>
                <w:lang w:val="lv-LV"/>
              </w:rPr>
              <w:t>9</w:t>
            </w:r>
            <w:r>
              <w:rPr>
                <w:rFonts w:ascii="Times" w:eastAsia="Times" w:hAnsi="Times" w:cs="Times"/>
                <w:sz w:val="24"/>
                <w:szCs w:val="24"/>
                <w:lang w:val="lv-LV"/>
              </w:rPr>
              <w:t>.</w:t>
            </w:r>
          </w:p>
        </w:tc>
        <w:tc>
          <w:tcPr>
            <w:tcW w:w="2053" w:type="pct"/>
            <w:shd w:val="clear" w:color="auto" w:fill="auto"/>
          </w:tcPr>
          <w:p w14:paraId="5D7A76BA" w14:textId="76C06D11" w:rsidR="00FB5CE6" w:rsidRPr="00CA4ECD" w:rsidRDefault="00CA4ECD" w:rsidP="000C2593">
            <w:pPr>
              <w:pStyle w:val="PlainText"/>
              <w:rPr>
                <w:rFonts w:ascii="Times New Roman" w:eastAsia="Times" w:hAnsi="Times New Roman" w:cs="Times New Roman"/>
                <w:sz w:val="24"/>
                <w:szCs w:val="24"/>
                <w:lang w:val="lv-LV"/>
              </w:rPr>
            </w:pPr>
            <w:r w:rsidRPr="00CA4ECD">
              <w:rPr>
                <w:rFonts w:ascii="Times New Roman" w:eastAsia="Times" w:hAnsi="Times New Roman" w:cs="Times New Roman"/>
                <w:sz w:val="24"/>
                <w:szCs w:val="24"/>
                <w:lang w:val="lv-LV"/>
              </w:rPr>
              <w:t>Ja uzņēmums, kurš izstrādātu digitālo rīku būtu iesniedzēja sadarbības partneris, kas atbilstu MK noteikumos un nolikumā norādītajiem kritērijiem, un šis sadarbības partneris palīdz izstrādāt digitālo rīku, šis sadarbības partneris paliek kā digitālā rīka turētāji, savukārt iesniedzējs būtu abonements/ lietotājs, vai šāds projekts iekļautos Konkursa noteikumos?</w:t>
            </w:r>
          </w:p>
        </w:tc>
        <w:tc>
          <w:tcPr>
            <w:tcW w:w="2630" w:type="pct"/>
            <w:shd w:val="clear" w:color="auto" w:fill="auto"/>
          </w:tcPr>
          <w:p w14:paraId="37C5EFD1" w14:textId="77777777" w:rsidR="00CA4ECD" w:rsidRPr="00CA4ECD" w:rsidRDefault="00CA4ECD" w:rsidP="000C2593">
            <w:pPr>
              <w:jc w:val="both"/>
              <w:rPr>
                <w:rFonts w:ascii="Times New Roman" w:eastAsia="Times" w:hAnsi="Times New Roman" w:cs="Times New Roman"/>
                <w:color w:val="2F5496" w:themeColor="accent1" w:themeShade="BF"/>
                <w:sz w:val="24"/>
                <w:szCs w:val="24"/>
              </w:rPr>
            </w:pPr>
            <w:r w:rsidRPr="00CA4ECD">
              <w:rPr>
                <w:rFonts w:ascii="Times New Roman" w:eastAsia="Times" w:hAnsi="Times New Roman" w:cs="Times New Roman"/>
                <w:color w:val="2F5496" w:themeColor="accent1" w:themeShade="BF"/>
                <w:sz w:val="24"/>
                <w:szCs w:val="24"/>
              </w:rPr>
              <w:t>Projektā var iesaistīt sadarbības partneri, kas iesaistās projekta īstenošanā ar savā valdījumā vai īpašumā esošu mantu, intelektuālo īpašumu, finansējumu vai cilvēkresursiem. Taču vēršam uzmanību, ka ieguldījumi starp projekta iesniedzēju un sadarbības partneri nevar radīt pazīmes, kas raksturīgas iepirkumam, proti, projekta iesniedzējs un sadarbības partneris savā starpā nenorēķinās par sniegto pakalpojumu un precēm. Jautājumā nolasāms, ka aprakstītajā situācijā projekta iesniedzējs no sadarbības partnera pirktu pakalpojumu, kas neatbilst sadarbības nosacījumiem.</w:t>
            </w:r>
          </w:p>
          <w:p w14:paraId="3E29AD83" w14:textId="3F8DEF41" w:rsidR="00FB5CE6" w:rsidRPr="007635E3" w:rsidRDefault="00CA4ECD" w:rsidP="000C2593">
            <w:pPr>
              <w:jc w:val="both"/>
              <w:rPr>
                <w:rFonts w:ascii="Times New Roman" w:eastAsia="Times" w:hAnsi="Times New Roman" w:cs="Times New Roman"/>
                <w:color w:val="2F5496" w:themeColor="accent1" w:themeShade="BF"/>
                <w:sz w:val="24"/>
                <w:szCs w:val="24"/>
              </w:rPr>
            </w:pPr>
            <w:r w:rsidRPr="00CA4ECD">
              <w:rPr>
                <w:rFonts w:ascii="Times New Roman" w:eastAsia="Times" w:hAnsi="Times New Roman" w:cs="Times New Roman"/>
                <w:color w:val="2F5496" w:themeColor="accent1" w:themeShade="BF"/>
                <w:sz w:val="24"/>
                <w:szCs w:val="24"/>
              </w:rPr>
              <w:t>Turpretī, ja sadarbības partneris pēc rīka izstrādes ir tā turētājs, bet par izstrādi tas nesaņem atlīdzību no finansējuma saņēmēja (projekta iesniedzēja), tad šāda sadarbība ir atbilstoša. Pēc rīka izstrādes sadarbības partneris no lietotājiem var saņemt licences maksu tādā apmērā, kādā tā nepieciešama rīka uzturēšanai, bet sadarbības partneris nedrīkst gūt neto ieņēmumus (proti, licences maksas rezultātā gūtie ieņēmumi nedrīkst pārsniegt uzturēšanai nepieciešamos izdevumus).</w:t>
            </w:r>
          </w:p>
        </w:tc>
      </w:tr>
      <w:tr w:rsidR="48277398" w14:paraId="7541E8F9" w14:textId="77777777" w:rsidTr="000C2593">
        <w:trPr>
          <w:trHeight w:val="465"/>
        </w:trPr>
        <w:tc>
          <w:tcPr>
            <w:tcW w:w="317" w:type="pct"/>
          </w:tcPr>
          <w:p w14:paraId="5D3B5EA7" w14:textId="7B298980" w:rsidR="34CC08C7" w:rsidRDefault="34CC08C7" w:rsidP="48277398">
            <w:pPr>
              <w:pStyle w:val="PlainText"/>
              <w:rPr>
                <w:rFonts w:ascii="Times" w:eastAsia="Times" w:hAnsi="Times" w:cs="Times"/>
                <w:sz w:val="24"/>
                <w:szCs w:val="24"/>
                <w:lang w:val="lv-LV"/>
              </w:rPr>
            </w:pPr>
            <w:r w:rsidRPr="48277398">
              <w:rPr>
                <w:rFonts w:ascii="Times" w:eastAsia="Times" w:hAnsi="Times" w:cs="Times"/>
                <w:sz w:val="24"/>
                <w:szCs w:val="24"/>
                <w:lang w:val="lv-LV"/>
              </w:rPr>
              <w:t>6.</w:t>
            </w:r>
            <w:r w:rsidR="000C2593">
              <w:rPr>
                <w:rFonts w:ascii="Times" w:eastAsia="Times" w:hAnsi="Times" w:cs="Times"/>
                <w:sz w:val="24"/>
                <w:szCs w:val="24"/>
                <w:lang w:val="lv-LV"/>
              </w:rPr>
              <w:t>10</w:t>
            </w:r>
            <w:r w:rsidRPr="48277398">
              <w:rPr>
                <w:rFonts w:ascii="Times" w:eastAsia="Times" w:hAnsi="Times" w:cs="Times"/>
                <w:sz w:val="24"/>
                <w:szCs w:val="24"/>
                <w:lang w:val="lv-LV"/>
              </w:rPr>
              <w:t>.</w:t>
            </w:r>
          </w:p>
        </w:tc>
        <w:tc>
          <w:tcPr>
            <w:tcW w:w="2053" w:type="pct"/>
            <w:shd w:val="clear" w:color="auto" w:fill="auto"/>
          </w:tcPr>
          <w:p w14:paraId="365F238B" w14:textId="08E6339B" w:rsidR="34CC08C7" w:rsidRPr="00EF1BBD" w:rsidRDefault="34CC08C7" w:rsidP="000C2593">
            <w:pPr>
              <w:spacing w:after="0"/>
              <w:jc w:val="both"/>
              <w:rPr>
                <w:rFonts w:ascii="Times New Roman" w:eastAsia="Times New Roman" w:hAnsi="Times New Roman" w:cs="Times New Roman"/>
                <w:color w:val="000000" w:themeColor="text1"/>
                <w:sz w:val="24"/>
                <w:szCs w:val="24"/>
              </w:rPr>
            </w:pPr>
            <w:r w:rsidRPr="00EF1BBD">
              <w:rPr>
                <w:rFonts w:ascii="Times New Roman" w:eastAsia="Times New Roman" w:hAnsi="Times New Roman" w:cs="Times New Roman"/>
                <w:color w:val="000000" w:themeColor="text1"/>
                <w:sz w:val="24"/>
                <w:szCs w:val="24"/>
              </w:rPr>
              <w:t xml:space="preserve">Vai Konkursa ietvaros iespējams iesniegt projektu, izmantojot Sadarbības partneri (saistītu uzņēmumu), kas koordinētu </w:t>
            </w:r>
            <w:r w:rsidRPr="00EF1BBD">
              <w:rPr>
                <w:rFonts w:ascii="Times New Roman" w:eastAsia="Times New Roman" w:hAnsi="Times New Roman" w:cs="Times New Roman"/>
                <w:color w:val="000000" w:themeColor="text1"/>
                <w:sz w:val="24"/>
                <w:szCs w:val="24"/>
              </w:rPr>
              <w:lastRenderedPageBreak/>
              <w:t>projektā veicamo pasākumu ieviešanu saistīto uzņēmumu starpā?</w:t>
            </w:r>
          </w:p>
          <w:p w14:paraId="4C7B04C9" w14:textId="1BABBF93" w:rsidR="48277398" w:rsidRDefault="48277398" w:rsidP="000C2593">
            <w:pPr>
              <w:pStyle w:val="PlainText"/>
              <w:rPr>
                <w:rFonts w:ascii="Times New Roman" w:eastAsia="Times" w:hAnsi="Times New Roman" w:cs="Times New Roman"/>
                <w:sz w:val="24"/>
                <w:szCs w:val="24"/>
                <w:lang w:val="lv-LV"/>
              </w:rPr>
            </w:pPr>
          </w:p>
        </w:tc>
        <w:tc>
          <w:tcPr>
            <w:tcW w:w="2630" w:type="pct"/>
            <w:shd w:val="clear" w:color="auto" w:fill="auto"/>
          </w:tcPr>
          <w:p w14:paraId="48CC0ECE" w14:textId="17C78465" w:rsidR="34CC08C7" w:rsidRPr="00C448E4" w:rsidRDefault="34CC08C7" w:rsidP="000C2593">
            <w:pPr>
              <w:spacing w:after="120"/>
              <w:jc w:val="both"/>
              <w:rPr>
                <w:rFonts w:ascii="Times New Roman" w:eastAsia="Times" w:hAnsi="Times New Roman" w:cs="Times New Roman"/>
                <w:color w:val="2F5496" w:themeColor="accent1" w:themeShade="BF"/>
                <w:sz w:val="24"/>
                <w:szCs w:val="24"/>
              </w:rPr>
            </w:pPr>
            <w:r w:rsidRPr="00C448E4">
              <w:rPr>
                <w:rFonts w:ascii="Times New Roman" w:eastAsiaTheme="minorEastAsia" w:hAnsi="Times New Roman" w:cs="Times New Roman"/>
                <w:color w:val="2F5496" w:themeColor="accent1" w:themeShade="BF"/>
                <w:sz w:val="24"/>
                <w:szCs w:val="24"/>
              </w:rPr>
              <w:lastRenderedPageBreak/>
              <w:t xml:space="preserve">Projektā var iesaistīt sadarbības partneri, tostarp sadarbības partneris var veikt tādas darbības kā projekta vadība un īstenošana, taču šī partnera iesaistei primāri jābūt ar mērķi nodrošināt projekta mērķa un rezultātu – digitālās platformas vai </w:t>
            </w:r>
            <w:r w:rsidRPr="00C448E4">
              <w:rPr>
                <w:rFonts w:ascii="Times New Roman" w:eastAsiaTheme="minorEastAsia" w:hAnsi="Times New Roman" w:cs="Times New Roman"/>
                <w:color w:val="2F5496" w:themeColor="accent1" w:themeShade="BF"/>
                <w:sz w:val="24"/>
                <w:szCs w:val="24"/>
              </w:rPr>
              <w:lastRenderedPageBreak/>
              <w:t>digitālā risinājuma – izveide nolūkā veicināt vietējā mediju satura veidotāju ilgtspēju, saglabājot plurālistisku mediju tirgu.</w:t>
            </w:r>
          </w:p>
          <w:p w14:paraId="19CB65B4" w14:textId="7AFC652C" w:rsidR="48277398" w:rsidRDefault="48277398" w:rsidP="000C2593">
            <w:pPr>
              <w:jc w:val="both"/>
              <w:rPr>
                <w:rFonts w:ascii="Times New Roman" w:eastAsia="Times" w:hAnsi="Times New Roman" w:cs="Times New Roman"/>
                <w:color w:val="2F5496" w:themeColor="accent1" w:themeShade="BF"/>
                <w:sz w:val="24"/>
                <w:szCs w:val="24"/>
              </w:rPr>
            </w:pPr>
          </w:p>
        </w:tc>
      </w:tr>
      <w:tr w:rsidR="00EF1BBD" w14:paraId="781AE238" w14:textId="77777777" w:rsidTr="000C2593">
        <w:trPr>
          <w:trHeight w:val="465"/>
        </w:trPr>
        <w:tc>
          <w:tcPr>
            <w:tcW w:w="317" w:type="pct"/>
          </w:tcPr>
          <w:p w14:paraId="543CC777" w14:textId="4E93F2FC" w:rsidR="00EF1BBD" w:rsidRPr="48277398" w:rsidRDefault="00EF1BBD" w:rsidP="48277398">
            <w:pPr>
              <w:pStyle w:val="PlainText"/>
              <w:rPr>
                <w:rFonts w:ascii="Times" w:eastAsia="Times" w:hAnsi="Times" w:cs="Times"/>
                <w:sz w:val="24"/>
                <w:szCs w:val="24"/>
                <w:lang w:val="lv-LV"/>
              </w:rPr>
            </w:pPr>
            <w:r>
              <w:rPr>
                <w:rFonts w:ascii="Times" w:eastAsia="Times" w:hAnsi="Times" w:cs="Times"/>
                <w:sz w:val="24"/>
                <w:szCs w:val="24"/>
                <w:lang w:val="lv-LV"/>
              </w:rPr>
              <w:lastRenderedPageBreak/>
              <w:t>6.1</w:t>
            </w:r>
            <w:r w:rsidR="000C2593">
              <w:rPr>
                <w:rFonts w:ascii="Times" w:eastAsia="Times" w:hAnsi="Times" w:cs="Times"/>
                <w:sz w:val="24"/>
                <w:szCs w:val="24"/>
                <w:lang w:val="lv-LV"/>
              </w:rPr>
              <w:t>1</w:t>
            </w:r>
            <w:r>
              <w:rPr>
                <w:rFonts w:ascii="Times" w:eastAsia="Times" w:hAnsi="Times" w:cs="Times"/>
                <w:sz w:val="24"/>
                <w:szCs w:val="24"/>
                <w:lang w:val="lv-LV"/>
              </w:rPr>
              <w:t>.</w:t>
            </w:r>
          </w:p>
        </w:tc>
        <w:tc>
          <w:tcPr>
            <w:tcW w:w="2053" w:type="pct"/>
            <w:shd w:val="clear" w:color="auto" w:fill="auto"/>
          </w:tcPr>
          <w:p w14:paraId="3ABCF520" w14:textId="010B9D6F" w:rsidR="00EF1BBD" w:rsidRPr="00EF1BBD" w:rsidRDefault="00BD52EB" w:rsidP="000C2593">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Pr="00BD52EB">
              <w:rPr>
                <w:rFonts w:ascii="Times New Roman" w:eastAsia="Times New Roman" w:hAnsi="Times New Roman" w:cs="Times New Roman"/>
                <w:color w:val="000000" w:themeColor="text1"/>
                <w:sz w:val="24"/>
                <w:szCs w:val="24"/>
              </w:rPr>
              <w:t>e visai skaidrs, ko nozīmē šis vārds "atbalsts". Plānotajā projektā sadarbības partneris ir arī mērķa uzņēmums, kas lietos izstrādātos risinājumus. Pa tiešo, savukārt, finansējumu (t.i. atbalsts šaurā nozīmē) saņem tikai iesniedzējs. Vai pareizi saprotu, ka partneris šajā gadījumā arī ir atbalsta saņēmējs?</w:t>
            </w:r>
          </w:p>
        </w:tc>
        <w:tc>
          <w:tcPr>
            <w:tcW w:w="2630" w:type="pct"/>
            <w:shd w:val="clear" w:color="auto" w:fill="auto"/>
          </w:tcPr>
          <w:p w14:paraId="2F9769EB" w14:textId="52DDBCD9" w:rsidR="00483D9B" w:rsidRPr="00483D9B" w:rsidRDefault="00483D9B" w:rsidP="000C2593">
            <w:pPr>
              <w:spacing w:after="120"/>
              <w:jc w:val="both"/>
              <w:rPr>
                <w:rFonts w:ascii="Times New Roman" w:eastAsiaTheme="minorEastAsia" w:hAnsi="Times New Roman" w:cs="Times New Roman"/>
                <w:color w:val="2F5496" w:themeColor="accent1" w:themeShade="BF"/>
                <w:sz w:val="24"/>
                <w:szCs w:val="24"/>
              </w:rPr>
            </w:pPr>
            <w:r w:rsidRPr="00483D9B">
              <w:rPr>
                <w:rFonts w:ascii="Times New Roman" w:eastAsiaTheme="minorEastAsia" w:hAnsi="Times New Roman" w:cs="Times New Roman"/>
                <w:color w:val="2F5496" w:themeColor="accent1" w:themeShade="BF"/>
                <w:sz w:val="24"/>
                <w:szCs w:val="24"/>
              </w:rPr>
              <w:t>Skaidrojam, ka, vērtējot projekta iesniegumu, jāgūst nepārprotama pārliecība par ieguldījumu rādītāja “uzņēmumi, kas saņem atbalstu digitālo produktu, pakalpojumu un lietojumprogrammu izstrādei vai ieviešanai” sasniegšanā</w:t>
            </w:r>
          </w:p>
          <w:p w14:paraId="74836187" w14:textId="15D3E97E" w:rsidR="00483D9B" w:rsidRPr="00483D9B" w:rsidRDefault="00483D9B" w:rsidP="000C2593">
            <w:pPr>
              <w:spacing w:after="120"/>
              <w:jc w:val="both"/>
              <w:rPr>
                <w:rFonts w:ascii="Times New Roman" w:eastAsiaTheme="minorEastAsia" w:hAnsi="Times New Roman" w:cs="Times New Roman"/>
                <w:color w:val="2F5496" w:themeColor="accent1" w:themeShade="BF"/>
                <w:sz w:val="24"/>
                <w:szCs w:val="24"/>
              </w:rPr>
            </w:pPr>
            <w:r w:rsidRPr="00483D9B">
              <w:rPr>
                <w:rFonts w:ascii="Times New Roman" w:eastAsiaTheme="minorEastAsia" w:hAnsi="Times New Roman" w:cs="Times New Roman"/>
                <w:color w:val="2F5496" w:themeColor="accent1" w:themeShade="BF"/>
                <w:sz w:val="24"/>
                <w:szCs w:val="24"/>
              </w:rPr>
              <w:t>Pirmšķietami digitālā rīka lietotājus nevar ieskatīt rādītājā, ja lietotāja uzņēmums nav saņēmis atbalstu digitālā produkta izstrādei, bet ir tikai tā lietotājs.</w:t>
            </w:r>
          </w:p>
          <w:p w14:paraId="3C55EA27" w14:textId="585EA640" w:rsidR="00483D9B" w:rsidRPr="00483D9B" w:rsidRDefault="00483D9B" w:rsidP="000C2593">
            <w:pPr>
              <w:spacing w:after="120"/>
              <w:jc w:val="both"/>
              <w:rPr>
                <w:rFonts w:ascii="Times New Roman" w:eastAsiaTheme="minorEastAsia" w:hAnsi="Times New Roman" w:cs="Times New Roman"/>
                <w:color w:val="2F5496" w:themeColor="accent1" w:themeShade="BF"/>
                <w:sz w:val="24"/>
                <w:szCs w:val="24"/>
              </w:rPr>
            </w:pPr>
            <w:r w:rsidRPr="00483D9B">
              <w:rPr>
                <w:rFonts w:ascii="Times New Roman" w:eastAsiaTheme="minorEastAsia" w:hAnsi="Times New Roman" w:cs="Times New Roman"/>
                <w:color w:val="2F5496" w:themeColor="accent1" w:themeShade="BF"/>
                <w:sz w:val="24"/>
                <w:szCs w:val="24"/>
              </w:rPr>
              <w:t>Papildus skaidrojam, ka projekta ietvaros nav paredzēts augstāks punktu skaits par lielāku ieguldījumu rādītāja “uzņēmumi, kas saņem atbalstu digitālo produktu, pakalpojumu un lietojumprogrammu izstrādei vai ieviešanai” sasniegšanā.</w:t>
            </w:r>
          </w:p>
          <w:p w14:paraId="45165621" w14:textId="0A903126" w:rsidR="00483D9B" w:rsidRPr="00483D9B" w:rsidRDefault="00483D9B" w:rsidP="000C2593">
            <w:pPr>
              <w:spacing w:after="120"/>
              <w:jc w:val="both"/>
              <w:rPr>
                <w:rFonts w:ascii="Times New Roman" w:eastAsiaTheme="minorEastAsia" w:hAnsi="Times New Roman" w:cs="Times New Roman"/>
                <w:color w:val="2F5496" w:themeColor="accent1" w:themeShade="BF"/>
                <w:sz w:val="24"/>
                <w:szCs w:val="24"/>
              </w:rPr>
            </w:pPr>
            <w:r w:rsidRPr="00483D9B">
              <w:rPr>
                <w:rFonts w:ascii="Times New Roman" w:eastAsiaTheme="minorEastAsia" w:hAnsi="Times New Roman" w:cs="Times New Roman"/>
                <w:color w:val="2F5496" w:themeColor="accent1" w:themeShade="BF"/>
                <w:sz w:val="24"/>
                <w:szCs w:val="24"/>
              </w:rPr>
              <w:t>Aicinām rādītāja mērvienībā norādīt tādu skaitu, ko nepārprotami var pierādīt.</w:t>
            </w:r>
          </w:p>
          <w:p w14:paraId="7E149EBE" w14:textId="04F2FE24" w:rsidR="00EF1BBD" w:rsidRPr="00C448E4" w:rsidRDefault="00483D9B" w:rsidP="000C2593">
            <w:pPr>
              <w:spacing w:after="120"/>
              <w:jc w:val="both"/>
              <w:rPr>
                <w:rFonts w:ascii="Times New Roman" w:eastAsiaTheme="minorEastAsia" w:hAnsi="Times New Roman" w:cs="Times New Roman"/>
                <w:color w:val="2F5496" w:themeColor="accent1" w:themeShade="BF"/>
                <w:sz w:val="24"/>
                <w:szCs w:val="24"/>
              </w:rPr>
            </w:pPr>
            <w:r w:rsidRPr="00483D9B">
              <w:rPr>
                <w:rFonts w:ascii="Times New Roman" w:eastAsiaTheme="minorEastAsia" w:hAnsi="Times New Roman" w:cs="Times New Roman"/>
                <w:color w:val="2F5496" w:themeColor="accent1" w:themeShade="BF"/>
                <w:sz w:val="24"/>
                <w:szCs w:val="24"/>
              </w:rPr>
              <w:t>Vienlaikus skaidrojam, ka informāciju par digitālā rīka lietotājiem var tikt vērtēta, piemēram, atbilstoši kvalitātes vērtēšanas kritērijam Nr.4.1. “Projektā plānotie mediju uzņēmuma attīstības ieguvumi”, kur var aprakstīt arī sadarbības partnera ieguvumus.</w:t>
            </w:r>
          </w:p>
        </w:tc>
      </w:tr>
      <w:tr w:rsidR="00376FF7" w14:paraId="695EA502" w14:textId="77777777" w:rsidTr="000C2593">
        <w:trPr>
          <w:trHeight w:val="465"/>
        </w:trPr>
        <w:tc>
          <w:tcPr>
            <w:tcW w:w="317" w:type="pct"/>
          </w:tcPr>
          <w:p w14:paraId="116329F6" w14:textId="22C06169" w:rsidR="00376FF7" w:rsidRDefault="00376FF7" w:rsidP="48277398">
            <w:pPr>
              <w:pStyle w:val="PlainText"/>
              <w:rPr>
                <w:rFonts w:ascii="Times" w:eastAsia="Times" w:hAnsi="Times" w:cs="Times"/>
                <w:sz w:val="24"/>
                <w:szCs w:val="24"/>
                <w:lang w:val="lv-LV"/>
              </w:rPr>
            </w:pPr>
            <w:r>
              <w:rPr>
                <w:rFonts w:ascii="Times" w:eastAsia="Times" w:hAnsi="Times" w:cs="Times"/>
                <w:sz w:val="24"/>
                <w:szCs w:val="24"/>
                <w:lang w:val="lv-LV"/>
              </w:rPr>
              <w:t>6.12.</w:t>
            </w:r>
          </w:p>
        </w:tc>
        <w:tc>
          <w:tcPr>
            <w:tcW w:w="2053" w:type="pct"/>
            <w:shd w:val="clear" w:color="auto" w:fill="auto"/>
          </w:tcPr>
          <w:p w14:paraId="244D87FA" w14:textId="02CC8222" w:rsidR="00376FF7" w:rsidRDefault="00376FF7" w:rsidP="000C2593">
            <w:pPr>
              <w:spacing w:after="0"/>
              <w:jc w:val="both"/>
              <w:rPr>
                <w:rFonts w:ascii="Times New Roman" w:eastAsia="Times New Roman" w:hAnsi="Times New Roman" w:cs="Times New Roman"/>
                <w:color w:val="000000" w:themeColor="text1"/>
                <w:sz w:val="24"/>
                <w:szCs w:val="24"/>
              </w:rPr>
            </w:pPr>
            <w:r w:rsidRPr="00376FF7">
              <w:rPr>
                <w:rFonts w:ascii="Times New Roman" w:eastAsia="Times New Roman" w:hAnsi="Times New Roman" w:cs="Times New Roman"/>
                <w:color w:val="000000" w:themeColor="text1"/>
                <w:sz w:val="24"/>
                <w:szCs w:val="24"/>
              </w:rPr>
              <w:t>Vai viena juridiska persona drīkst pati iesniegt savu projektu un būt sadarbības partneris cita iesniedzēja projektā vienlaikus?</w:t>
            </w:r>
          </w:p>
        </w:tc>
        <w:tc>
          <w:tcPr>
            <w:tcW w:w="2630" w:type="pct"/>
            <w:shd w:val="clear" w:color="auto" w:fill="auto"/>
          </w:tcPr>
          <w:p w14:paraId="4D6651D8" w14:textId="5E5E12A1" w:rsidR="00376FF7" w:rsidRPr="00483D9B" w:rsidRDefault="00376FF7" w:rsidP="000C2593">
            <w:pPr>
              <w:spacing w:after="120"/>
              <w:jc w:val="both"/>
              <w:rPr>
                <w:rFonts w:ascii="Times New Roman" w:eastAsiaTheme="minorEastAsia" w:hAnsi="Times New Roman" w:cs="Times New Roman"/>
                <w:color w:val="2F5496" w:themeColor="accent1" w:themeShade="BF"/>
                <w:sz w:val="24"/>
                <w:szCs w:val="24"/>
              </w:rPr>
            </w:pPr>
            <w:r w:rsidRPr="00376FF7">
              <w:rPr>
                <w:rFonts w:ascii="Times New Roman" w:eastAsiaTheme="minorEastAsia" w:hAnsi="Times New Roman" w:cs="Times New Roman"/>
                <w:color w:val="2F5496" w:themeColor="accent1" w:themeShade="BF"/>
                <w:sz w:val="24"/>
                <w:szCs w:val="24"/>
              </w:rPr>
              <w:t>Pasākuma nosacījumi neierobežo vienas personas iespēju vienlaikus būt projekta iesniedzējam un cita projekta sadarbības partnerim. Taču vēršam uzmanību, ka sadarbības partnera iesaistei projektā jābūt pamatotai – proti, sadarbības partneris projekta īstenošanā ar savā valdījumā vai īpašumā esošu mantu, intelektuālo īpašumu, finansējumu vai cilvēkresursiem. Vienlaikus jābūt pamatojumam, kādēļ sadarbības partnera darbības nevar tikt iekļautas paša sadarbības partnera plānotajā projektā, kā arī jābūt nepārprotamai robežai starp šīm darbībām, lai nodrošinātu vienu un to pašu aktivitāšu un izmaksu nepārklāšanos starp diviem projektiem.</w:t>
            </w:r>
          </w:p>
        </w:tc>
      </w:tr>
      <w:tr w:rsidR="00070F1F" w:rsidRPr="001F6A34" w14:paraId="32696442" w14:textId="77777777" w:rsidTr="48277398">
        <w:trPr>
          <w:trHeight w:val="274"/>
        </w:trPr>
        <w:tc>
          <w:tcPr>
            <w:tcW w:w="5000" w:type="pct"/>
            <w:gridSpan w:val="3"/>
            <w:shd w:val="clear" w:color="auto" w:fill="D0CECE" w:themeFill="background2" w:themeFillShade="E6"/>
          </w:tcPr>
          <w:p w14:paraId="55D6F45D" w14:textId="71CA738F" w:rsidR="00070F1F" w:rsidRPr="00E752C8" w:rsidRDefault="00070F1F" w:rsidP="00E752C8">
            <w:pPr>
              <w:pStyle w:val="Heading1"/>
              <w:numPr>
                <w:ilvl w:val="0"/>
                <w:numId w:val="20"/>
              </w:numPr>
              <w:tabs>
                <w:tab w:val="num" w:pos="360"/>
              </w:tabs>
              <w:ind w:left="0" w:firstLine="0"/>
              <w:jc w:val="both"/>
              <w:rPr>
                <w:rFonts w:eastAsia="Times" w:cs="Times New Roman"/>
                <w:i/>
                <w:iCs/>
                <w:color w:val="0070C0"/>
                <w:sz w:val="24"/>
                <w:szCs w:val="24"/>
              </w:rPr>
            </w:pPr>
            <w:bookmarkStart w:id="16" w:name="_Toc127803618"/>
            <w:r w:rsidRPr="00E752C8">
              <w:rPr>
                <w:rFonts w:eastAsia="Times" w:cs="Times New Roman"/>
                <w:sz w:val="24"/>
                <w:szCs w:val="24"/>
              </w:rPr>
              <w:t>Projekta rezultātu uzturēšana un ilgtspējas nodrošināšana</w:t>
            </w:r>
            <w:bookmarkEnd w:id="16"/>
          </w:p>
        </w:tc>
      </w:tr>
      <w:tr w:rsidR="00070F1F" w:rsidRPr="001F6A34" w14:paraId="6E7E3660" w14:textId="77777777" w:rsidTr="48277398">
        <w:trPr>
          <w:trHeight w:val="465"/>
        </w:trPr>
        <w:tc>
          <w:tcPr>
            <w:tcW w:w="317" w:type="pct"/>
          </w:tcPr>
          <w:p w14:paraId="48CAC39F" w14:textId="0ABFE68F" w:rsidR="00070F1F" w:rsidRPr="001F6A34" w:rsidRDefault="00F56405" w:rsidP="7941FCAA">
            <w:pPr>
              <w:pStyle w:val="PlainText"/>
              <w:jc w:val="left"/>
              <w:rPr>
                <w:rFonts w:ascii="Times" w:eastAsia="Times" w:hAnsi="Times" w:cs="Times"/>
                <w:sz w:val="24"/>
                <w:szCs w:val="24"/>
                <w:lang w:val="lv-LV" w:eastAsia="lv-LV"/>
              </w:rPr>
            </w:pPr>
            <w:r w:rsidRPr="7941FCAA">
              <w:rPr>
                <w:rFonts w:ascii="Times" w:eastAsia="Times" w:hAnsi="Times" w:cs="Times"/>
                <w:sz w:val="24"/>
                <w:szCs w:val="24"/>
                <w:lang w:val="lv-LV" w:eastAsia="lv-LV"/>
              </w:rPr>
              <w:t>7.1.</w:t>
            </w:r>
          </w:p>
        </w:tc>
        <w:tc>
          <w:tcPr>
            <w:tcW w:w="2053" w:type="pct"/>
            <w:shd w:val="clear" w:color="auto" w:fill="auto"/>
          </w:tcPr>
          <w:p w14:paraId="103814F7" w14:textId="0DE0CDC6" w:rsidR="00070F1F" w:rsidRPr="00E752C8" w:rsidRDefault="00E60C11" w:rsidP="00E752C8">
            <w:pPr>
              <w:pStyle w:val="PlainText"/>
              <w:rPr>
                <w:rFonts w:ascii="Times New Roman" w:eastAsia="Times" w:hAnsi="Times New Roman" w:cs="Times New Roman"/>
                <w:sz w:val="24"/>
                <w:szCs w:val="24"/>
                <w:lang w:val="lv-LV" w:eastAsia="lv-LV"/>
              </w:rPr>
            </w:pPr>
            <w:r w:rsidRPr="00E752C8">
              <w:rPr>
                <w:rFonts w:ascii="Times New Roman" w:eastAsia="Times" w:hAnsi="Times New Roman" w:cs="Times New Roman"/>
                <w:sz w:val="24"/>
                <w:szCs w:val="24"/>
                <w:lang w:val="lv-LV" w:eastAsia="lv-LV"/>
              </w:rPr>
              <w:t>M</w:t>
            </w:r>
            <w:r w:rsidR="003A6565" w:rsidRPr="00E752C8">
              <w:rPr>
                <w:rFonts w:ascii="Times New Roman" w:eastAsia="Times" w:hAnsi="Times New Roman" w:cs="Times New Roman"/>
                <w:sz w:val="24"/>
                <w:szCs w:val="24"/>
                <w:lang w:val="lv-LV" w:eastAsia="lv-LV"/>
              </w:rPr>
              <w:t>inistru kabineta noteikumu</w:t>
            </w:r>
            <w:r w:rsidRPr="00E752C8">
              <w:rPr>
                <w:rFonts w:ascii="Times New Roman" w:eastAsia="Times" w:hAnsi="Times New Roman" w:cs="Times New Roman"/>
                <w:sz w:val="24"/>
                <w:szCs w:val="24"/>
                <w:lang w:val="lv-LV" w:eastAsia="lv-LV"/>
              </w:rPr>
              <w:t xml:space="preserve"> Nr. 104 </w:t>
            </w:r>
            <w:r w:rsidR="00897423" w:rsidRPr="00E752C8">
              <w:rPr>
                <w:rFonts w:ascii="Times New Roman" w:eastAsia="Times" w:hAnsi="Times New Roman" w:cs="Times New Roman"/>
                <w:sz w:val="24"/>
                <w:szCs w:val="24"/>
                <w:lang w:val="lv-LV" w:eastAsia="lv-LV"/>
              </w:rPr>
              <w:t>6</w:t>
            </w:r>
            <w:r w:rsidRPr="00E752C8">
              <w:rPr>
                <w:rFonts w:ascii="Times New Roman" w:eastAsia="Times" w:hAnsi="Times New Roman" w:cs="Times New Roman"/>
                <w:sz w:val="24"/>
                <w:szCs w:val="24"/>
                <w:lang w:val="lv-LV" w:eastAsia="lv-LV"/>
              </w:rPr>
              <w:t>.</w:t>
            </w:r>
            <w:r w:rsidR="00897423" w:rsidRPr="00E752C8">
              <w:rPr>
                <w:rFonts w:ascii="Times New Roman" w:eastAsia="Times" w:hAnsi="Times New Roman" w:cs="Times New Roman"/>
                <w:sz w:val="24"/>
                <w:szCs w:val="24"/>
                <w:lang w:val="lv-LV" w:eastAsia="lv-LV"/>
              </w:rPr>
              <w:t xml:space="preserve"> punkts</w:t>
            </w:r>
            <w:r w:rsidRPr="00E752C8">
              <w:rPr>
                <w:rFonts w:ascii="Times New Roman" w:eastAsia="Times" w:hAnsi="Times New Roman" w:cs="Times New Roman"/>
                <w:sz w:val="24"/>
                <w:szCs w:val="24"/>
                <w:lang w:val="lv-LV" w:eastAsia="lv-LV"/>
              </w:rPr>
              <w:t xml:space="preserve"> paredz, ka CFLA pēc veiksmīgas testēšanas tiek iesniegts PN akts, kas apliecina darbu pabeigšanu un trīs mediju nozares digitālo platformu vai digitālo risinājumu ieviešanu produktīvajā darbībā. Vai tas attiecas uz katru projekta iesniedzēju, šīs 3 platformas/digitālie risinājumi?</w:t>
            </w:r>
          </w:p>
        </w:tc>
        <w:tc>
          <w:tcPr>
            <w:tcW w:w="2630" w:type="pct"/>
            <w:shd w:val="clear" w:color="auto" w:fill="auto"/>
          </w:tcPr>
          <w:p w14:paraId="52890B2A" w14:textId="5071764C" w:rsidR="00070F1F" w:rsidRPr="00E752C8" w:rsidRDefault="00F56405"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 xml:space="preserve">Nē, viena projekta ietvaros ir 1 platforma/ digitālais risinājums. Protams, tie var būt vairāki, bet minimālā prasība ir 1 platforma/ digitālais risinājums, </w:t>
            </w:r>
            <w:r w:rsidR="1304BEFA" w:rsidRPr="00E752C8">
              <w:rPr>
                <w:rFonts w:ascii="Times New Roman" w:eastAsia="Times" w:hAnsi="Times New Roman" w:cs="Times New Roman"/>
                <w:color w:val="2F5496" w:themeColor="accent1" w:themeShade="BF"/>
                <w:sz w:val="24"/>
                <w:szCs w:val="24"/>
              </w:rPr>
              <w:t>norādītais rezultāts “3”</w:t>
            </w:r>
            <w:r w:rsidRPr="00E752C8">
              <w:rPr>
                <w:rFonts w:ascii="Times New Roman" w:eastAsia="Times" w:hAnsi="Times New Roman" w:cs="Times New Roman"/>
                <w:color w:val="2F5496" w:themeColor="accent1" w:themeShade="BF"/>
                <w:sz w:val="24"/>
                <w:szCs w:val="24"/>
              </w:rPr>
              <w:t xml:space="preserve"> </w:t>
            </w:r>
            <w:r w:rsidR="7385282F" w:rsidRPr="00E752C8">
              <w:rPr>
                <w:rFonts w:ascii="Times New Roman" w:eastAsia="Times" w:hAnsi="Times New Roman" w:cs="Times New Roman"/>
                <w:color w:val="2F5496" w:themeColor="accent1" w:themeShade="BF"/>
                <w:sz w:val="24"/>
                <w:szCs w:val="24"/>
              </w:rPr>
              <w:t>attiecas uz šo atbalsta pasākumu kopumā.</w:t>
            </w:r>
          </w:p>
        </w:tc>
      </w:tr>
      <w:tr w:rsidR="00070F1F" w:rsidRPr="001F6A34" w14:paraId="2B52CFCC" w14:textId="77777777" w:rsidTr="48277398">
        <w:trPr>
          <w:trHeight w:val="465"/>
        </w:trPr>
        <w:tc>
          <w:tcPr>
            <w:tcW w:w="317" w:type="pct"/>
          </w:tcPr>
          <w:p w14:paraId="55009C28" w14:textId="726401B5" w:rsidR="00070F1F" w:rsidRPr="001F6A34" w:rsidRDefault="073DC0CC" w:rsidP="7941FCAA">
            <w:pPr>
              <w:pStyle w:val="PlainText"/>
              <w:jc w:val="left"/>
              <w:rPr>
                <w:rFonts w:ascii="Times" w:eastAsia="Times" w:hAnsi="Times" w:cs="Times"/>
                <w:sz w:val="24"/>
                <w:szCs w:val="24"/>
                <w:lang w:val="lv-LV" w:eastAsia="lv-LV"/>
              </w:rPr>
            </w:pPr>
            <w:r w:rsidRPr="11A8CCAD">
              <w:rPr>
                <w:rFonts w:ascii="Times" w:eastAsia="Times" w:hAnsi="Times" w:cs="Times"/>
                <w:sz w:val="24"/>
                <w:szCs w:val="24"/>
                <w:lang w:val="lv-LV" w:eastAsia="lv-LV"/>
              </w:rPr>
              <w:lastRenderedPageBreak/>
              <w:t>7.2.</w:t>
            </w:r>
          </w:p>
        </w:tc>
        <w:tc>
          <w:tcPr>
            <w:tcW w:w="2053" w:type="pct"/>
            <w:shd w:val="clear" w:color="auto" w:fill="auto"/>
          </w:tcPr>
          <w:p w14:paraId="27335884" w14:textId="1C0420C4" w:rsidR="00070F1F" w:rsidRPr="00E752C8" w:rsidRDefault="7385282F" w:rsidP="00E752C8">
            <w:pPr>
              <w:spacing w:after="0"/>
              <w:jc w:val="both"/>
              <w:rPr>
                <w:rFonts w:ascii="Times New Roman" w:eastAsia="Times" w:hAnsi="Times New Roman" w:cs="Times New Roman"/>
                <w:sz w:val="24"/>
                <w:szCs w:val="24"/>
                <w:lang w:eastAsia="lv-LV"/>
              </w:rPr>
            </w:pPr>
            <w:r w:rsidRPr="00E752C8">
              <w:rPr>
                <w:rFonts w:ascii="Times New Roman" w:eastAsiaTheme="minorEastAsia" w:hAnsi="Times New Roman" w:cs="Times New Roman"/>
                <w:sz w:val="24"/>
                <w:szCs w:val="24"/>
                <w:lang w:eastAsia="lv-LV"/>
              </w:rPr>
              <w:t>Vai finansējuma saņēmējs digitālo risinājumu, piemēram</w:t>
            </w:r>
            <w:r w:rsidR="2006E4DD" w:rsidRPr="00E752C8">
              <w:rPr>
                <w:rFonts w:ascii="Times New Roman" w:eastAsiaTheme="minorEastAsia" w:hAnsi="Times New Roman" w:cs="Times New Roman"/>
                <w:sz w:val="24"/>
                <w:szCs w:val="24"/>
                <w:lang w:eastAsia="lv-LV"/>
              </w:rPr>
              <w:t>,</w:t>
            </w:r>
            <w:r w:rsidRPr="00E752C8">
              <w:rPr>
                <w:rFonts w:ascii="Times New Roman" w:eastAsiaTheme="minorEastAsia" w:hAnsi="Times New Roman" w:cs="Times New Roman"/>
                <w:sz w:val="24"/>
                <w:szCs w:val="24"/>
                <w:lang w:eastAsia="lv-LV"/>
              </w:rPr>
              <w:t xml:space="preserve"> platformu:</w:t>
            </w:r>
          </w:p>
          <w:p w14:paraId="19025AAB" w14:textId="496107D7" w:rsidR="00070F1F" w:rsidRPr="00E752C8" w:rsidRDefault="7385282F" w:rsidP="00E752C8">
            <w:pPr>
              <w:pStyle w:val="ListParagraph"/>
              <w:numPr>
                <w:ilvl w:val="0"/>
                <w:numId w:val="2"/>
              </w:numPr>
              <w:spacing w:after="0"/>
              <w:jc w:val="both"/>
              <w:rPr>
                <w:rFonts w:ascii="Times New Roman" w:eastAsia="Times" w:hAnsi="Times New Roman" w:cs="Times New Roman"/>
                <w:sz w:val="24"/>
                <w:szCs w:val="24"/>
                <w:lang w:eastAsia="lv-LV"/>
              </w:rPr>
            </w:pPr>
            <w:r w:rsidRPr="00E752C8">
              <w:rPr>
                <w:rFonts w:ascii="Times New Roman" w:eastAsiaTheme="minorEastAsia" w:hAnsi="Times New Roman" w:cs="Times New Roman"/>
                <w:sz w:val="24"/>
                <w:szCs w:val="24"/>
                <w:lang w:eastAsia="lv-LV"/>
              </w:rPr>
              <w:t>drīkst par maksu nodot lietošanā citām personām (piemēram, izsniedzot licences)?</w:t>
            </w:r>
          </w:p>
          <w:p w14:paraId="77275290" w14:textId="00233EE7" w:rsidR="00070F1F" w:rsidRPr="00E752C8" w:rsidRDefault="7385282F" w:rsidP="00E752C8">
            <w:pPr>
              <w:pStyle w:val="ListParagraph"/>
              <w:numPr>
                <w:ilvl w:val="0"/>
                <w:numId w:val="2"/>
              </w:numPr>
              <w:spacing w:after="0"/>
              <w:jc w:val="both"/>
              <w:rPr>
                <w:rFonts w:ascii="Times New Roman" w:eastAsia="Times" w:hAnsi="Times New Roman" w:cs="Times New Roman"/>
                <w:sz w:val="24"/>
                <w:szCs w:val="24"/>
                <w:lang w:eastAsia="lv-LV"/>
              </w:rPr>
            </w:pPr>
            <w:r w:rsidRPr="00E752C8">
              <w:rPr>
                <w:rFonts w:ascii="Times New Roman" w:eastAsiaTheme="minorEastAsia" w:hAnsi="Times New Roman" w:cs="Times New Roman"/>
                <w:sz w:val="24"/>
                <w:szCs w:val="24"/>
                <w:lang w:eastAsia="lv-LV"/>
              </w:rPr>
              <w:t>drīkst platformu pārdot?</w:t>
            </w:r>
          </w:p>
          <w:p w14:paraId="7AF90532" w14:textId="1DAEE72E" w:rsidR="00070F1F" w:rsidRPr="00E752C8" w:rsidRDefault="00070F1F" w:rsidP="00E752C8">
            <w:pPr>
              <w:pStyle w:val="PlainText"/>
              <w:rPr>
                <w:rFonts w:ascii="Times New Roman" w:eastAsia="Times" w:hAnsi="Times New Roman" w:cs="Times New Roman"/>
                <w:sz w:val="24"/>
                <w:szCs w:val="24"/>
                <w:lang w:val="lv-LV" w:eastAsia="lv-LV"/>
              </w:rPr>
            </w:pPr>
          </w:p>
        </w:tc>
        <w:tc>
          <w:tcPr>
            <w:tcW w:w="2630" w:type="pct"/>
            <w:shd w:val="clear" w:color="auto" w:fill="auto"/>
          </w:tcPr>
          <w:p w14:paraId="76EABF35" w14:textId="18211B5A" w:rsidR="00070F1F" w:rsidRPr="00E752C8" w:rsidRDefault="4E7DE08A"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Finansējuma saņēmējs īstenošanas laikā drīkst saņemt licences maksu no citām personām par digitālā risinājuma lietošanu, taču šādi licences maksājumi nedrīkst veidot neto ieņēmumu</w:t>
            </w:r>
            <w:r w:rsidR="5759B64D" w:rsidRPr="00E752C8">
              <w:rPr>
                <w:rFonts w:ascii="Times New Roman" w:eastAsia="Times" w:hAnsi="Times New Roman" w:cs="Times New Roman"/>
                <w:color w:val="2F5496" w:themeColor="accent1" w:themeShade="BF"/>
                <w:sz w:val="24"/>
                <w:szCs w:val="24"/>
              </w:rPr>
              <w:t>s, proti, finansējuma saņēmējs drīkst saņemt maksājumus tikai tādā apmērā, kāds nepieciešams risinājuma uzturēšanas izmaksu segšanai. Tas nozīmē, ka finansējuma s</w:t>
            </w:r>
            <w:r w:rsidR="5EF8F8D1" w:rsidRPr="00E752C8">
              <w:rPr>
                <w:rFonts w:ascii="Times New Roman" w:eastAsia="Times" w:hAnsi="Times New Roman" w:cs="Times New Roman"/>
                <w:color w:val="2F5496" w:themeColor="accent1" w:themeShade="BF"/>
                <w:sz w:val="24"/>
                <w:szCs w:val="24"/>
              </w:rPr>
              <w:t>aņ</w:t>
            </w:r>
            <w:r w:rsidR="5759B64D" w:rsidRPr="00E752C8">
              <w:rPr>
                <w:rFonts w:ascii="Times New Roman" w:eastAsia="Times" w:hAnsi="Times New Roman" w:cs="Times New Roman"/>
                <w:color w:val="2F5496" w:themeColor="accent1" w:themeShade="BF"/>
                <w:sz w:val="24"/>
                <w:szCs w:val="24"/>
              </w:rPr>
              <w:t>ēmējam jāuzskaita gan saņemtie licenču maksājumi, gan iz</w:t>
            </w:r>
            <w:r w:rsidR="70249F58" w:rsidRPr="00E752C8">
              <w:rPr>
                <w:rFonts w:ascii="Times New Roman" w:eastAsia="Times" w:hAnsi="Times New Roman" w:cs="Times New Roman"/>
                <w:color w:val="2F5496" w:themeColor="accent1" w:themeShade="BF"/>
                <w:sz w:val="24"/>
                <w:szCs w:val="24"/>
              </w:rPr>
              <w:t>devumi</w:t>
            </w:r>
            <w:r w:rsidR="77FDC8CD" w:rsidRPr="00E752C8">
              <w:rPr>
                <w:rFonts w:ascii="Times New Roman" w:eastAsia="Times" w:hAnsi="Times New Roman" w:cs="Times New Roman"/>
                <w:color w:val="2F5496" w:themeColor="accent1" w:themeShade="BF"/>
                <w:sz w:val="24"/>
                <w:szCs w:val="24"/>
              </w:rPr>
              <w:t>.</w:t>
            </w:r>
          </w:p>
          <w:p w14:paraId="1C34A962" w14:textId="31375186" w:rsidR="00070F1F" w:rsidRPr="00E752C8" w:rsidRDefault="77FDC8CD" w:rsidP="00E752C8">
            <w:pPr>
              <w:jc w:val="both"/>
              <w:rPr>
                <w:rFonts w:ascii="Times New Roman" w:eastAsia="Times" w:hAnsi="Times New Roman" w:cs="Times New Roman"/>
                <w:color w:val="2F5496" w:themeColor="accent1" w:themeShade="BF"/>
                <w:sz w:val="24"/>
                <w:szCs w:val="24"/>
              </w:rPr>
            </w:pPr>
            <w:r w:rsidRPr="00E752C8">
              <w:rPr>
                <w:rFonts w:ascii="Times New Roman" w:eastAsia="Times" w:hAnsi="Times New Roman" w:cs="Times New Roman"/>
                <w:color w:val="2F5496" w:themeColor="accent1" w:themeShade="BF"/>
                <w:sz w:val="24"/>
                <w:szCs w:val="24"/>
              </w:rPr>
              <w:t>Savukārt platformas pārdošana nav savienojama ar pasākuma mērķi</w:t>
            </w:r>
            <w:r w:rsidR="577EF8B1" w:rsidRPr="00E752C8">
              <w:rPr>
                <w:rFonts w:ascii="Times New Roman" w:eastAsia="Times" w:hAnsi="Times New Roman" w:cs="Times New Roman"/>
                <w:color w:val="2F5496" w:themeColor="accent1" w:themeShade="BF"/>
                <w:sz w:val="24"/>
                <w:szCs w:val="24"/>
              </w:rPr>
              <w:t xml:space="preserve">, kas tostarp paredz vietējā mediju satura veidotāju ilgtspēju, saglabājot plurālistisku mediju tirgu. Ja platformu paredzēts pārdot, tā neizpilda šo ilgtspējas nolūku. </w:t>
            </w:r>
            <w:r w:rsidR="63D1512A" w:rsidRPr="00E752C8">
              <w:rPr>
                <w:rFonts w:ascii="Times New Roman" w:eastAsia="Times" w:hAnsi="Times New Roman" w:cs="Times New Roman"/>
                <w:color w:val="2F5496" w:themeColor="accent1" w:themeShade="BF"/>
                <w:sz w:val="24"/>
                <w:szCs w:val="24"/>
              </w:rPr>
              <w:t xml:space="preserve">Informācija par projekta ilgtspējas efektu, tostarp par nākamajiem attīstības posmiem  </w:t>
            </w:r>
            <w:r w:rsidR="2A11B82D" w:rsidRPr="00E752C8">
              <w:rPr>
                <w:rFonts w:ascii="Times New Roman" w:eastAsia="Times" w:hAnsi="Times New Roman" w:cs="Times New Roman"/>
                <w:color w:val="2F5496" w:themeColor="accent1" w:themeShade="BF"/>
                <w:sz w:val="24"/>
                <w:szCs w:val="24"/>
              </w:rPr>
              <w:t>ir norādāma arī projekta iesniegumā un tiek vērtēta kvalitātes kritērija Nr.4.3. ietvaros.</w:t>
            </w:r>
          </w:p>
        </w:tc>
      </w:tr>
      <w:tr w:rsidR="00DA2299" w:rsidRPr="001F6A34" w14:paraId="5ED770E6" w14:textId="77777777" w:rsidTr="48277398">
        <w:trPr>
          <w:trHeight w:val="465"/>
        </w:trPr>
        <w:tc>
          <w:tcPr>
            <w:tcW w:w="317" w:type="pct"/>
          </w:tcPr>
          <w:p w14:paraId="7498BF14" w14:textId="41E0E5D1" w:rsidR="00DA2299" w:rsidRPr="11A8CCAD" w:rsidRDefault="00DA2299" w:rsidP="7941FCAA">
            <w:pPr>
              <w:pStyle w:val="PlainText"/>
              <w:jc w:val="left"/>
              <w:rPr>
                <w:rFonts w:ascii="Times" w:eastAsia="Times" w:hAnsi="Times" w:cs="Times"/>
                <w:sz w:val="24"/>
                <w:szCs w:val="24"/>
                <w:lang w:val="lv-LV" w:eastAsia="lv-LV"/>
              </w:rPr>
            </w:pPr>
            <w:r>
              <w:rPr>
                <w:rFonts w:ascii="Times" w:eastAsia="Times" w:hAnsi="Times" w:cs="Times"/>
                <w:sz w:val="24"/>
                <w:szCs w:val="24"/>
                <w:lang w:val="lv-LV" w:eastAsia="lv-LV"/>
              </w:rPr>
              <w:t>7.3.</w:t>
            </w:r>
          </w:p>
        </w:tc>
        <w:tc>
          <w:tcPr>
            <w:tcW w:w="2053" w:type="pct"/>
            <w:shd w:val="clear" w:color="auto" w:fill="auto"/>
          </w:tcPr>
          <w:p w14:paraId="06D8FC98" w14:textId="01FEEA65" w:rsidR="00DA2299" w:rsidRPr="00B0397E" w:rsidRDefault="00DA2299" w:rsidP="00DA2299">
            <w:pPr>
              <w:spacing w:after="0"/>
              <w:jc w:val="both"/>
              <w:rPr>
                <w:rFonts w:ascii="Times New Roman" w:eastAsiaTheme="minorEastAsia" w:hAnsi="Times New Roman" w:cs="Times New Roman"/>
                <w:sz w:val="24"/>
                <w:szCs w:val="24"/>
                <w:lang w:eastAsia="lv-LV"/>
              </w:rPr>
            </w:pPr>
            <w:r w:rsidRPr="00B0397E">
              <w:rPr>
                <w:rFonts w:ascii="Times New Roman" w:eastAsiaTheme="minorEastAsia" w:hAnsi="Times New Roman" w:cs="Times New Roman"/>
                <w:sz w:val="24"/>
                <w:szCs w:val="24"/>
                <w:lang w:eastAsia="lv-LV"/>
              </w:rPr>
              <w:t>Vai projekts, kurā tiktu īstenotas sekojoši darbi digitālās transformācijas veikšanai un procesu modernizēšanai, iekļautos Konkursa noteikumos un būtu realizējams šī Konkursa ietvaros:</w:t>
            </w:r>
          </w:p>
          <w:p w14:paraId="4D5F0ABD" w14:textId="77777777" w:rsidR="00DA2299" w:rsidRPr="00B0397E" w:rsidRDefault="00DA2299" w:rsidP="00DA2299">
            <w:pPr>
              <w:spacing w:after="0"/>
              <w:jc w:val="both"/>
              <w:rPr>
                <w:rFonts w:ascii="Times New Roman" w:eastAsiaTheme="minorEastAsia" w:hAnsi="Times New Roman" w:cs="Times New Roman"/>
                <w:sz w:val="24"/>
                <w:szCs w:val="24"/>
                <w:lang w:eastAsia="lv-LV"/>
              </w:rPr>
            </w:pPr>
            <w:r w:rsidRPr="00B0397E">
              <w:rPr>
                <w:rFonts w:ascii="Times New Roman" w:eastAsiaTheme="minorEastAsia" w:hAnsi="Times New Roman" w:cs="Times New Roman"/>
                <w:sz w:val="24"/>
                <w:szCs w:val="24"/>
                <w:lang w:eastAsia="lv-LV"/>
              </w:rPr>
              <w:t>6.1. Pirmkārt -  sistēmas programmatūras lietošanas tiesības, kas ir programmas daļas programma, iespējams ar 3 moduļiem, pašas radio programmas  salikšana visām radiostacijām, otrkārt - signāla pārraidīšana uz torņiem, treškārt - modulis CRM un plānošana;</w:t>
            </w:r>
          </w:p>
          <w:p w14:paraId="522BE55A" w14:textId="77777777" w:rsidR="00DA2299" w:rsidRPr="00B0397E" w:rsidRDefault="00DA2299" w:rsidP="00DA2299">
            <w:pPr>
              <w:spacing w:after="0"/>
              <w:jc w:val="both"/>
              <w:rPr>
                <w:rFonts w:ascii="Times New Roman" w:eastAsiaTheme="minorEastAsia" w:hAnsi="Times New Roman" w:cs="Times New Roman"/>
                <w:sz w:val="24"/>
                <w:szCs w:val="24"/>
                <w:lang w:eastAsia="lv-LV"/>
              </w:rPr>
            </w:pPr>
            <w:r w:rsidRPr="00B0397E">
              <w:rPr>
                <w:rFonts w:ascii="Times New Roman" w:eastAsiaTheme="minorEastAsia" w:hAnsi="Times New Roman" w:cs="Times New Roman"/>
                <w:sz w:val="24"/>
                <w:szCs w:val="24"/>
                <w:lang w:eastAsia="lv-LV"/>
              </w:rPr>
              <w:t>6.2. Ja tiks ieviests 6.1. punktā minētais pakalpojums, tad attiecīgi klāt ir vēl jāiegādājas tehnika raidīšanas torņiem, kas spētu šo minēto signālu uztvert un raidīt FM;</w:t>
            </w:r>
          </w:p>
          <w:p w14:paraId="790A8EB9" w14:textId="77777777" w:rsidR="00DA2299" w:rsidRPr="00B0397E" w:rsidRDefault="00DA2299" w:rsidP="00DA2299">
            <w:pPr>
              <w:spacing w:after="0"/>
              <w:jc w:val="both"/>
              <w:rPr>
                <w:rFonts w:ascii="Times New Roman" w:eastAsiaTheme="minorEastAsia" w:hAnsi="Times New Roman" w:cs="Times New Roman"/>
                <w:sz w:val="24"/>
                <w:szCs w:val="24"/>
                <w:lang w:eastAsia="lv-LV"/>
              </w:rPr>
            </w:pPr>
            <w:r w:rsidRPr="00B0397E">
              <w:rPr>
                <w:rFonts w:ascii="Times New Roman" w:eastAsiaTheme="minorEastAsia" w:hAnsi="Times New Roman" w:cs="Times New Roman"/>
                <w:sz w:val="24"/>
                <w:szCs w:val="24"/>
                <w:lang w:eastAsia="lv-LV"/>
              </w:rPr>
              <w:t>6.3. Sadarbības partneris izstrādātu digitālo rīku, kas veiktu klausītāju datu apstrādi un tādējādi varētu izvietot personalizētas reklāmas;</w:t>
            </w:r>
          </w:p>
          <w:p w14:paraId="25125807" w14:textId="77777777" w:rsidR="00DA2299" w:rsidRPr="00B0397E" w:rsidRDefault="00DA2299" w:rsidP="00DA2299">
            <w:pPr>
              <w:spacing w:after="0"/>
              <w:jc w:val="both"/>
              <w:rPr>
                <w:rFonts w:ascii="Times New Roman" w:eastAsiaTheme="minorEastAsia" w:hAnsi="Times New Roman" w:cs="Times New Roman"/>
                <w:sz w:val="24"/>
                <w:szCs w:val="24"/>
                <w:lang w:eastAsia="lv-LV"/>
              </w:rPr>
            </w:pPr>
            <w:r w:rsidRPr="00B0397E">
              <w:rPr>
                <w:rFonts w:ascii="Times New Roman" w:eastAsiaTheme="minorEastAsia" w:hAnsi="Times New Roman" w:cs="Times New Roman"/>
                <w:sz w:val="24"/>
                <w:szCs w:val="24"/>
                <w:lang w:eastAsia="lv-LV"/>
              </w:rPr>
              <w:t>6.4. Licences ieviešana un iegādāšanās, kas ļautu izmantot šo digitālo rīku, ko partneris būs izstrādājis;</w:t>
            </w:r>
          </w:p>
          <w:p w14:paraId="22E75FC6" w14:textId="4BC7D218" w:rsidR="00DA2299" w:rsidRPr="00E752C8" w:rsidRDefault="00DA2299" w:rsidP="00DA2299">
            <w:pPr>
              <w:spacing w:after="0"/>
              <w:jc w:val="both"/>
              <w:rPr>
                <w:rFonts w:ascii="Times New Roman" w:eastAsiaTheme="minorEastAsia" w:hAnsi="Times New Roman" w:cs="Times New Roman"/>
                <w:sz w:val="24"/>
                <w:szCs w:val="24"/>
                <w:lang w:eastAsia="lv-LV"/>
              </w:rPr>
            </w:pPr>
            <w:r w:rsidRPr="00B0397E">
              <w:rPr>
                <w:rFonts w:ascii="Times New Roman" w:eastAsiaTheme="minorEastAsia" w:hAnsi="Times New Roman" w:cs="Times New Roman"/>
                <w:sz w:val="24"/>
                <w:szCs w:val="24"/>
                <w:lang w:eastAsia="lv-LV"/>
              </w:rPr>
              <w:t>6.5. Licences ieviešana un iegādāšanās arī digitālam rīkam, kas palīdzētu pārdošanas aspektā izsekot piedāvājumu statusu.</w:t>
            </w:r>
          </w:p>
        </w:tc>
        <w:tc>
          <w:tcPr>
            <w:tcW w:w="2630" w:type="pct"/>
            <w:shd w:val="clear" w:color="auto" w:fill="auto"/>
          </w:tcPr>
          <w:p w14:paraId="2151EC00" w14:textId="183212B5" w:rsidR="00DA2299" w:rsidRPr="00E752C8" w:rsidRDefault="0050117C" w:rsidP="00E752C8">
            <w:pPr>
              <w:jc w:val="both"/>
              <w:rPr>
                <w:rFonts w:ascii="Times New Roman" w:eastAsia="Times" w:hAnsi="Times New Roman" w:cs="Times New Roman"/>
                <w:color w:val="2F5496" w:themeColor="accent1" w:themeShade="BF"/>
                <w:sz w:val="24"/>
                <w:szCs w:val="24"/>
              </w:rPr>
            </w:pPr>
            <w:r w:rsidRPr="0050117C">
              <w:rPr>
                <w:rFonts w:ascii="Times New Roman" w:eastAsia="Times" w:hAnsi="Times New Roman" w:cs="Times New Roman"/>
                <w:color w:val="2F5496" w:themeColor="accent1" w:themeShade="BF"/>
                <w:sz w:val="24"/>
                <w:szCs w:val="24"/>
              </w:rPr>
              <w:t>Pirmšķietami aprakstītais risinājums varētu būt atbalstāms, taču pilnvērtīgu novērtējumu no šāda apraksta nevar izdarīt.</w:t>
            </w:r>
          </w:p>
        </w:tc>
      </w:tr>
      <w:tr w:rsidR="00D13897" w:rsidRPr="001F6A34" w14:paraId="7674660F" w14:textId="77777777" w:rsidTr="48277398">
        <w:trPr>
          <w:trHeight w:val="465"/>
        </w:trPr>
        <w:tc>
          <w:tcPr>
            <w:tcW w:w="317" w:type="pct"/>
          </w:tcPr>
          <w:p w14:paraId="70E7601F" w14:textId="2BA8A2E8" w:rsidR="00D13897" w:rsidRDefault="00E74701" w:rsidP="7941FCAA">
            <w:pPr>
              <w:pStyle w:val="PlainText"/>
              <w:jc w:val="left"/>
              <w:rPr>
                <w:rFonts w:ascii="Times" w:eastAsia="Times" w:hAnsi="Times" w:cs="Times"/>
                <w:sz w:val="24"/>
                <w:szCs w:val="24"/>
                <w:lang w:val="lv-LV" w:eastAsia="lv-LV"/>
              </w:rPr>
            </w:pPr>
            <w:r>
              <w:rPr>
                <w:rFonts w:ascii="Times" w:eastAsia="Times" w:hAnsi="Times" w:cs="Times"/>
                <w:sz w:val="24"/>
                <w:szCs w:val="24"/>
                <w:lang w:val="lv-LV" w:eastAsia="lv-LV"/>
              </w:rPr>
              <w:t>7.4.</w:t>
            </w:r>
          </w:p>
        </w:tc>
        <w:tc>
          <w:tcPr>
            <w:tcW w:w="2053" w:type="pct"/>
            <w:shd w:val="clear" w:color="auto" w:fill="auto"/>
          </w:tcPr>
          <w:p w14:paraId="775F7D5E" w14:textId="43FB6F1C" w:rsidR="00D13897" w:rsidRPr="00D13897" w:rsidRDefault="00592333" w:rsidP="00DA2299">
            <w:pPr>
              <w:spacing w:after="0"/>
              <w:jc w:val="both"/>
              <w:rPr>
                <w:rFonts w:ascii="Times New Roman" w:eastAsiaTheme="minorEastAsia" w:hAnsi="Times New Roman" w:cs="Times New Roman"/>
                <w:sz w:val="24"/>
                <w:szCs w:val="24"/>
                <w:highlight w:val="yellow"/>
                <w:lang w:eastAsia="lv-LV"/>
              </w:rPr>
            </w:pPr>
            <w:r w:rsidRPr="00592333">
              <w:rPr>
                <w:rFonts w:ascii="Times New Roman" w:eastAsiaTheme="minorEastAsia" w:hAnsi="Times New Roman" w:cs="Times New Roman"/>
                <w:sz w:val="24"/>
                <w:szCs w:val="24"/>
                <w:lang w:eastAsia="lv-LV"/>
              </w:rPr>
              <w:t xml:space="preserve">Attiecīgi, papildinot </w:t>
            </w:r>
            <w:r>
              <w:rPr>
                <w:rFonts w:ascii="Times New Roman" w:eastAsiaTheme="minorEastAsia" w:hAnsi="Times New Roman" w:cs="Times New Roman"/>
                <w:sz w:val="24"/>
                <w:szCs w:val="24"/>
                <w:lang w:eastAsia="lv-LV"/>
              </w:rPr>
              <w:t xml:space="preserve">augstāk </w:t>
            </w:r>
            <w:r w:rsidRPr="00592333">
              <w:rPr>
                <w:rFonts w:ascii="Times New Roman" w:eastAsiaTheme="minorEastAsia" w:hAnsi="Times New Roman" w:cs="Times New Roman"/>
                <w:sz w:val="24"/>
                <w:szCs w:val="24"/>
                <w:lang w:eastAsia="lv-LV"/>
              </w:rPr>
              <w:t xml:space="preserve">norādīto jautājumu un projektu – vai viens no uzņēmumu grupas (saistītām personām) var </w:t>
            </w:r>
            <w:r w:rsidRPr="00592333">
              <w:rPr>
                <w:rFonts w:ascii="Times New Roman" w:eastAsiaTheme="minorEastAsia" w:hAnsi="Times New Roman" w:cs="Times New Roman"/>
                <w:sz w:val="24"/>
                <w:szCs w:val="24"/>
                <w:lang w:eastAsia="lv-LV"/>
              </w:rPr>
              <w:lastRenderedPageBreak/>
              <w:t>Konkursa ietvaros iesniegt projektu par visiem 6.1. – 6.5. punktos norādītajiem darbiem?</w:t>
            </w:r>
          </w:p>
        </w:tc>
        <w:tc>
          <w:tcPr>
            <w:tcW w:w="2630" w:type="pct"/>
            <w:shd w:val="clear" w:color="auto" w:fill="auto"/>
          </w:tcPr>
          <w:p w14:paraId="255985F2" w14:textId="3F0C51BB" w:rsidR="00D13897" w:rsidRPr="00E752C8" w:rsidRDefault="00CA4F45" w:rsidP="00E752C8">
            <w:pPr>
              <w:jc w:val="both"/>
              <w:rPr>
                <w:rFonts w:ascii="Times New Roman" w:eastAsia="Times" w:hAnsi="Times New Roman" w:cs="Times New Roman"/>
                <w:color w:val="2F5496" w:themeColor="accent1" w:themeShade="BF"/>
                <w:sz w:val="24"/>
                <w:szCs w:val="24"/>
              </w:rPr>
            </w:pPr>
            <w:r w:rsidRPr="00CA4F45">
              <w:rPr>
                <w:rFonts w:ascii="Times New Roman" w:eastAsia="Times" w:hAnsi="Times New Roman" w:cs="Times New Roman"/>
                <w:color w:val="2F5496" w:themeColor="accent1" w:themeShade="BF"/>
                <w:sz w:val="24"/>
                <w:szCs w:val="24"/>
              </w:rPr>
              <w:lastRenderedPageBreak/>
              <w:t xml:space="preserve">Vienā projekta iesniegumā var tikt ietvertas vairākas aktivitātes, taču visām aktivitātēm jābūt vērstām uz projekta iesniedzēja kā masu medija darbības attīstību. Ja kāda no aktivitātēm nav lietderīga šim medijam, bet gan kādam citam </w:t>
            </w:r>
            <w:r w:rsidRPr="00CA4F45">
              <w:rPr>
                <w:rFonts w:ascii="Times New Roman" w:eastAsia="Times" w:hAnsi="Times New Roman" w:cs="Times New Roman"/>
                <w:color w:val="2F5496" w:themeColor="accent1" w:themeShade="BF"/>
                <w:sz w:val="24"/>
                <w:szCs w:val="24"/>
              </w:rPr>
              <w:lastRenderedPageBreak/>
              <w:t>grupas uzņēmumam, kas nav projekta iesniedzējs, tad šāda aktivitāte un ar to saistītās izmaksas projektā nevar tikt ietvertas.</w:t>
            </w:r>
          </w:p>
        </w:tc>
      </w:tr>
      <w:tr w:rsidR="00BA1594" w:rsidRPr="001F6A34" w14:paraId="7F651EFA" w14:textId="77777777" w:rsidTr="48277398">
        <w:trPr>
          <w:trHeight w:val="465"/>
        </w:trPr>
        <w:tc>
          <w:tcPr>
            <w:tcW w:w="317" w:type="pct"/>
          </w:tcPr>
          <w:p w14:paraId="07D4354F" w14:textId="4F3ED938" w:rsidR="00BA1594" w:rsidRDefault="00376FF7" w:rsidP="7941FCAA">
            <w:pPr>
              <w:pStyle w:val="PlainText"/>
              <w:jc w:val="left"/>
              <w:rPr>
                <w:rFonts w:ascii="Times" w:eastAsia="Times" w:hAnsi="Times" w:cs="Times"/>
                <w:sz w:val="24"/>
                <w:szCs w:val="24"/>
                <w:lang w:val="lv-LV" w:eastAsia="lv-LV"/>
              </w:rPr>
            </w:pPr>
            <w:r>
              <w:rPr>
                <w:rFonts w:ascii="Times" w:eastAsia="Times" w:hAnsi="Times" w:cs="Times"/>
                <w:sz w:val="24"/>
                <w:szCs w:val="24"/>
                <w:lang w:val="lv-LV" w:eastAsia="lv-LV"/>
              </w:rPr>
              <w:lastRenderedPageBreak/>
              <w:t>7.5.</w:t>
            </w:r>
          </w:p>
          <w:p w14:paraId="234E5418" w14:textId="77777777" w:rsidR="00BA1594" w:rsidRDefault="00BA1594" w:rsidP="7941FCAA">
            <w:pPr>
              <w:pStyle w:val="PlainText"/>
              <w:jc w:val="left"/>
              <w:rPr>
                <w:rFonts w:ascii="Times" w:eastAsia="Times" w:hAnsi="Times" w:cs="Times"/>
                <w:sz w:val="24"/>
                <w:szCs w:val="24"/>
                <w:lang w:val="lv-LV" w:eastAsia="lv-LV"/>
              </w:rPr>
            </w:pPr>
          </w:p>
        </w:tc>
        <w:tc>
          <w:tcPr>
            <w:tcW w:w="2053" w:type="pct"/>
            <w:shd w:val="clear" w:color="auto" w:fill="auto"/>
          </w:tcPr>
          <w:p w14:paraId="0EFCD7D7" w14:textId="52A641BC" w:rsidR="00BA1594" w:rsidRPr="00376FF7" w:rsidRDefault="00376FF7" w:rsidP="00DA2299">
            <w:pPr>
              <w:spacing w:after="0"/>
              <w:jc w:val="both"/>
              <w:rPr>
                <w:rFonts w:ascii="Times New Roman" w:eastAsiaTheme="minorEastAsia" w:hAnsi="Times New Roman" w:cs="Times New Roman"/>
                <w:sz w:val="24"/>
                <w:szCs w:val="24"/>
                <w:lang w:eastAsia="lv-LV"/>
              </w:rPr>
            </w:pPr>
            <w:r w:rsidRPr="00376FF7">
              <w:rPr>
                <w:rFonts w:ascii="Times New Roman" w:eastAsiaTheme="minorEastAsia" w:hAnsi="Times New Roman" w:cs="Times New Roman"/>
                <w:sz w:val="24"/>
                <w:szCs w:val="24"/>
                <w:lang w:eastAsia="lv-LV"/>
              </w:rPr>
              <w:t>Vai projekts var būt uzsākts ātrāk vai tik</w:t>
            </w:r>
            <w:r>
              <w:rPr>
                <w:rFonts w:ascii="Times New Roman" w:eastAsiaTheme="minorEastAsia" w:hAnsi="Times New Roman" w:cs="Times New Roman"/>
                <w:sz w:val="24"/>
                <w:szCs w:val="24"/>
                <w:lang w:eastAsia="lv-LV"/>
              </w:rPr>
              <w:t>ai</w:t>
            </w:r>
            <w:r w:rsidRPr="00376FF7">
              <w:rPr>
                <w:rFonts w:ascii="Times New Roman" w:eastAsiaTheme="minorEastAsia" w:hAnsi="Times New Roman" w:cs="Times New Roman"/>
                <w:sz w:val="24"/>
                <w:szCs w:val="24"/>
                <w:lang w:eastAsia="lv-LV"/>
              </w:rPr>
              <w:t xml:space="preserve"> pēc līguma par </w:t>
            </w:r>
            <w:r>
              <w:rPr>
                <w:rFonts w:ascii="Times New Roman" w:eastAsiaTheme="minorEastAsia" w:hAnsi="Times New Roman" w:cs="Times New Roman"/>
                <w:sz w:val="24"/>
                <w:szCs w:val="24"/>
                <w:lang w:eastAsia="lv-LV"/>
              </w:rPr>
              <w:t>p</w:t>
            </w:r>
            <w:r w:rsidRPr="00376FF7">
              <w:rPr>
                <w:rFonts w:ascii="Times New Roman" w:eastAsiaTheme="minorEastAsia" w:hAnsi="Times New Roman" w:cs="Times New Roman"/>
                <w:sz w:val="24"/>
                <w:szCs w:val="24"/>
                <w:lang w:eastAsia="lv-LV"/>
              </w:rPr>
              <w:t>a</w:t>
            </w:r>
            <w:r>
              <w:rPr>
                <w:rFonts w:ascii="Times New Roman" w:eastAsiaTheme="minorEastAsia" w:hAnsi="Times New Roman" w:cs="Times New Roman"/>
                <w:sz w:val="24"/>
                <w:szCs w:val="24"/>
                <w:lang w:eastAsia="lv-LV"/>
              </w:rPr>
              <w:t>ra</w:t>
            </w:r>
            <w:r w:rsidRPr="00376FF7">
              <w:rPr>
                <w:rFonts w:ascii="Times New Roman" w:eastAsiaTheme="minorEastAsia" w:hAnsi="Times New Roman" w:cs="Times New Roman"/>
                <w:sz w:val="24"/>
                <w:szCs w:val="24"/>
                <w:lang w:eastAsia="lv-LV"/>
              </w:rPr>
              <w:t>kstīšanas ar CFLA?</w:t>
            </w:r>
          </w:p>
        </w:tc>
        <w:tc>
          <w:tcPr>
            <w:tcW w:w="2630" w:type="pct"/>
            <w:shd w:val="clear" w:color="auto" w:fill="auto"/>
          </w:tcPr>
          <w:p w14:paraId="6C8D3275" w14:textId="25561DD9" w:rsidR="00376FF7" w:rsidRPr="00376FF7" w:rsidRDefault="00376FF7" w:rsidP="00376FF7">
            <w:pPr>
              <w:jc w:val="both"/>
              <w:rPr>
                <w:rFonts w:ascii="Times New Roman" w:eastAsia="Times" w:hAnsi="Times New Roman" w:cs="Times New Roman"/>
                <w:color w:val="2F5496" w:themeColor="accent1" w:themeShade="BF"/>
                <w:sz w:val="24"/>
                <w:szCs w:val="24"/>
              </w:rPr>
            </w:pPr>
            <w:r w:rsidRPr="00376FF7">
              <w:rPr>
                <w:rFonts w:ascii="Times New Roman" w:eastAsia="Times" w:hAnsi="Times New Roman" w:cs="Times New Roman"/>
                <w:color w:val="2F5496" w:themeColor="accent1" w:themeShade="BF"/>
                <w:sz w:val="24"/>
                <w:szCs w:val="24"/>
              </w:rPr>
              <w:t>MK noteikumu 15.punkts paredz, ka darbs var būt uzsākts, bet nav pabeigts līdz ar projekta iesniegšanu, vienlaikus</w:t>
            </w:r>
            <w:r>
              <w:rPr>
                <w:rFonts w:ascii="Times New Roman" w:eastAsia="Times" w:hAnsi="Times New Roman" w:cs="Times New Roman"/>
                <w:color w:val="2F5496" w:themeColor="accent1" w:themeShade="BF"/>
                <w:sz w:val="24"/>
                <w:szCs w:val="24"/>
              </w:rPr>
              <w:t xml:space="preserve"> </w:t>
            </w:r>
            <w:r w:rsidRPr="00376FF7">
              <w:rPr>
                <w:rFonts w:ascii="Times New Roman" w:eastAsia="Times" w:hAnsi="Times New Roman" w:cs="Times New Roman"/>
                <w:color w:val="2F5496" w:themeColor="accent1" w:themeShade="BF"/>
                <w:sz w:val="24"/>
                <w:szCs w:val="24"/>
              </w:rPr>
              <w:t>13.punkts nosaka, ka izmaksas var būt segtas pēc līguma noslēgšanas.</w:t>
            </w:r>
          </w:p>
          <w:p w14:paraId="14F112A6" w14:textId="5F56F086" w:rsidR="00BA1594" w:rsidRPr="00CA4F45" w:rsidRDefault="00376FF7" w:rsidP="00376FF7">
            <w:pPr>
              <w:jc w:val="both"/>
              <w:rPr>
                <w:rFonts w:ascii="Times New Roman" w:eastAsia="Times" w:hAnsi="Times New Roman" w:cs="Times New Roman"/>
                <w:color w:val="2F5496" w:themeColor="accent1" w:themeShade="BF"/>
                <w:sz w:val="24"/>
                <w:szCs w:val="24"/>
              </w:rPr>
            </w:pPr>
            <w:r w:rsidRPr="00376FF7">
              <w:rPr>
                <w:rFonts w:ascii="Times New Roman" w:eastAsia="Times" w:hAnsi="Times New Roman" w:cs="Times New Roman"/>
                <w:color w:val="2F5496" w:themeColor="accent1" w:themeShade="BF"/>
                <w:sz w:val="24"/>
                <w:szCs w:val="24"/>
              </w:rPr>
              <w:t>Attiecīgi, piemērs:</w:t>
            </w:r>
            <w:r>
              <w:rPr>
                <w:rFonts w:ascii="Times New Roman" w:eastAsia="Times" w:hAnsi="Times New Roman" w:cs="Times New Roman"/>
                <w:color w:val="2F5496" w:themeColor="accent1" w:themeShade="BF"/>
                <w:sz w:val="24"/>
                <w:szCs w:val="24"/>
              </w:rPr>
              <w:t xml:space="preserve"> </w:t>
            </w:r>
            <w:r w:rsidRPr="00376FF7">
              <w:rPr>
                <w:rFonts w:ascii="Times New Roman" w:eastAsia="Times" w:hAnsi="Times New Roman" w:cs="Times New Roman"/>
                <w:i/>
                <w:iCs/>
                <w:color w:val="2F5496" w:themeColor="accent1" w:themeShade="BF"/>
                <w:sz w:val="24"/>
                <w:szCs w:val="24"/>
              </w:rPr>
              <w:t>Līgums par pakalpojumu var būt noslēgts pirms projekta iesniegšanas, līguma izpilde nevar būt pabeigta līdz līguma noslēgšanai ar CFLA. Rēķini un PNA par pakalpojumu, pēc līguma slēgšanas ar CFLA.</w:t>
            </w:r>
          </w:p>
        </w:tc>
      </w:tr>
      <w:tr w:rsidR="00376FF7" w:rsidRPr="001F6A34" w14:paraId="15F1C469" w14:textId="77777777" w:rsidTr="48277398">
        <w:trPr>
          <w:trHeight w:val="465"/>
        </w:trPr>
        <w:tc>
          <w:tcPr>
            <w:tcW w:w="317" w:type="pct"/>
          </w:tcPr>
          <w:p w14:paraId="6EAABEF1" w14:textId="2E8F0445" w:rsidR="00376FF7" w:rsidRDefault="00376FF7" w:rsidP="7941FCAA">
            <w:pPr>
              <w:pStyle w:val="PlainText"/>
              <w:jc w:val="left"/>
              <w:rPr>
                <w:rFonts w:ascii="Times" w:eastAsia="Times" w:hAnsi="Times" w:cs="Times"/>
                <w:sz w:val="24"/>
                <w:szCs w:val="24"/>
                <w:lang w:val="lv-LV" w:eastAsia="lv-LV"/>
              </w:rPr>
            </w:pPr>
            <w:r>
              <w:rPr>
                <w:rFonts w:ascii="Times" w:eastAsia="Times" w:hAnsi="Times" w:cs="Times"/>
                <w:sz w:val="24"/>
                <w:szCs w:val="24"/>
                <w:lang w:val="lv-LV" w:eastAsia="lv-LV"/>
              </w:rPr>
              <w:t>7.6.</w:t>
            </w:r>
          </w:p>
        </w:tc>
        <w:tc>
          <w:tcPr>
            <w:tcW w:w="2053" w:type="pct"/>
            <w:shd w:val="clear" w:color="auto" w:fill="auto"/>
          </w:tcPr>
          <w:p w14:paraId="276C2926" w14:textId="65B0F508" w:rsidR="00376FF7" w:rsidRPr="00376FF7" w:rsidRDefault="00376FF7" w:rsidP="00DA2299">
            <w:pPr>
              <w:spacing w:after="0"/>
              <w:jc w:val="both"/>
              <w:rPr>
                <w:rFonts w:ascii="Times New Roman" w:eastAsiaTheme="minorEastAsia" w:hAnsi="Times New Roman" w:cs="Times New Roman"/>
                <w:sz w:val="24"/>
                <w:szCs w:val="24"/>
                <w:lang w:eastAsia="lv-LV"/>
              </w:rPr>
            </w:pPr>
            <w:r w:rsidRPr="00376FF7">
              <w:rPr>
                <w:rFonts w:ascii="Times New Roman" w:eastAsiaTheme="minorEastAsia" w:hAnsi="Times New Roman" w:cs="Times New Roman"/>
                <w:sz w:val="24"/>
                <w:szCs w:val="24"/>
                <w:lang w:eastAsia="lv-LV"/>
              </w:rPr>
              <w:t>Līdz kādam termiņam ir jābūt izpildītam darbam, ņemot vērā, ka MK noteikumu 5.1. apakšpunkts paredz rādītāja sasniegšanu (izveidota digitālā platforma vai digitālie risinājumi) līdz 30.06.2025., savukārt 38. punkts paredz, ka projektu var īstenot līdz 30.06.2026.</w:t>
            </w:r>
          </w:p>
        </w:tc>
        <w:tc>
          <w:tcPr>
            <w:tcW w:w="2630" w:type="pct"/>
            <w:shd w:val="clear" w:color="auto" w:fill="auto"/>
          </w:tcPr>
          <w:p w14:paraId="24928233" w14:textId="44FFBA15" w:rsidR="00376FF7" w:rsidRPr="00376FF7" w:rsidRDefault="00376FF7" w:rsidP="00376FF7">
            <w:pPr>
              <w:jc w:val="both"/>
              <w:rPr>
                <w:rFonts w:ascii="Times New Roman" w:eastAsia="Times" w:hAnsi="Times New Roman" w:cs="Times New Roman"/>
                <w:color w:val="2F5496" w:themeColor="accent1" w:themeShade="BF"/>
                <w:sz w:val="24"/>
                <w:szCs w:val="24"/>
              </w:rPr>
            </w:pPr>
            <w:r w:rsidRPr="00376FF7">
              <w:rPr>
                <w:rFonts w:ascii="Times New Roman" w:eastAsia="Times" w:hAnsi="Times New Roman" w:cs="Times New Roman"/>
                <w:color w:val="2F5496" w:themeColor="accent1" w:themeShade="BF"/>
                <w:sz w:val="24"/>
                <w:szCs w:val="24"/>
              </w:rPr>
              <w:t>Noteikumi Nr.119 nosaka, ka mērķrādītājs – līdz 2025. gada 30. jūnijam ir izveidotas trīs digitālās platformas vai digitālie risinājumi, attiecīgā rādītāja sasniegšana programmā saskaņota ar Eiropas Komisiju. Kultūras ministrija ir konstatējusi nepieciešamību rādītāju sasniegšanu pagarināt līdz 2026.gada 30.jūnijam, attiecīgi arī Noteikumi Nr.119 nosaka, ka izdevumi ir attiecināmi līdz 2026. gada 30. jūnijam, tomēr rādītāju sasniegšanas termiņš šobrīd vēl nav izgrozīts.</w:t>
            </w:r>
          </w:p>
          <w:p w14:paraId="2399B42C" w14:textId="77777777" w:rsidR="00376FF7" w:rsidRPr="00376FF7" w:rsidRDefault="00376FF7" w:rsidP="00376FF7">
            <w:pPr>
              <w:jc w:val="both"/>
              <w:rPr>
                <w:rFonts w:ascii="Times New Roman" w:eastAsia="Times" w:hAnsi="Times New Roman" w:cs="Times New Roman"/>
                <w:color w:val="2F5496" w:themeColor="accent1" w:themeShade="BF"/>
                <w:sz w:val="24"/>
                <w:szCs w:val="24"/>
              </w:rPr>
            </w:pPr>
            <w:r w:rsidRPr="00376FF7">
              <w:rPr>
                <w:rFonts w:ascii="Times New Roman" w:eastAsia="Times" w:hAnsi="Times New Roman" w:cs="Times New Roman"/>
                <w:color w:val="2F5496" w:themeColor="accent1" w:themeShade="BF"/>
                <w:sz w:val="24"/>
                <w:szCs w:val="24"/>
              </w:rPr>
              <w:t>Skaidrojam, ka, neskatoties uz to, ka izdevumu attiecināmība jau šobrīd ir 2026.gada 30.jūnijs, projekta iesnieguma vērtēšanas posmā, ņemot vērā šobrīd ar Eiropas Komisiju saskaņoto rādītāju sasniegšanas termiņu, tiks vērtēta projekta ietekme uz rādītāju sasniegšanu līdz 2025.gada 30.jūnijam.</w:t>
            </w:r>
          </w:p>
          <w:p w14:paraId="7B736B8C" w14:textId="5AA1C710" w:rsidR="00376FF7" w:rsidRPr="00376FF7" w:rsidRDefault="00376FF7" w:rsidP="00376FF7">
            <w:pPr>
              <w:jc w:val="both"/>
              <w:rPr>
                <w:rFonts w:ascii="Times New Roman" w:eastAsia="Times" w:hAnsi="Times New Roman" w:cs="Times New Roman"/>
                <w:color w:val="2F5496" w:themeColor="accent1" w:themeShade="BF"/>
                <w:sz w:val="24"/>
                <w:szCs w:val="24"/>
              </w:rPr>
            </w:pPr>
            <w:r w:rsidRPr="00376FF7">
              <w:rPr>
                <w:rFonts w:ascii="Times New Roman" w:eastAsia="Times" w:hAnsi="Times New Roman" w:cs="Times New Roman"/>
                <w:color w:val="2F5496" w:themeColor="accent1" w:themeShade="BF"/>
                <w:sz w:val="24"/>
                <w:szCs w:val="24"/>
              </w:rPr>
              <w:t>Šobrīd izdevumu attiecināmības termiņš atļauj, ka, ka arī pēc risinājuma izstrādes ir veicami kādi noslēguma maksājumi, publicitātes aktivitātes.</w:t>
            </w:r>
          </w:p>
        </w:tc>
      </w:tr>
    </w:tbl>
    <w:p w14:paraId="02C9F9E3" w14:textId="524B8A91" w:rsidR="0001751C" w:rsidRPr="001F6A34" w:rsidRDefault="655DEAB1" w:rsidP="00E84983">
      <w:pPr>
        <w:spacing w:after="0" w:line="264" w:lineRule="auto"/>
        <w:jc w:val="both"/>
        <w:rPr>
          <w:rFonts w:ascii="Times New Roman" w:hAnsi="Times New Roman" w:cs="Times New Roman"/>
          <w:sz w:val="24"/>
          <w:szCs w:val="24"/>
        </w:rPr>
      </w:pPr>
      <w:r w:rsidRPr="001F6A34">
        <w:rPr>
          <w:rFonts w:ascii="Times New Roman" w:eastAsia="Calibri" w:hAnsi="Times New Roman" w:cs="Times New Roman"/>
          <w:sz w:val="24"/>
          <w:szCs w:val="24"/>
        </w:rPr>
        <w:t xml:space="preserve"> </w:t>
      </w:r>
    </w:p>
    <w:sectPr w:rsidR="0001751C" w:rsidRPr="001F6A34" w:rsidSect="0091352C">
      <w:headerReference w:type="default" r:id="rId12"/>
      <w:headerReference w:type="first" r:id="rId13"/>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AA0AA" w14:textId="77777777" w:rsidR="00280776" w:rsidRDefault="00280776" w:rsidP="00F40189">
      <w:pPr>
        <w:spacing w:after="0" w:line="240" w:lineRule="auto"/>
      </w:pPr>
      <w:r>
        <w:separator/>
      </w:r>
    </w:p>
  </w:endnote>
  <w:endnote w:type="continuationSeparator" w:id="0">
    <w:p w14:paraId="4080F732" w14:textId="77777777" w:rsidR="00280776" w:rsidRDefault="00280776" w:rsidP="00F40189">
      <w:pPr>
        <w:spacing w:after="0" w:line="240" w:lineRule="auto"/>
      </w:pPr>
      <w:r>
        <w:continuationSeparator/>
      </w:r>
    </w:p>
  </w:endnote>
  <w:endnote w:type="continuationNotice" w:id="1">
    <w:p w14:paraId="1B76FB07" w14:textId="77777777" w:rsidR="00280776" w:rsidRDefault="00280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633C6" w14:textId="77777777" w:rsidR="00280776" w:rsidRDefault="00280776" w:rsidP="00F40189">
      <w:pPr>
        <w:spacing w:after="0" w:line="240" w:lineRule="auto"/>
      </w:pPr>
      <w:r>
        <w:separator/>
      </w:r>
    </w:p>
  </w:footnote>
  <w:footnote w:type="continuationSeparator" w:id="0">
    <w:p w14:paraId="17F530D8" w14:textId="77777777" w:rsidR="00280776" w:rsidRDefault="00280776" w:rsidP="00F40189">
      <w:pPr>
        <w:spacing w:after="0" w:line="240" w:lineRule="auto"/>
      </w:pPr>
      <w:r>
        <w:continuationSeparator/>
      </w:r>
    </w:p>
  </w:footnote>
  <w:footnote w:type="continuationNotice" w:id="1">
    <w:p w14:paraId="4EC6D58F" w14:textId="77777777" w:rsidR="00280776" w:rsidRDefault="002807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4"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5" w15:restartNumberingAfterBreak="0">
    <w:nsid w:val="1C150E0B"/>
    <w:multiLevelType w:val="hybridMultilevel"/>
    <w:tmpl w:val="2958984C"/>
    <w:lvl w:ilvl="0" w:tplc="33BC283A">
      <w:start w:val="1"/>
      <w:numFmt w:val="bullet"/>
      <w:lvlText w:val=""/>
      <w:lvlJc w:val="left"/>
      <w:pPr>
        <w:ind w:left="720" w:hanging="360"/>
      </w:pPr>
      <w:rPr>
        <w:rFonts w:ascii="Symbol" w:hAnsi="Symbol" w:hint="default"/>
      </w:rPr>
    </w:lvl>
    <w:lvl w:ilvl="1" w:tplc="C6564674">
      <w:start w:val="1"/>
      <w:numFmt w:val="bullet"/>
      <w:lvlText w:val="o"/>
      <w:lvlJc w:val="left"/>
      <w:pPr>
        <w:ind w:left="1440" w:hanging="360"/>
      </w:pPr>
      <w:rPr>
        <w:rFonts w:ascii="Courier New" w:hAnsi="Courier New" w:hint="default"/>
      </w:rPr>
    </w:lvl>
    <w:lvl w:ilvl="2" w:tplc="53FC526C">
      <w:start w:val="1"/>
      <w:numFmt w:val="bullet"/>
      <w:lvlText w:val=""/>
      <w:lvlJc w:val="left"/>
      <w:pPr>
        <w:ind w:left="2160" w:hanging="360"/>
      </w:pPr>
      <w:rPr>
        <w:rFonts w:ascii="Wingdings" w:hAnsi="Wingdings" w:hint="default"/>
      </w:rPr>
    </w:lvl>
    <w:lvl w:ilvl="3" w:tplc="5E6AA724">
      <w:start w:val="1"/>
      <w:numFmt w:val="bullet"/>
      <w:lvlText w:val=""/>
      <w:lvlJc w:val="left"/>
      <w:pPr>
        <w:ind w:left="2880" w:hanging="360"/>
      </w:pPr>
      <w:rPr>
        <w:rFonts w:ascii="Symbol" w:hAnsi="Symbol" w:hint="default"/>
      </w:rPr>
    </w:lvl>
    <w:lvl w:ilvl="4" w:tplc="79169F64">
      <w:start w:val="1"/>
      <w:numFmt w:val="bullet"/>
      <w:lvlText w:val="o"/>
      <w:lvlJc w:val="left"/>
      <w:pPr>
        <w:ind w:left="3600" w:hanging="360"/>
      </w:pPr>
      <w:rPr>
        <w:rFonts w:ascii="Courier New" w:hAnsi="Courier New" w:hint="default"/>
      </w:rPr>
    </w:lvl>
    <w:lvl w:ilvl="5" w:tplc="4B6A8726">
      <w:start w:val="1"/>
      <w:numFmt w:val="bullet"/>
      <w:lvlText w:val=""/>
      <w:lvlJc w:val="left"/>
      <w:pPr>
        <w:ind w:left="4320" w:hanging="360"/>
      </w:pPr>
      <w:rPr>
        <w:rFonts w:ascii="Wingdings" w:hAnsi="Wingdings" w:hint="default"/>
      </w:rPr>
    </w:lvl>
    <w:lvl w:ilvl="6" w:tplc="3EC69608">
      <w:start w:val="1"/>
      <w:numFmt w:val="bullet"/>
      <w:lvlText w:val=""/>
      <w:lvlJc w:val="left"/>
      <w:pPr>
        <w:ind w:left="5040" w:hanging="360"/>
      </w:pPr>
      <w:rPr>
        <w:rFonts w:ascii="Symbol" w:hAnsi="Symbol" w:hint="default"/>
      </w:rPr>
    </w:lvl>
    <w:lvl w:ilvl="7" w:tplc="2EEEB9CE">
      <w:start w:val="1"/>
      <w:numFmt w:val="bullet"/>
      <w:lvlText w:val="o"/>
      <w:lvlJc w:val="left"/>
      <w:pPr>
        <w:ind w:left="5760" w:hanging="360"/>
      </w:pPr>
      <w:rPr>
        <w:rFonts w:ascii="Courier New" w:hAnsi="Courier New" w:hint="default"/>
      </w:rPr>
    </w:lvl>
    <w:lvl w:ilvl="8" w:tplc="C1648F8C">
      <w:start w:val="1"/>
      <w:numFmt w:val="bullet"/>
      <w:lvlText w:val=""/>
      <w:lvlJc w:val="left"/>
      <w:pPr>
        <w:ind w:left="6480" w:hanging="360"/>
      </w:pPr>
      <w:rPr>
        <w:rFonts w:ascii="Wingdings" w:hAnsi="Wingdings" w:hint="default"/>
      </w:rPr>
    </w:lvl>
  </w:abstractNum>
  <w:abstractNum w:abstractNumId="6"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7"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8"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9"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EA15E10"/>
    <w:multiLevelType w:val="multilevel"/>
    <w:tmpl w:val="5FDCD43A"/>
    <w:lvl w:ilvl="0">
      <w:start w:val="1"/>
      <w:numFmt w:val="decimal"/>
      <w:lvlText w:val="%1."/>
      <w:lvlJc w:val="left"/>
      <w:pPr>
        <w:ind w:left="720" w:hanging="360"/>
      </w:pPr>
      <w:rPr>
        <w:b/>
        <w:bCs/>
        <w:i w:val="0"/>
        <w:iCs w:val="0"/>
        <w:color w:val="auto"/>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2" w15:restartNumberingAfterBreak="0">
    <w:nsid w:val="416B6238"/>
    <w:multiLevelType w:val="hybridMultilevel"/>
    <w:tmpl w:val="B95229A4"/>
    <w:lvl w:ilvl="0" w:tplc="98E4D0F6">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4"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5" w15:restartNumberingAfterBreak="0">
    <w:nsid w:val="52F07872"/>
    <w:multiLevelType w:val="hybridMultilevel"/>
    <w:tmpl w:val="1B90D9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18"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19" w15:restartNumberingAfterBreak="0">
    <w:nsid w:val="690118FF"/>
    <w:multiLevelType w:val="hybridMultilevel"/>
    <w:tmpl w:val="3A485F5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9967A0D"/>
    <w:multiLevelType w:val="hybridMultilevel"/>
    <w:tmpl w:val="C3B4577C"/>
    <w:lvl w:ilvl="0" w:tplc="B324011C">
      <w:start w:val="1"/>
      <w:numFmt w:val="decimal"/>
      <w:lvlText w:val="%1."/>
      <w:lvlJc w:val="left"/>
      <w:pPr>
        <w:ind w:left="1080" w:hanging="360"/>
      </w:pPr>
      <w:rPr>
        <w:rFonts w:ascii="Verdana" w:hAnsi="Verdana" w:hint="default"/>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FCFB804"/>
    <w:multiLevelType w:val="hybridMultilevel"/>
    <w:tmpl w:val="D0088404"/>
    <w:lvl w:ilvl="0" w:tplc="1896A724">
      <w:start w:val="1"/>
      <w:numFmt w:val="decimal"/>
      <w:lvlText w:val="%1."/>
      <w:lvlJc w:val="left"/>
      <w:pPr>
        <w:ind w:left="720" w:hanging="360"/>
      </w:pPr>
    </w:lvl>
    <w:lvl w:ilvl="1" w:tplc="8736BEDA">
      <w:start w:val="1"/>
      <w:numFmt w:val="lowerLetter"/>
      <w:lvlText w:val="%2."/>
      <w:lvlJc w:val="left"/>
      <w:pPr>
        <w:ind w:left="1440" w:hanging="360"/>
      </w:pPr>
    </w:lvl>
    <w:lvl w:ilvl="2" w:tplc="4798029C">
      <w:start w:val="1"/>
      <w:numFmt w:val="lowerRoman"/>
      <w:lvlText w:val="%3."/>
      <w:lvlJc w:val="right"/>
      <w:pPr>
        <w:ind w:left="2160" w:hanging="180"/>
      </w:pPr>
    </w:lvl>
    <w:lvl w:ilvl="3" w:tplc="7B9A45A2">
      <w:start w:val="1"/>
      <w:numFmt w:val="decimal"/>
      <w:lvlText w:val="%4."/>
      <w:lvlJc w:val="left"/>
      <w:pPr>
        <w:ind w:left="2880" w:hanging="360"/>
      </w:pPr>
    </w:lvl>
    <w:lvl w:ilvl="4" w:tplc="BCA48304">
      <w:start w:val="1"/>
      <w:numFmt w:val="lowerLetter"/>
      <w:lvlText w:val="%5."/>
      <w:lvlJc w:val="left"/>
      <w:pPr>
        <w:ind w:left="3600" w:hanging="360"/>
      </w:pPr>
    </w:lvl>
    <w:lvl w:ilvl="5" w:tplc="A82ABFA0">
      <w:start w:val="1"/>
      <w:numFmt w:val="lowerRoman"/>
      <w:lvlText w:val="%6."/>
      <w:lvlJc w:val="right"/>
      <w:pPr>
        <w:ind w:left="4320" w:hanging="180"/>
      </w:pPr>
    </w:lvl>
    <w:lvl w:ilvl="6" w:tplc="0506336E">
      <w:start w:val="1"/>
      <w:numFmt w:val="decimal"/>
      <w:lvlText w:val="%7."/>
      <w:lvlJc w:val="left"/>
      <w:pPr>
        <w:ind w:left="5040" w:hanging="360"/>
      </w:pPr>
    </w:lvl>
    <w:lvl w:ilvl="7" w:tplc="80F22C90">
      <w:start w:val="1"/>
      <w:numFmt w:val="lowerLetter"/>
      <w:lvlText w:val="%8."/>
      <w:lvlJc w:val="left"/>
      <w:pPr>
        <w:ind w:left="5760" w:hanging="360"/>
      </w:pPr>
    </w:lvl>
    <w:lvl w:ilvl="8" w:tplc="D46EF7DE">
      <w:start w:val="1"/>
      <w:numFmt w:val="lowerRoman"/>
      <w:lvlText w:val="%9."/>
      <w:lvlJc w:val="right"/>
      <w:pPr>
        <w:ind w:left="6480" w:hanging="180"/>
      </w:pPr>
    </w:lvl>
  </w:abstractNum>
  <w:abstractNum w:abstractNumId="22" w15:restartNumberingAfterBreak="0">
    <w:nsid w:val="79E5BB1A"/>
    <w:multiLevelType w:val="hybridMultilevel"/>
    <w:tmpl w:val="C1E28BA0"/>
    <w:lvl w:ilvl="0" w:tplc="119628CE">
      <w:start w:val="1"/>
      <w:numFmt w:val="bullet"/>
      <w:lvlText w:val=""/>
      <w:lvlJc w:val="left"/>
      <w:pPr>
        <w:ind w:left="720" w:hanging="360"/>
      </w:pPr>
      <w:rPr>
        <w:rFonts w:ascii="Symbol" w:hAnsi="Symbol" w:hint="default"/>
      </w:rPr>
    </w:lvl>
    <w:lvl w:ilvl="1" w:tplc="C46E5E50">
      <w:start w:val="1"/>
      <w:numFmt w:val="bullet"/>
      <w:lvlText w:val="o"/>
      <w:lvlJc w:val="left"/>
      <w:pPr>
        <w:ind w:left="1440" w:hanging="360"/>
      </w:pPr>
      <w:rPr>
        <w:rFonts w:ascii="Courier New" w:hAnsi="Courier New" w:hint="default"/>
      </w:rPr>
    </w:lvl>
    <w:lvl w:ilvl="2" w:tplc="893899E4">
      <w:start w:val="1"/>
      <w:numFmt w:val="bullet"/>
      <w:lvlText w:val=""/>
      <w:lvlJc w:val="left"/>
      <w:pPr>
        <w:ind w:left="2160" w:hanging="360"/>
      </w:pPr>
      <w:rPr>
        <w:rFonts w:ascii="Wingdings" w:hAnsi="Wingdings" w:hint="default"/>
      </w:rPr>
    </w:lvl>
    <w:lvl w:ilvl="3" w:tplc="4876603A">
      <w:start w:val="1"/>
      <w:numFmt w:val="bullet"/>
      <w:lvlText w:val=""/>
      <w:lvlJc w:val="left"/>
      <w:pPr>
        <w:ind w:left="2880" w:hanging="360"/>
      </w:pPr>
      <w:rPr>
        <w:rFonts w:ascii="Symbol" w:hAnsi="Symbol" w:hint="default"/>
      </w:rPr>
    </w:lvl>
    <w:lvl w:ilvl="4" w:tplc="E9B8C670">
      <w:start w:val="1"/>
      <w:numFmt w:val="bullet"/>
      <w:lvlText w:val="o"/>
      <w:lvlJc w:val="left"/>
      <w:pPr>
        <w:ind w:left="3600" w:hanging="360"/>
      </w:pPr>
      <w:rPr>
        <w:rFonts w:ascii="Courier New" w:hAnsi="Courier New" w:hint="default"/>
      </w:rPr>
    </w:lvl>
    <w:lvl w:ilvl="5" w:tplc="44B2ACC2">
      <w:start w:val="1"/>
      <w:numFmt w:val="bullet"/>
      <w:lvlText w:val=""/>
      <w:lvlJc w:val="left"/>
      <w:pPr>
        <w:ind w:left="4320" w:hanging="360"/>
      </w:pPr>
      <w:rPr>
        <w:rFonts w:ascii="Wingdings" w:hAnsi="Wingdings" w:hint="default"/>
      </w:rPr>
    </w:lvl>
    <w:lvl w:ilvl="6" w:tplc="FBB636E6">
      <w:start w:val="1"/>
      <w:numFmt w:val="bullet"/>
      <w:lvlText w:val=""/>
      <w:lvlJc w:val="left"/>
      <w:pPr>
        <w:ind w:left="5040" w:hanging="360"/>
      </w:pPr>
      <w:rPr>
        <w:rFonts w:ascii="Symbol" w:hAnsi="Symbol" w:hint="default"/>
      </w:rPr>
    </w:lvl>
    <w:lvl w:ilvl="7" w:tplc="682CD19E">
      <w:start w:val="1"/>
      <w:numFmt w:val="bullet"/>
      <w:lvlText w:val="o"/>
      <w:lvlJc w:val="left"/>
      <w:pPr>
        <w:ind w:left="5760" w:hanging="360"/>
      </w:pPr>
      <w:rPr>
        <w:rFonts w:ascii="Courier New" w:hAnsi="Courier New" w:hint="default"/>
      </w:rPr>
    </w:lvl>
    <w:lvl w:ilvl="8" w:tplc="3B301058">
      <w:start w:val="1"/>
      <w:numFmt w:val="bullet"/>
      <w:lvlText w:val=""/>
      <w:lvlJc w:val="left"/>
      <w:pPr>
        <w:ind w:left="6480" w:hanging="360"/>
      </w:pPr>
      <w:rPr>
        <w:rFonts w:ascii="Wingdings" w:hAnsi="Wingdings" w:hint="default"/>
      </w:rPr>
    </w:lvl>
  </w:abstractNum>
  <w:abstractNum w:abstractNumId="23"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161510110">
    <w:abstractNumId w:val="21"/>
  </w:num>
  <w:num w:numId="2" w16cid:durableId="1753041242">
    <w:abstractNumId w:val="22"/>
  </w:num>
  <w:num w:numId="3" w16cid:durableId="2039817591">
    <w:abstractNumId w:val="5"/>
  </w:num>
  <w:num w:numId="4" w16cid:durableId="1423338996">
    <w:abstractNumId w:val="13"/>
  </w:num>
  <w:num w:numId="5" w16cid:durableId="365525267">
    <w:abstractNumId w:val="6"/>
  </w:num>
  <w:num w:numId="6" w16cid:durableId="2035423361">
    <w:abstractNumId w:val="18"/>
  </w:num>
  <w:num w:numId="7" w16cid:durableId="780682338">
    <w:abstractNumId w:val="4"/>
  </w:num>
  <w:num w:numId="8" w16cid:durableId="2083260641">
    <w:abstractNumId w:val="17"/>
  </w:num>
  <w:num w:numId="9" w16cid:durableId="941036152">
    <w:abstractNumId w:val="11"/>
  </w:num>
  <w:num w:numId="10" w16cid:durableId="1823233868">
    <w:abstractNumId w:val="7"/>
  </w:num>
  <w:num w:numId="11" w16cid:durableId="79916257">
    <w:abstractNumId w:val="14"/>
  </w:num>
  <w:num w:numId="12" w16cid:durableId="1622373122">
    <w:abstractNumId w:val="3"/>
  </w:num>
  <w:num w:numId="13" w16cid:durableId="2064670825">
    <w:abstractNumId w:val="23"/>
  </w:num>
  <w:num w:numId="14" w16cid:durableId="1605920383">
    <w:abstractNumId w:val="8"/>
  </w:num>
  <w:num w:numId="15" w16cid:durableId="888498772">
    <w:abstractNumId w:val="1"/>
  </w:num>
  <w:num w:numId="16" w16cid:durableId="433984200">
    <w:abstractNumId w:val="9"/>
  </w:num>
  <w:num w:numId="17" w16cid:durableId="1048719193">
    <w:abstractNumId w:val="0"/>
  </w:num>
  <w:num w:numId="18" w16cid:durableId="361322553">
    <w:abstractNumId w:val="2"/>
  </w:num>
  <w:num w:numId="19" w16cid:durableId="1448114778">
    <w:abstractNumId w:val="10"/>
  </w:num>
  <w:num w:numId="20" w16cid:durableId="1528981843">
    <w:abstractNumId w:val="10"/>
  </w:num>
  <w:num w:numId="21" w16cid:durableId="2249939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4224875">
    <w:abstractNumId w:val="12"/>
  </w:num>
  <w:num w:numId="23" w16cid:durableId="1919513219">
    <w:abstractNumId w:val="15"/>
  </w:num>
  <w:num w:numId="24" w16cid:durableId="14373633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25228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14AE"/>
    <w:rsid w:val="00010FB4"/>
    <w:rsid w:val="0001751C"/>
    <w:rsid w:val="00032513"/>
    <w:rsid w:val="00033E1C"/>
    <w:rsid w:val="0003757F"/>
    <w:rsid w:val="000422C9"/>
    <w:rsid w:val="00054588"/>
    <w:rsid w:val="0005667B"/>
    <w:rsid w:val="00065348"/>
    <w:rsid w:val="00067D28"/>
    <w:rsid w:val="00070F1F"/>
    <w:rsid w:val="00074B9E"/>
    <w:rsid w:val="00076630"/>
    <w:rsid w:val="000A3B3D"/>
    <w:rsid w:val="000C2593"/>
    <w:rsid w:val="000C54DB"/>
    <w:rsid w:val="000C587C"/>
    <w:rsid w:val="000D2297"/>
    <w:rsid w:val="000D4516"/>
    <w:rsid w:val="000D5570"/>
    <w:rsid w:val="000E3049"/>
    <w:rsid w:val="000EB3B5"/>
    <w:rsid w:val="000F36E2"/>
    <w:rsid w:val="00121620"/>
    <w:rsid w:val="00122097"/>
    <w:rsid w:val="00124CE6"/>
    <w:rsid w:val="00127A9E"/>
    <w:rsid w:val="00146D94"/>
    <w:rsid w:val="00147088"/>
    <w:rsid w:val="00157108"/>
    <w:rsid w:val="00160696"/>
    <w:rsid w:val="001644BE"/>
    <w:rsid w:val="00166D10"/>
    <w:rsid w:val="00167115"/>
    <w:rsid w:val="00175936"/>
    <w:rsid w:val="00180915"/>
    <w:rsid w:val="00182D37"/>
    <w:rsid w:val="001A6044"/>
    <w:rsid w:val="001B1147"/>
    <w:rsid w:val="001C3C16"/>
    <w:rsid w:val="001C779A"/>
    <w:rsid w:val="001D53C9"/>
    <w:rsid w:val="001E4D8B"/>
    <w:rsid w:val="001F6A34"/>
    <w:rsid w:val="002035E3"/>
    <w:rsid w:val="0020505F"/>
    <w:rsid w:val="00206335"/>
    <w:rsid w:val="0021734C"/>
    <w:rsid w:val="002239B3"/>
    <w:rsid w:val="002251E3"/>
    <w:rsid w:val="002270B0"/>
    <w:rsid w:val="00280776"/>
    <w:rsid w:val="00282A74"/>
    <w:rsid w:val="00287C5E"/>
    <w:rsid w:val="00294A67"/>
    <w:rsid w:val="002A6DA3"/>
    <w:rsid w:val="002B41D2"/>
    <w:rsid w:val="002B5C31"/>
    <w:rsid w:val="002C1139"/>
    <w:rsid w:val="002C1C4A"/>
    <w:rsid w:val="002C7CF5"/>
    <w:rsid w:val="002D05B4"/>
    <w:rsid w:val="002E1D70"/>
    <w:rsid w:val="002E6894"/>
    <w:rsid w:val="002F4033"/>
    <w:rsid w:val="002F7DA4"/>
    <w:rsid w:val="00303D95"/>
    <w:rsid w:val="00305231"/>
    <w:rsid w:val="00312EA9"/>
    <w:rsid w:val="00314C9D"/>
    <w:rsid w:val="0032264F"/>
    <w:rsid w:val="00322823"/>
    <w:rsid w:val="00334D70"/>
    <w:rsid w:val="00340B83"/>
    <w:rsid w:val="00343776"/>
    <w:rsid w:val="00376FF7"/>
    <w:rsid w:val="0038115A"/>
    <w:rsid w:val="0038395A"/>
    <w:rsid w:val="00387C10"/>
    <w:rsid w:val="003932E0"/>
    <w:rsid w:val="00397495"/>
    <w:rsid w:val="003A357D"/>
    <w:rsid w:val="003A4EA5"/>
    <w:rsid w:val="003A6565"/>
    <w:rsid w:val="003B65EC"/>
    <w:rsid w:val="003C79D7"/>
    <w:rsid w:val="003D271F"/>
    <w:rsid w:val="003D5116"/>
    <w:rsid w:val="003D57D1"/>
    <w:rsid w:val="003D7762"/>
    <w:rsid w:val="003E7ED6"/>
    <w:rsid w:val="003F0395"/>
    <w:rsid w:val="003F4D52"/>
    <w:rsid w:val="003F6C87"/>
    <w:rsid w:val="004014D1"/>
    <w:rsid w:val="0040590B"/>
    <w:rsid w:val="00405D08"/>
    <w:rsid w:val="004328D7"/>
    <w:rsid w:val="00437AB4"/>
    <w:rsid w:val="00446FC2"/>
    <w:rsid w:val="00447BE9"/>
    <w:rsid w:val="00455E9E"/>
    <w:rsid w:val="00462B56"/>
    <w:rsid w:val="00472942"/>
    <w:rsid w:val="00483D9B"/>
    <w:rsid w:val="004960C1"/>
    <w:rsid w:val="004A542E"/>
    <w:rsid w:val="004B4892"/>
    <w:rsid w:val="004B7D2E"/>
    <w:rsid w:val="004D3016"/>
    <w:rsid w:val="004E2B13"/>
    <w:rsid w:val="004E498E"/>
    <w:rsid w:val="004F350B"/>
    <w:rsid w:val="0050117C"/>
    <w:rsid w:val="00517658"/>
    <w:rsid w:val="00520EF7"/>
    <w:rsid w:val="005239C3"/>
    <w:rsid w:val="00523F70"/>
    <w:rsid w:val="00524DA6"/>
    <w:rsid w:val="00530DA0"/>
    <w:rsid w:val="005318CE"/>
    <w:rsid w:val="005524A8"/>
    <w:rsid w:val="00564879"/>
    <w:rsid w:val="00577B51"/>
    <w:rsid w:val="00592333"/>
    <w:rsid w:val="00593DA2"/>
    <w:rsid w:val="00595AC1"/>
    <w:rsid w:val="00596EAD"/>
    <w:rsid w:val="005A04E3"/>
    <w:rsid w:val="005A6A94"/>
    <w:rsid w:val="005A7669"/>
    <w:rsid w:val="005C2833"/>
    <w:rsid w:val="005E37E5"/>
    <w:rsid w:val="005E4C5A"/>
    <w:rsid w:val="005F510B"/>
    <w:rsid w:val="005F515B"/>
    <w:rsid w:val="005F6AC8"/>
    <w:rsid w:val="00601735"/>
    <w:rsid w:val="00603EAE"/>
    <w:rsid w:val="00604A84"/>
    <w:rsid w:val="00620404"/>
    <w:rsid w:val="00623575"/>
    <w:rsid w:val="006337A6"/>
    <w:rsid w:val="006344C4"/>
    <w:rsid w:val="00637EEA"/>
    <w:rsid w:val="00640E56"/>
    <w:rsid w:val="00640E97"/>
    <w:rsid w:val="00655914"/>
    <w:rsid w:val="00661996"/>
    <w:rsid w:val="0067624D"/>
    <w:rsid w:val="006A19AF"/>
    <w:rsid w:val="006B06D9"/>
    <w:rsid w:val="006B46EE"/>
    <w:rsid w:val="006B6252"/>
    <w:rsid w:val="006C2446"/>
    <w:rsid w:val="006D2E04"/>
    <w:rsid w:val="006D48CF"/>
    <w:rsid w:val="006F75DE"/>
    <w:rsid w:val="00720192"/>
    <w:rsid w:val="00721120"/>
    <w:rsid w:val="0072677E"/>
    <w:rsid w:val="007349EF"/>
    <w:rsid w:val="007448BF"/>
    <w:rsid w:val="00751E4D"/>
    <w:rsid w:val="007523A0"/>
    <w:rsid w:val="00757163"/>
    <w:rsid w:val="007635E3"/>
    <w:rsid w:val="00772B46"/>
    <w:rsid w:val="00775E16"/>
    <w:rsid w:val="007766FD"/>
    <w:rsid w:val="0078034F"/>
    <w:rsid w:val="007851EB"/>
    <w:rsid w:val="007B257B"/>
    <w:rsid w:val="007B5247"/>
    <w:rsid w:val="007B7983"/>
    <w:rsid w:val="007E49A2"/>
    <w:rsid w:val="007F05C3"/>
    <w:rsid w:val="007F3E35"/>
    <w:rsid w:val="007F648C"/>
    <w:rsid w:val="00803D4E"/>
    <w:rsid w:val="00807E8D"/>
    <w:rsid w:val="008147D7"/>
    <w:rsid w:val="0081691F"/>
    <w:rsid w:val="00827E7D"/>
    <w:rsid w:val="00837696"/>
    <w:rsid w:val="00840140"/>
    <w:rsid w:val="00841E7F"/>
    <w:rsid w:val="00852B47"/>
    <w:rsid w:val="00853AF4"/>
    <w:rsid w:val="008732B3"/>
    <w:rsid w:val="00881402"/>
    <w:rsid w:val="00892083"/>
    <w:rsid w:val="00897423"/>
    <w:rsid w:val="008B32DB"/>
    <w:rsid w:val="008B3663"/>
    <w:rsid w:val="008C7484"/>
    <w:rsid w:val="008D0A8B"/>
    <w:rsid w:val="008D5750"/>
    <w:rsid w:val="008D5E37"/>
    <w:rsid w:val="008E5164"/>
    <w:rsid w:val="008E6510"/>
    <w:rsid w:val="008F19AA"/>
    <w:rsid w:val="00902476"/>
    <w:rsid w:val="009047B8"/>
    <w:rsid w:val="0091352C"/>
    <w:rsid w:val="00922286"/>
    <w:rsid w:val="00926785"/>
    <w:rsid w:val="00933D46"/>
    <w:rsid w:val="00943ADB"/>
    <w:rsid w:val="00961C9C"/>
    <w:rsid w:val="00983AAA"/>
    <w:rsid w:val="009877D8"/>
    <w:rsid w:val="00987EE0"/>
    <w:rsid w:val="00996B61"/>
    <w:rsid w:val="009A7E49"/>
    <w:rsid w:val="009B4BDD"/>
    <w:rsid w:val="009B5E23"/>
    <w:rsid w:val="009E27E1"/>
    <w:rsid w:val="009E7969"/>
    <w:rsid w:val="009F6781"/>
    <w:rsid w:val="00A138B4"/>
    <w:rsid w:val="00A1760C"/>
    <w:rsid w:val="00A212C1"/>
    <w:rsid w:val="00A24B22"/>
    <w:rsid w:val="00A50068"/>
    <w:rsid w:val="00A51696"/>
    <w:rsid w:val="00A66ED8"/>
    <w:rsid w:val="00A8293B"/>
    <w:rsid w:val="00A8394C"/>
    <w:rsid w:val="00AA258D"/>
    <w:rsid w:val="00AA5719"/>
    <w:rsid w:val="00AA593C"/>
    <w:rsid w:val="00AB029C"/>
    <w:rsid w:val="00AB1916"/>
    <w:rsid w:val="00AB3AD2"/>
    <w:rsid w:val="00AC36C5"/>
    <w:rsid w:val="00AF0D12"/>
    <w:rsid w:val="00AF645A"/>
    <w:rsid w:val="00B012A6"/>
    <w:rsid w:val="00B0397E"/>
    <w:rsid w:val="00B06B84"/>
    <w:rsid w:val="00B14761"/>
    <w:rsid w:val="00B1524C"/>
    <w:rsid w:val="00B269DA"/>
    <w:rsid w:val="00B479DA"/>
    <w:rsid w:val="00B50AEE"/>
    <w:rsid w:val="00B60A7E"/>
    <w:rsid w:val="00B819BF"/>
    <w:rsid w:val="00B875F5"/>
    <w:rsid w:val="00B92171"/>
    <w:rsid w:val="00B92B8E"/>
    <w:rsid w:val="00BA1594"/>
    <w:rsid w:val="00BA15B8"/>
    <w:rsid w:val="00BA65BE"/>
    <w:rsid w:val="00BA7835"/>
    <w:rsid w:val="00BC1F35"/>
    <w:rsid w:val="00BD08AF"/>
    <w:rsid w:val="00BD52EB"/>
    <w:rsid w:val="00BD56C3"/>
    <w:rsid w:val="00BE2C93"/>
    <w:rsid w:val="00BF4AD9"/>
    <w:rsid w:val="00C07DE2"/>
    <w:rsid w:val="00C2048E"/>
    <w:rsid w:val="00C23702"/>
    <w:rsid w:val="00C2667A"/>
    <w:rsid w:val="00C35E62"/>
    <w:rsid w:val="00C42FD0"/>
    <w:rsid w:val="00C438A3"/>
    <w:rsid w:val="00C448E4"/>
    <w:rsid w:val="00C5068B"/>
    <w:rsid w:val="00C51A3A"/>
    <w:rsid w:val="00C524C8"/>
    <w:rsid w:val="00C64DB7"/>
    <w:rsid w:val="00C703EB"/>
    <w:rsid w:val="00C8246F"/>
    <w:rsid w:val="00CA4ECD"/>
    <w:rsid w:val="00CA4F45"/>
    <w:rsid w:val="00CB4EF7"/>
    <w:rsid w:val="00CC1EB0"/>
    <w:rsid w:val="00CC25D1"/>
    <w:rsid w:val="00CD589B"/>
    <w:rsid w:val="00CD6179"/>
    <w:rsid w:val="00CE16D7"/>
    <w:rsid w:val="00CF36B8"/>
    <w:rsid w:val="00D02F23"/>
    <w:rsid w:val="00D13897"/>
    <w:rsid w:val="00D1428C"/>
    <w:rsid w:val="00D3107C"/>
    <w:rsid w:val="00D31CFE"/>
    <w:rsid w:val="00D47446"/>
    <w:rsid w:val="00D53595"/>
    <w:rsid w:val="00D57612"/>
    <w:rsid w:val="00D608BC"/>
    <w:rsid w:val="00D627F7"/>
    <w:rsid w:val="00D71D11"/>
    <w:rsid w:val="00D73487"/>
    <w:rsid w:val="00DA2299"/>
    <w:rsid w:val="00DB1583"/>
    <w:rsid w:val="00DB3827"/>
    <w:rsid w:val="00DC439E"/>
    <w:rsid w:val="00DC4840"/>
    <w:rsid w:val="00DD508C"/>
    <w:rsid w:val="00DE1BC5"/>
    <w:rsid w:val="00DE3ED5"/>
    <w:rsid w:val="00DE677A"/>
    <w:rsid w:val="00DE7C61"/>
    <w:rsid w:val="00DF2FC0"/>
    <w:rsid w:val="00DF33C3"/>
    <w:rsid w:val="00E02533"/>
    <w:rsid w:val="00E12D21"/>
    <w:rsid w:val="00E43B99"/>
    <w:rsid w:val="00E464AD"/>
    <w:rsid w:val="00E60C11"/>
    <w:rsid w:val="00E60D6C"/>
    <w:rsid w:val="00E70A5B"/>
    <w:rsid w:val="00E74701"/>
    <w:rsid w:val="00E752C8"/>
    <w:rsid w:val="00E81984"/>
    <w:rsid w:val="00E84983"/>
    <w:rsid w:val="00E8628D"/>
    <w:rsid w:val="00EC0059"/>
    <w:rsid w:val="00ED6F51"/>
    <w:rsid w:val="00EE2F3D"/>
    <w:rsid w:val="00EE6CB4"/>
    <w:rsid w:val="00EF1BBD"/>
    <w:rsid w:val="00F02425"/>
    <w:rsid w:val="00F1746E"/>
    <w:rsid w:val="00F24BBA"/>
    <w:rsid w:val="00F26F1E"/>
    <w:rsid w:val="00F27EE9"/>
    <w:rsid w:val="00F33DF6"/>
    <w:rsid w:val="00F34CDF"/>
    <w:rsid w:val="00F40189"/>
    <w:rsid w:val="00F4228B"/>
    <w:rsid w:val="00F51720"/>
    <w:rsid w:val="00F5515F"/>
    <w:rsid w:val="00F55A51"/>
    <w:rsid w:val="00F56405"/>
    <w:rsid w:val="00F62DF7"/>
    <w:rsid w:val="00F67894"/>
    <w:rsid w:val="00F71C39"/>
    <w:rsid w:val="00F72F44"/>
    <w:rsid w:val="00FB5CE6"/>
    <w:rsid w:val="00FB7F62"/>
    <w:rsid w:val="00FC4BAD"/>
    <w:rsid w:val="00FD1E8A"/>
    <w:rsid w:val="00FE7947"/>
    <w:rsid w:val="00FF503B"/>
    <w:rsid w:val="014506D4"/>
    <w:rsid w:val="01915BB9"/>
    <w:rsid w:val="01BFC480"/>
    <w:rsid w:val="0214E22C"/>
    <w:rsid w:val="02BDD19D"/>
    <w:rsid w:val="02DB8397"/>
    <w:rsid w:val="02EDC527"/>
    <w:rsid w:val="032B2998"/>
    <w:rsid w:val="0351560B"/>
    <w:rsid w:val="0352028C"/>
    <w:rsid w:val="03AA0BB1"/>
    <w:rsid w:val="03B0B28D"/>
    <w:rsid w:val="03C4CDC0"/>
    <w:rsid w:val="03D5882D"/>
    <w:rsid w:val="03F99386"/>
    <w:rsid w:val="04091FC2"/>
    <w:rsid w:val="04602669"/>
    <w:rsid w:val="0460AD81"/>
    <w:rsid w:val="04713579"/>
    <w:rsid w:val="04DE0036"/>
    <w:rsid w:val="04EDD2ED"/>
    <w:rsid w:val="0525EC51"/>
    <w:rsid w:val="05418AA7"/>
    <w:rsid w:val="058A8F39"/>
    <w:rsid w:val="059E553F"/>
    <w:rsid w:val="05B4D1E8"/>
    <w:rsid w:val="05FBF6CA"/>
    <w:rsid w:val="0619744A"/>
    <w:rsid w:val="065D3C49"/>
    <w:rsid w:val="067DF539"/>
    <w:rsid w:val="06AFE82F"/>
    <w:rsid w:val="0705BDA8"/>
    <w:rsid w:val="070D373D"/>
    <w:rsid w:val="073DC0CC"/>
    <w:rsid w:val="074DFC93"/>
    <w:rsid w:val="076A532D"/>
    <w:rsid w:val="0824E3A4"/>
    <w:rsid w:val="0828F741"/>
    <w:rsid w:val="092E21E8"/>
    <w:rsid w:val="09436D6C"/>
    <w:rsid w:val="0987FA63"/>
    <w:rsid w:val="098C8BD9"/>
    <w:rsid w:val="09B595FB"/>
    <w:rsid w:val="09BF97AA"/>
    <w:rsid w:val="09D1E5DA"/>
    <w:rsid w:val="0A15CA16"/>
    <w:rsid w:val="0AA3DAD1"/>
    <w:rsid w:val="0AA9B4E6"/>
    <w:rsid w:val="0AC56648"/>
    <w:rsid w:val="0B201AAF"/>
    <w:rsid w:val="0B3480F8"/>
    <w:rsid w:val="0B6C180C"/>
    <w:rsid w:val="0B784F2B"/>
    <w:rsid w:val="0BC06584"/>
    <w:rsid w:val="0C72C285"/>
    <w:rsid w:val="0CDDA5EA"/>
    <w:rsid w:val="0D579A9B"/>
    <w:rsid w:val="0DEE676A"/>
    <w:rsid w:val="0DF3CA07"/>
    <w:rsid w:val="0E620A97"/>
    <w:rsid w:val="0E9AE1E0"/>
    <w:rsid w:val="0EA3B8CE"/>
    <w:rsid w:val="0F30A5A1"/>
    <w:rsid w:val="0F692350"/>
    <w:rsid w:val="10288E86"/>
    <w:rsid w:val="105018C0"/>
    <w:rsid w:val="105C6B85"/>
    <w:rsid w:val="10CFE5D0"/>
    <w:rsid w:val="1121EA3F"/>
    <w:rsid w:val="112C6A36"/>
    <w:rsid w:val="11A8CCAD"/>
    <w:rsid w:val="11B9837B"/>
    <w:rsid w:val="12182E97"/>
    <w:rsid w:val="126B460D"/>
    <w:rsid w:val="1293AD0E"/>
    <w:rsid w:val="129B7D44"/>
    <w:rsid w:val="12F2293B"/>
    <w:rsid w:val="12FD9F86"/>
    <w:rsid w:val="1304BEFA"/>
    <w:rsid w:val="13087373"/>
    <w:rsid w:val="130DEC54"/>
    <w:rsid w:val="134EFDF9"/>
    <w:rsid w:val="135E0194"/>
    <w:rsid w:val="13714C69"/>
    <w:rsid w:val="137F2114"/>
    <w:rsid w:val="138AD34C"/>
    <w:rsid w:val="1391E443"/>
    <w:rsid w:val="13C1A5C5"/>
    <w:rsid w:val="13C81D01"/>
    <w:rsid w:val="13E72242"/>
    <w:rsid w:val="1408E4C1"/>
    <w:rsid w:val="143EE414"/>
    <w:rsid w:val="14A443D4"/>
    <w:rsid w:val="14CC7B79"/>
    <w:rsid w:val="14F9D1F5"/>
    <w:rsid w:val="150DB353"/>
    <w:rsid w:val="150E89FC"/>
    <w:rsid w:val="154A02B1"/>
    <w:rsid w:val="15761A10"/>
    <w:rsid w:val="160F5EF9"/>
    <w:rsid w:val="1620A745"/>
    <w:rsid w:val="164BC97F"/>
    <w:rsid w:val="165051B4"/>
    <w:rsid w:val="169486ED"/>
    <w:rsid w:val="16A637C4"/>
    <w:rsid w:val="16E9B1B1"/>
    <w:rsid w:val="17434C80"/>
    <w:rsid w:val="17993290"/>
    <w:rsid w:val="17C421E6"/>
    <w:rsid w:val="17C4F7A7"/>
    <w:rsid w:val="17F76BE4"/>
    <w:rsid w:val="18127441"/>
    <w:rsid w:val="187B52C8"/>
    <w:rsid w:val="18844F2A"/>
    <w:rsid w:val="18B0AC96"/>
    <w:rsid w:val="1986051C"/>
    <w:rsid w:val="19B96D65"/>
    <w:rsid w:val="19E64B44"/>
    <w:rsid w:val="1A1CF546"/>
    <w:rsid w:val="1A2FB678"/>
    <w:rsid w:val="1A635A12"/>
    <w:rsid w:val="1A6B77EA"/>
    <w:rsid w:val="1A734EC7"/>
    <w:rsid w:val="1A79476C"/>
    <w:rsid w:val="1B04A6CC"/>
    <w:rsid w:val="1B3567C1"/>
    <w:rsid w:val="1C2086CE"/>
    <w:rsid w:val="1C4224BC"/>
    <w:rsid w:val="1C5CD66C"/>
    <w:rsid w:val="1CA0772D"/>
    <w:rsid w:val="1CF5DAC5"/>
    <w:rsid w:val="1D25B0C2"/>
    <w:rsid w:val="1D6ABC3E"/>
    <w:rsid w:val="1D8BD909"/>
    <w:rsid w:val="1DA318AC"/>
    <w:rsid w:val="1DF0FB79"/>
    <w:rsid w:val="1E1BB2E1"/>
    <w:rsid w:val="1E311DFE"/>
    <w:rsid w:val="1E5174F5"/>
    <w:rsid w:val="1EE74A7F"/>
    <w:rsid w:val="1EEADF86"/>
    <w:rsid w:val="1F3BC324"/>
    <w:rsid w:val="1F69E3B9"/>
    <w:rsid w:val="1F79DAA7"/>
    <w:rsid w:val="1F7A2271"/>
    <w:rsid w:val="1F91FAFF"/>
    <w:rsid w:val="1FD7B348"/>
    <w:rsid w:val="1FF8F36D"/>
    <w:rsid w:val="2006E4DD"/>
    <w:rsid w:val="20F00429"/>
    <w:rsid w:val="217944C8"/>
    <w:rsid w:val="218AE4A3"/>
    <w:rsid w:val="21F2943B"/>
    <w:rsid w:val="22182E15"/>
    <w:rsid w:val="224630B9"/>
    <w:rsid w:val="2250E160"/>
    <w:rsid w:val="22DA71DA"/>
    <w:rsid w:val="2340A844"/>
    <w:rsid w:val="23B093C6"/>
    <w:rsid w:val="23B7ED5D"/>
    <w:rsid w:val="23E2834D"/>
    <w:rsid w:val="240CE396"/>
    <w:rsid w:val="24AD88A0"/>
    <w:rsid w:val="24DC78A5"/>
    <w:rsid w:val="24E206B6"/>
    <w:rsid w:val="25847E1C"/>
    <w:rsid w:val="25EA9055"/>
    <w:rsid w:val="260A867B"/>
    <w:rsid w:val="262775C1"/>
    <w:rsid w:val="26396019"/>
    <w:rsid w:val="2685B282"/>
    <w:rsid w:val="26B4564C"/>
    <w:rsid w:val="2710C4E4"/>
    <w:rsid w:val="27D9B500"/>
    <w:rsid w:val="28319D16"/>
    <w:rsid w:val="28BFA669"/>
    <w:rsid w:val="29148817"/>
    <w:rsid w:val="29547D79"/>
    <w:rsid w:val="2970C610"/>
    <w:rsid w:val="2A0C73E8"/>
    <w:rsid w:val="2A11B82D"/>
    <w:rsid w:val="2A30BA96"/>
    <w:rsid w:val="2A82EAA1"/>
    <w:rsid w:val="2AB11CBF"/>
    <w:rsid w:val="2ABE0178"/>
    <w:rsid w:val="2B32EB25"/>
    <w:rsid w:val="2B647C4A"/>
    <w:rsid w:val="2B9712BB"/>
    <w:rsid w:val="2BFC83D0"/>
    <w:rsid w:val="2BFD7D69"/>
    <w:rsid w:val="2C2C1163"/>
    <w:rsid w:val="2C7D2AE2"/>
    <w:rsid w:val="2CD5092B"/>
    <w:rsid w:val="2D685B58"/>
    <w:rsid w:val="2D737C39"/>
    <w:rsid w:val="2DB75CBF"/>
    <w:rsid w:val="2E8C0046"/>
    <w:rsid w:val="2F9E077A"/>
    <w:rsid w:val="2FA9ECA2"/>
    <w:rsid w:val="2FB8B7BD"/>
    <w:rsid w:val="2FBEB675"/>
    <w:rsid w:val="2FBEED02"/>
    <w:rsid w:val="302718D2"/>
    <w:rsid w:val="303D8331"/>
    <w:rsid w:val="3094BA49"/>
    <w:rsid w:val="30FF77CA"/>
    <w:rsid w:val="311A7ED2"/>
    <w:rsid w:val="312D42FC"/>
    <w:rsid w:val="313AFCD8"/>
    <w:rsid w:val="31709512"/>
    <w:rsid w:val="3180AC59"/>
    <w:rsid w:val="31DCE3BF"/>
    <w:rsid w:val="31F088C5"/>
    <w:rsid w:val="32B97A8D"/>
    <w:rsid w:val="32BE9DCB"/>
    <w:rsid w:val="32C1315B"/>
    <w:rsid w:val="3435451F"/>
    <w:rsid w:val="343F34F3"/>
    <w:rsid w:val="34782E93"/>
    <w:rsid w:val="349F0188"/>
    <w:rsid w:val="34CC08C7"/>
    <w:rsid w:val="34FEEFD7"/>
    <w:rsid w:val="34FF25F6"/>
    <w:rsid w:val="35185B66"/>
    <w:rsid w:val="3539D05F"/>
    <w:rsid w:val="357FA43F"/>
    <w:rsid w:val="35D2F4DA"/>
    <w:rsid w:val="35EBED73"/>
    <w:rsid w:val="35FE3EB0"/>
    <w:rsid w:val="36280B32"/>
    <w:rsid w:val="36A7AD94"/>
    <w:rsid w:val="36CFC28A"/>
    <w:rsid w:val="36E8C7E7"/>
    <w:rsid w:val="36F47712"/>
    <w:rsid w:val="375B6113"/>
    <w:rsid w:val="3789C056"/>
    <w:rsid w:val="382B0905"/>
    <w:rsid w:val="38A98775"/>
    <w:rsid w:val="38BCBAA5"/>
    <w:rsid w:val="38E7433E"/>
    <w:rsid w:val="39171D28"/>
    <w:rsid w:val="395694F3"/>
    <w:rsid w:val="3986323B"/>
    <w:rsid w:val="399393DC"/>
    <w:rsid w:val="39E5EB29"/>
    <w:rsid w:val="3A116624"/>
    <w:rsid w:val="3A14155C"/>
    <w:rsid w:val="3A23C1ED"/>
    <w:rsid w:val="3A4D6180"/>
    <w:rsid w:val="3A4E1AD6"/>
    <w:rsid w:val="3A9D785A"/>
    <w:rsid w:val="3B2AC606"/>
    <w:rsid w:val="3BDB5897"/>
    <w:rsid w:val="3C1B0051"/>
    <w:rsid w:val="3C291977"/>
    <w:rsid w:val="3C2EC034"/>
    <w:rsid w:val="3C47365B"/>
    <w:rsid w:val="3C53D54A"/>
    <w:rsid w:val="3CC33146"/>
    <w:rsid w:val="3D4C3E3B"/>
    <w:rsid w:val="3D5E4A0D"/>
    <w:rsid w:val="3D748EC6"/>
    <w:rsid w:val="3D9480EB"/>
    <w:rsid w:val="3DC71968"/>
    <w:rsid w:val="3DD33E29"/>
    <w:rsid w:val="3DDCAA9B"/>
    <w:rsid w:val="3E12AFF6"/>
    <w:rsid w:val="3E1551B9"/>
    <w:rsid w:val="3E255C90"/>
    <w:rsid w:val="3E3E2A72"/>
    <w:rsid w:val="3E58DD06"/>
    <w:rsid w:val="3F4E05C3"/>
    <w:rsid w:val="3FD0A36B"/>
    <w:rsid w:val="3FDC7517"/>
    <w:rsid w:val="400A20FF"/>
    <w:rsid w:val="40141517"/>
    <w:rsid w:val="4036ECAB"/>
    <w:rsid w:val="4070A2DB"/>
    <w:rsid w:val="40AEA42D"/>
    <w:rsid w:val="4107987A"/>
    <w:rsid w:val="41BDCE0E"/>
    <w:rsid w:val="41EC3374"/>
    <w:rsid w:val="41FB413E"/>
    <w:rsid w:val="4210DE46"/>
    <w:rsid w:val="42BAB4F3"/>
    <w:rsid w:val="42F659FE"/>
    <w:rsid w:val="4341C1C1"/>
    <w:rsid w:val="4346D9C1"/>
    <w:rsid w:val="435FAAF9"/>
    <w:rsid w:val="43B45DF0"/>
    <w:rsid w:val="440F612E"/>
    <w:rsid w:val="4422AC48"/>
    <w:rsid w:val="449B9DBB"/>
    <w:rsid w:val="44AA2F10"/>
    <w:rsid w:val="45244CD4"/>
    <w:rsid w:val="45355FA9"/>
    <w:rsid w:val="453E3CF1"/>
    <w:rsid w:val="4546B2C7"/>
    <w:rsid w:val="45B8D3A5"/>
    <w:rsid w:val="45BF58E4"/>
    <w:rsid w:val="45C9374E"/>
    <w:rsid w:val="45CC5047"/>
    <w:rsid w:val="4678AC7F"/>
    <w:rsid w:val="46B75DB1"/>
    <w:rsid w:val="46E09A68"/>
    <w:rsid w:val="47410AC4"/>
    <w:rsid w:val="47A91AAC"/>
    <w:rsid w:val="47AB0EAE"/>
    <w:rsid w:val="48277398"/>
    <w:rsid w:val="48D9D364"/>
    <w:rsid w:val="49034AE9"/>
    <w:rsid w:val="4911B59A"/>
    <w:rsid w:val="4947883F"/>
    <w:rsid w:val="4948C002"/>
    <w:rsid w:val="49ECABD3"/>
    <w:rsid w:val="4A937427"/>
    <w:rsid w:val="4A93A628"/>
    <w:rsid w:val="4AA70FEA"/>
    <w:rsid w:val="4C2F4488"/>
    <w:rsid w:val="4D0C96B7"/>
    <w:rsid w:val="4D2C3BC5"/>
    <w:rsid w:val="4D82AC09"/>
    <w:rsid w:val="4DDA9713"/>
    <w:rsid w:val="4DF5765A"/>
    <w:rsid w:val="4E7ACA64"/>
    <w:rsid w:val="4E7DE08A"/>
    <w:rsid w:val="4E817140"/>
    <w:rsid w:val="4E9E67A8"/>
    <w:rsid w:val="4F5727EE"/>
    <w:rsid w:val="4F9A7512"/>
    <w:rsid w:val="4FBBCA6B"/>
    <w:rsid w:val="5001492E"/>
    <w:rsid w:val="5009C8E3"/>
    <w:rsid w:val="50A403DC"/>
    <w:rsid w:val="50A413A0"/>
    <w:rsid w:val="50BD13C8"/>
    <w:rsid w:val="50D96370"/>
    <w:rsid w:val="516D4166"/>
    <w:rsid w:val="519467E1"/>
    <w:rsid w:val="519F26C2"/>
    <w:rsid w:val="5203979C"/>
    <w:rsid w:val="5208389F"/>
    <w:rsid w:val="5263103A"/>
    <w:rsid w:val="52EDAD95"/>
    <w:rsid w:val="536B2433"/>
    <w:rsid w:val="53A40953"/>
    <w:rsid w:val="53E207CF"/>
    <w:rsid w:val="54A03701"/>
    <w:rsid w:val="54B0A168"/>
    <w:rsid w:val="55B74425"/>
    <w:rsid w:val="55ED0F9F"/>
    <w:rsid w:val="563E74EE"/>
    <w:rsid w:val="564A1AEF"/>
    <w:rsid w:val="56765C3B"/>
    <w:rsid w:val="56F4D21F"/>
    <w:rsid w:val="572FFE39"/>
    <w:rsid w:val="57503462"/>
    <w:rsid w:val="5759B64D"/>
    <w:rsid w:val="577EF8B1"/>
    <w:rsid w:val="58652520"/>
    <w:rsid w:val="5867985E"/>
    <w:rsid w:val="58683C61"/>
    <w:rsid w:val="58CEB246"/>
    <w:rsid w:val="58D8ABE3"/>
    <w:rsid w:val="58F2495D"/>
    <w:rsid w:val="58F940F1"/>
    <w:rsid w:val="58FACFEC"/>
    <w:rsid w:val="59266D12"/>
    <w:rsid w:val="5965998F"/>
    <w:rsid w:val="59A4CCF8"/>
    <w:rsid w:val="59C390A2"/>
    <w:rsid w:val="5A2CCFD4"/>
    <w:rsid w:val="5AC01696"/>
    <w:rsid w:val="5AE8728A"/>
    <w:rsid w:val="5B5470C7"/>
    <w:rsid w:val="5BC568D1"/>
    <w:rsid w:val="5C5BE6F7"/>
    <w:rsid w:val="5C893BA4"/>
    <w:rsid w:val="5CB84380"/>
    <w:rsid w:val="5D0B596F"/>
    <w:rsid w:val="5D20A897"/>
    <w:rsid w:val="5D293732"/>
    <w:rsid w:val="5D304E42"/>
    <w:rsid w:val="5D66B510"/>
    <w:rsid w:val="5D69FEA7"/>
    <w:rsid w:val="5D8EE423"/>
    <w:rsid w:val="5DE1327B"/>
    <w:rsid w:val="5E5D5566"/>
    <w:rsid w:val="5EB3F1F2"/>
    <w:rsid w:val="5EBFB737"/>
    <w:rsid w:val="5EF8F8D1"/>
    <w:rsid w:val="5F0BB7C2"/>
    <w:rsid w:val="6060D7F4"/>
    <w:rsid w:val="60E079D2"/>
    <w:rsid w:val="61019644"/>
    <w:rsid w:val="610BBDE5"/>
    <w:rsid w:val="61184899"/>
    <w:rsid w:val="617503ED"/>
    <w:rsid w:val="6194179B"/>
    <w:rsid w:val="61D79188"/>
    <w:rsid w:val="61D907D0"/>
    <w:rsid w:val="61DAF15D"/>
    <w:rsid w:val="620E7AA4"/>
    <w:rsid w:val="626A7C83"/>
    <w:rsid w:val="62770C0A"/>
    <w:rsid w:val="62DD132B"/>
    <w:rsid w:val="62FA5C0A"/>
    <w:rsid w:val="633003CD"/>
    <w:rsid w:val="63D1512A"/>
    <w:rsid w:val="63D1D329"/>
    <w:rsid w:val="645ED535"/>
    <w:rsid w:val="647AB4EC"/>
    <w:rsid w:val="64D45A38"/>
    <w:rsid w:val="6527C254"/>
    <w:rsid w:val="6539A5EC"/>
    <w:rsid w:val="65461B66"/>
    <w:rsid w:val="655DEAB1"/>
    <w:rsid w:val="657F2826"/>
    <w:rsid w:val="6599AD2B"/>
    <w:rsid w:val="65F5AB8C"/>
    <w:rsid w:val="66BD903D"/>
    <w:rsid w:val="66C0A117"/>
    <w:rsid w:val="66C691B2"/>
    <w:rsid w:val="66EDBC8D"/>
    <w:rsid w:val="675A6BFD"/>
    <w:rsid w:val="67908D4B"/>
    <w:rsid w:val="67B9F5CA"/>
    <w:rsid w:val="67BD69D1"/>
    <w:rsid w:val="67E5907F"/>
    <w:rsid w:val="68403570"/>
    <w:rsid w:val="68589C15"/>
    <w:rsid w:val="687A1462"/>
    <w:rsid w:val="687D8AA1"/>
    <w:rsid w:val="692ACDF2"/>
    <w:rsid w:val="69541FA9"/>
    <w:rsid w:val="697CE2C5"/>
    <w:rsid w:val="69CA8FBA"/>
    <w:rsid w:val="6A0FA7C0"/>
    <w:rsid w:val="6A5CD80D"/>
    <w:rsid w:val="6A5DB5F7"/>
    <w:rsid w:val="6A71B3EB"/>
    <w:rsid w:val="6AC02F0C"/>
    <w:rsid w:val="6B97690E"/>
    <w:rsid w:val="6BBC3F13"/>
    <w:rsid w:val="6BFDADD8"/>
    <w:rsid w:val="6C72224E"/>
    <w:rsid w:val="6C878BC6"/>
    <w:rsid w:val="6C8E05F3"/>
    <w:rsid w:val="6CBFE957"/>
    <w:rsid w:val="6CFAB0E0"/>
    <w:rsid w:val="6D029A58"/>
    <w:rsid w:val="6D65D8E4"/>
    <w:rsid w:val="6DB6CE35"/>
    <w:rsid w:val="6E78E897"/>
    <w:rsid w:val="6F12778D"/>
    <w:rsid w:val="6F603AFE"/>
    <w:rsid w:val="6F6C3ADA"/>
    <w:rsid w:val="700AFB9A"/>
    <w:rsid w:val="70247C71"/>
    <w:rsid w:val="70249F58"/>
    <w:rsid w:val="704B0A90"/>
    <w:rsid w:val="7056A66A"/>
    <w:rsid w:val="706B63CD"/>
    <w:rsid w:val="707E2B7D"/>
    <w:rsid w:val="710D2C45"/>
    <w:rsid w:val="71196BB9"/>
    <w:rsid w:val="719820DA"/>
    <w:rsid w:val="725F97C5"/>
    <w:rsid w:val="727695A7"/>
    <w:rsid w:val="72CBAFBD"/>
    <w:rsid w:val="733E6CE2"/>
    <w:rsid w:val="734B8698"/>
    <w:rsid w:val="7385282F"/>
    <w:rsid w:val="73C16E06"/>
    <w:rsid w:val="73CC9512"/>
    <w:rsid w:val="73FCCD4A"/>
    <w:rsid w:val="7414001A"/>
    <w:rsid w:val="7419B899"/>
    <w:rsid w:val="746025EB"/>
    <w:rsid w:val="74630AF9"/>
    <w:rsid w:val="74872292"/>
    <w:rsid w:val="752415AC"/>
    <w:rsid w:val="756E5047"/>
    <w:rsid w:val="75EB83CA"/>
    <w:rsid w:val="768A06CA"/>
    <w:rsid w:val="76C1B51C"/>
    <w:rsid w:val="77A62C49"/>
    <w:rsid w:val="77D2AA27"/>
    <w:rsid w:val="77FDC8CD"/>
    <w:rsid w:val="7812E38D"/>
    <w:rsid w:val="7848CA2B"/>
    <w:rsid w:val="788343C1"/>
    <w:rsid w:val="788F57FE"/>
    <w:rsid w:val="7904B9FA"/>
    <w:rsid w:val="7941FCAA"/>
    <w:rsid w:val="794702EE"/>
    <w:rsid w:val="79D72807"/>
    <w:rsid w:val="7A22F8A3"/>
    <w:rsid w:val="7A96F5B2"/>
    <w:rsid w:val="7AC883D7"/>
    <w:rsid w:val="7B06E69C"/>
    <w:rsid w:val="7B39400F"/>
    <w:rsid w:val="7B3B4291"/>
    <w:rsid w:val="7BD36E3A"/>
    <w:rsid w:val="7BF9E6ED"/>
    <w:rsid w:val="7C114C84"/>
    <w:rsid w:val="7D890A87"/>
    <w:rsid w:val="7E03ED7D"/>
    <w:rsid w:val="7E0E9DC0"/>
    <w:rsid w:val="7EDD4169"/>
    <w:rsid w:val="7F00038A"/>
    <w:rsid w:val="7F5525FB"/>
    <w:rsid w:val="7FDAC3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16F3FAF9-DB01-46AC-85F2-2E34E1F2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3E7ED6"/>
    <w:rPr>
      <w:color w:val="605E5C"/>
      <w:shd w:val="clear" w:color="auto" w:fill="E1DFDD"/>
    </w:rPr>
  </w:style>
  <w:style w:type="paragraph" w:customStyle="1" w:styleId="tv213">
    <w:name w:val="tv213"/>
    <w:basedOn w:val="Normal"/>
    <w:rsid w:val="00751E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i-provider">
    <w:name w:val="ui-provider"/>
    <w:basedOn w:val="DefaultParagraphFont"/>
    <w:rsid w:val="005318CE"/>
  </w:style>
  <w:style w:type="paragraph" w:styleId="Revision">
    <w:name w:val="Revision"/>
    <w:hidden/>
    <w:uiPriority w:val="99"/>
    <w:semiHidden/>
    <w:rsid w:val="001E4D8B"/>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5075">
      <w:bodyDiv w:val="1"/>
      <w:marLeft w:val="0"/>
      <w:marRight w:val="0"/>
      <w:marTop w:val="0"/>
      <w:marBottom w:val="0"/>
      <w:divBdr>
        <w:top w:val="none" w:sz="0" w:space="0" w:color="auto"/>
        <w:left w:val="none" w:sz="0" w:space="0" w:color="auto"/>
        <w:bottom w:val="none" w:sz="0" w:space="0" w:color="auto"/>
        <w:right w:val="none" w:sz="0" w:space="0" w:color="auto"/>
      </w:divBdr>
    </w:div>
    <w:div w:id="76830528">
      <w:bodyDiv w:val="1"/>
      <w:marLeft w:val="0"/>
      <w:marRight w:val="0"/>
      <w:marTop w:val="0"/>
      <w:marBottom w:val="0"/>
      <w:divBdr>
        <w:top w:val="none" w:sz="0" w:space="0" w:color="auto"/>
        <w:left w:val="none" w:sz="0" w:space="0" w:color="auto"/>
        <w:bottom w:val="none" w:sz="0" w:space="0" w:color="auto"/>
        <w:right w:val="none" w:sz="0" w:space="0" w:color="auto"/>
      </w:divBdr>
    </w:div>
    <w:div w:id="106431600">
      <w:bodyDiv w:val="1"/>
      <w:marLeft w:val="0"/>
      <w:marRight w:val="0"/>
      <w:marTop w:val="0"/>
      <w:marBottom w:val="0"/>
      <w:divBdr>
        <w:top w:val="none" w:sz="0" w:space="0" w:color="auto"/>
        <w:left w:val="none" w:sz="0" w:space="0" w:color="auto"/>
        <w:bottom w:val="none" w:sz="0" w:space="0" w:color="auto"/>
        <w:right w:val="none" w:sz="0" w:space="0" w:color="auto"/>
      </w:divBdr>
    </w:div>
    <w:div w:id="111828753">
      <w:bodyDiv w:val="1"/>
      <w:marLeft w:val="0"/>
      <w:marRight w:val="0"/>
      <w:marTop w:val="0"/>
      <w:marBottom w:val="0"/>
      <w:divBdr>
        <w:top w:val="none" w:sz="0" w:space="0" w:color="auto"/>
        <w:left w:val="none" w:sz="0" w:space="0" w:color="auto"/>
        <w:bottom w:val="none" w:sz="0" w:space="0" w:color="auto"/>
        <w:right w:val="none" w:sz="0" w:space="0" w:color="auto"/>
      </w:divBdr>
    </w:div>
    <w:div w:id="139658561">
      <w:bodyDiv w:val="1"/>
      <w:marLeft w:val="0"/>
      <w:marRight w:val="0"/>
      <w:marTop w:val="0"/>
      <w:marBottom w:val="0"/>
      <w:divBdr>
        <w:top w:val="none" w:sz="0" w:space="0" w:color="auto"/>
        <w:left w:val="none" w:sz="0" w:space="0" w:color="auto"/>
        <w:bottom w:val="none" w:sz="0" w:space="0" w:color="auto"/>
        <w:right w:val="none" w:sz="0" w:space="0" w:color="auto"/>
      </w:divBdr>
    </w:div>
    <w:div w:id="168835543">
      <w:bodyDiv w:val="1"/>
      <w:marLeft w:val="0"/>
      <w:marRight w:val="0"/>
      <w:marTop w:val="0"/>
      <w:marBottom w:val="0"/>
      <w:divBdr>
        <w:top w:val="none" w:sz="0" w:space="0" w:color="auto"/>
        <w:left w:val="none" w:sz="0" w:space="0" w:color="auto"/>
        <w:bottom w:val="none" w:sz="0" w:space="0" w:color="auto"/>
        <w:right w:val="none" w:sz="0" w:space="0" w:color="auto"/>
      </w:divBdr>
    </w:div>
    <w:div w:id="248194953">
      <w:bodyDiv w:val="1"/>
      <w:marLeft w:val="0"/>
      <w:marRight w:val="0"/>
      <w:marTop w:val="0"/>
      <w:marBottom w:val="0"/>
      <w:divBdr>
        <w:top w:val="none" w:sz="0" w:space="0" w:color="auto"/>
        <w:left w:val="none" w:sz="0" w:space="0" w:color="auto"/>
        <w:bottom w:val="none" w:sz="0" w:space="0" w:color="auto"/>
        <w:right w:val="none" w:sz="0" w:space="0" w:color="auto"/>
      </w:divBdr>
    </w:div>
    <w:div w:id="286008711">
      <w:bodyDiv w:val="1"/>
      <w:marLeft w:val="0"/>
      <w:marRight w:val="0"/>
      <w:marTop w:val="0"/>
      <w:marBottom w:val="0"/>
      <w:divBdr>
        <w:top w:val="none" w:sz="0" w:space="0" w:color="auto"/>
        <w:left w:val="none" w:sz="0" w:space="0" w:color="auto"/>
        <w:bottom w:val="none" w:sz="0" w:space="0" w:color="auto"/>
        <w:right w:val="none" w:sz="0" w:space="0" w:color="auto"/>
      </w:divBdr>
    </w:div>
    <w:div w:id="348140812">
      <w:bodyDiv w:val="1"/>
      <w:marLeft w:val="0"/>
      <w:marRight w:val="0"/>
      <w:marTop w:val="0"/>
      <w:marBottom w:val="0"/>
      <w:divBdr>
        <w:top w:val="none" w:sz="0" w:space="0" w:color="auto"/>
        <w:left w:val="none" w:sz="0" w:space="0" w:color="auto"/>
        <w:bottom w:val="none" w:sz="0" w:space="0" w:color="auto"/>
        <w:right w:val="none" w:sz="0" w:space="0" w:color="auto"/>
      </w:divBdr>
    </w:div>
    <w:div w:id="400372235">
      <w:bodyDiv w:val="1"/>
      <w:marLeft w:val="0"/>
      <w:marRight w:val="0"/>
      <w:marTop w:val="0"/>
      <w:marBottom w:val="0"/>
      <w:divBdr>
        <w:top w:val="none" w:sz="0" w:space="0" w:color="auto"/>
        <w:left w:val="none" w:sz="0" w:space="0" w:color="auto"/>
        <w:bottom w:val="none" w:sz="0" w:space="0" w:color="auto"/>
        <w:right w:val="none" w:sz="0" w:space="0" w:color="auto"/>
      </w:divBdr>
      <w:divsChild>
        <w:div w:id="1207255454">
          <w:marLeft w:val="0"/>
          <w:marRight w:val="0"/>
          <w:marTop w:val="0"/>
          <w:marBottom w:val="0"/>
          <w:divBdr>
            <w:top w:val="none" w:sz="0" w:space="0" w:color="auto"/>
            <w:left w:val="none" w:sz="0" w:space="0" w:color="auto"/>
            <w:bottom w:val="none" w:sz="0" w:space="0" w:color="auto"/>
            <w:right w:val="none" w:sz="0" w:space="0" w:color="auto"/>
          </w:divBdr>
        </w:div>
        <w:div w:id="1584874928">
          <w:marLeft w:val="0"/>
          <w:marRight w:val="0"/>
          <w:marTop w:val="0"/>
          <w:marBottom w:val="0"/>
          <w:divBdr>
            <w:top w:val="none" w:sz="0" w:space="0" w:color="auto"/>
            <w:left w:val="none" w:sz="0" w:space="0" w:color="auto"/>
            <w:bottom w:val="none" w:sz="0" w:space="0" w:color="auto"/>
            <w:right w:val="none" w:sz="0" w:space="0" w:color="auto"/>
          </w:divBdr>
        </w:div>
      </w:divsChild>
    </w:div>
    <w:div w:id="494226960">
      <w:bodyDiv w:val="1"/>
      <w:marLeft w:val="0"/>
      <w:marRight w:val="0"/>
      <w:marTop w:val="0"/>
      <w:marBottom w:val="0"/>
      <w:divBdr>
        <w:top w:val="none" w:sz="0" w:space="0" w:color="auto"/>
        <w:left w:val="none" w:sz="0" w:space="0" w:color="auto"/>
        <w:bottom w:val="none" w:sz="0" w:space="0" w:color="auto"/>
        <w:right w:val="none" w:sz="0" w:space="0" w:color="auto"/>
      </w:divBdr>
    </w:div>
    <w:div w:id="594022060">
      <w:bodyDiv w:val="1"/>
      <w:marLeft w:val="0"/>
      <w:marRight w:val="0"/>
      <w:marTop w:val="0"/>
      <w:marBottom w:val="0"/>
      <w:divBdr>
        <w:top w:val="none" w:sz="0" w:space="0" w:color="auto"/>
        <w:left w:val="none" w:sz="0" w:space="0" w:color="auto"/>
        <w:bottom w:val="none" w:sz="0" w:space="0" w:color="auto"/>
        <w:right w:val="none" w:sz="0" w:space="0" w:color="auto"/>
      </w:divBdr>
    </w:div>
    <w:div w:id="644433565">
      <w:bodyDiv w:val="1"/>
      <w:marLeft w:val="0"/>
      <w:marRight w:val="0"/>
      <w:marTop w:val="0"/>
      <w:marBottom w:val="0"/>
      <w:divBdr>
        <w:top w:val="none" w:sz="0" w:space="0" w:color="auto"/>
        <w:left w:val="none" w:sz="0" w:space="0" w:color="auto"/>
        <w:bottom w:val="none" w:sz="0" w:space="0" w:color="auto"/>
        <w:right w:val="none" w:sz="0" w:space="0" w:color="auto"/>
      </w:divBdr>
    </w:div>
    <w:div w:id="671369514">
      <w:bodyDiv w:val="1"/>
      <w:marLeft w:val="0"/>
      <w:marRight w:val="0"/>
      <w:marTop w:val="0"/>
      <w:marBottom w:val="0"/>
      <w:divBdr>
        <w:top w:val="none" w:sz="0" w:space="0" w:color="auto"/>
        <w:left w:val="none" w:sz="0" w:space="0" w:color="auto"/>
        <w:bottom w:val="none" w:sz="0" w:space="0" w:color="auto"/>
        <w:right w:val="none" w:sz="0" w:space="0" w:color="auto"/>
      </w:divBdr>
    </w:div>
    <w:div w:id="713426834">
      <w:bodyDiv w:val="1"/>
      <w:marLeft w:val="0"/>
      <w:marRight w:val="0"/>
      <w:marTop w:val="0"/>
      <w:marBottom w:val="0"/>
      <w:divBdr>
        <w:top w:val="none" w:sz="0" w:space="0" w:color="auto"/>
        <w:left w:val="none" w:sz="0" w:space="0" w:color="auto"/>
        <w:bottom w:val="none" w:sz="0" w:space="0" w:color="auto"/>
        <w:right w:val="none" w:sz="0" w:space="0" w:color="auto"/>
      </w:divBdr>
    </w:div>
    <w:div w:id="725958484">
      <w:bodyDiv w:val="1"/>
      <w:marLeft w:val="0"/>
      <w:marRight w:val="0"/>
      <w:marTop w:val="0"/>
      <w:marBottom w:val="0"/>
      <w:divBdr>
        <w:top w:val="none" w:sz="0" w:space="0" w:color="auto"/>
        <w:left w:val="none" w:sz="0" w:space="0" w:color="auto"/>
        <w:bottom w:val="none" w:sz="0" w:space="0" w:color="auto"/>
        <w:right w:val="none" w:sz="0" w:space="0" w:color="auto"/>
      </w:divBdr>
    </w:div>
    <w:div w:id="737169207">
      <w:bodyDiv w:val="1"/>
      <w:marLeft w:val="0"/>
      <w:marRight w:val="0"/>
      <w:marTop w:val="0"/>
      <w:marBottom w:val="0"/>
      <w:divBdr>
        <w:top w:val="none" w:sz="0" w:space="0" w:color="auto"/>
        <w:left w:val="none" w:sz="0" w:space="0" w:color="auto"/>
        <w:bottom w:val="none" w:sz="0" w:space="0" w:color="auto"/>
        <w:right w:val="none" w:sz="0" w:space="0" w:color="auto"/>
      </w:divBdr>
    </w:div>
    <w:div w:id="768503162">
      <w:bodyDiv w:val="1"/>
      <w:marLeft w:val="0"/>
      <w:marRight w:val="0"/>
      <w:marTop w:val="0"/>
      <w:marBottom w:val="0"/>
      <w:divBdr>
        <w:top w:val="none" w:sz="0" w:space="0" w:color="auto"/>
        <w:left w:val="none" w:sz="0" w:space="0" w:color="auto"/>
        <w:bottom w:val="none" w:sz="0" w:space="0" w:color="auto"/>
        <w:right w:val="none" w:sz="0" w:space="0" w:color="auto"/>
      </w:divBdr>
    </w:div>
    <w:div w:id="784540624">
      <w:bodyDiv w:val="1"/>
      <w:marLeft w:val="0"/>
      <w:marRight w:val="0"/>
      <w:marTop w:val="0"/>
      <w:marBottom w:val="0"/>
      <w:divBdr>
        <w:top w:val="none" w:sz="0" w:space="0" w:color="auto"/>
        <w:left w:val="none" w:sz="0" w:space="0" w:color="auto"/>
        <w:bottom w:val="none" w:sz="0" w:space="0" w:color="auto"/>
        <w:right w:val="none" w:sz="0" w:space="0" w:color="auto"/>
      </w:divBdr>
      <w:divsChild>
        <w:div w:id="1321271470">
          <w:marLeft w:val="0"/>
          <w:marRight w:val="450"/>
          <w:marTop w:val="0"/>
          <w:marBottom w:val="0"/>
          <w:divBdr>
            <w:top w:val="none" w:sz="0" w:space="0" w:color="auto"/>
            <w:left w:val="none" w:sz="0" w:space="0" w:color="auto"/>
            <w:bottom w:val="none" w:sz="0" w:space="0" w:color="auto"/>
            <w:right w:val="none" w:sz="0" w:space="0" w:color="auto"/>
          </w:divBdr>
        </w:div>
      </w:divsChild>
    </w:div>
    <w:div w:id="801390233">
      <w:bodyDiv w:val="1"/>
      <w:marLeft w:val="0"/>
      <w:marRight w:val="0"/>
      <w:marTop w:val="0"/>
      <w:marBottom w:val="0"/>
      <w:divBdr>
        <w:top w:val="none" w:sz="0" w:space="0" w:color="auto"/>
        <w:left w:val="none" w:sz="0" w:space="0" w:color="auto"/>
        <w:bottom w:val="none" w:sz="0" w:space="0" w:color="auto"/>
        <w:right w:val="none" w:sz="0" w:space="0" w:color="auto"/>
      </w:divBdr>
    </w:div>
    <w:div w:id="821432427">
      <w:bodyDiv w:val="1"/>
      <w:marLeft w:val="0"/>
      <w:marRight w:val="0"/>
      <w:marTop w:val="0"/>
      <w:marBottom w:val="0"/>
      <w:divBdr>
        <w:top w:val="none" w:sz="0" w:space="0" w:color="auto"/>
        <w:left w:val="none" w:sz="0" w:space="0" w:color="auto"/>
        <w:bottom w:val="none" w:sz="0" w:space="0" w:color="auto"/>
        <w:right w:val="none" w:sz="0" w:space="0" w:color="auto"/>
      </w:divBdr>
    </w:div>
    <w:div w:id="832530367">
      <w:bodyDiv w:val="1"/>
      <w:marLeft w:val="0"/>
      <w:marRight w:val="0"/>
      <w:marTop w:val="0"/>
      <w:marBottom w:val="0"/>
      <w:divBdr>
        <w:top w:val="none" w:sz="0" w:space="0" w:color="auto"/>
        <w:left w:val="none" w:sz="0" w:space="0" w:color="auto"/>
        <w:bottom w:val="none" w:sz="0" w:space="0" w:color="auto"/>
        <w:right w:val="none" w:sz="0" w:space="0" w:color="auto"/>
      </w:divBdr>
    </w:div>
    <w:div w:id="860632499">
      <w:bodyDiv w:val="1"/>
      <w:marLeft w:val="0"/>
      <w:marRight w:val="0"/>
      <w:marTop w:val="0"/>
      <w:marBottom w:val="0"/>
      <w:divBdr>
        <w:top w:val="none" w:sz="0" w:space="0" w:color="auto"/>
        <w:left w:val="none" w:sz="0" w:space="0" w:color="auto"/>
        <w:bottom w:val="none" w:sz="0" w:space="0" w:color="auto"/>
        <w:right w:val="none" w:sz="0" w:space="0" w:color="auto"/>
      </w:divBdr>
    </w:div>
    <w:div w:id="906261073">
      <w:bodyDiv w:val="1"/>
      <w:marLeft w:val="0"/>
      <w:marRight w:val="0"/>
      <w:marTop w:val="0"/>
      <w:marBottom w:val="0"/>
      <w:divBdr>
        <w:top w:val="none" w:sz="0" w:space="0" w:color="auto"/>
        <w:left w:val="none" w:sz="0" w:space="0" w:color="auto"/>
        <w:bottom w:val="none" w:sz="0" w:space="0" w:color="auto"/>
        <w:right w:val="none" w:sz="0" w:space="0" w:color="auto"/>
      </w:divBdr>
    </w:div>
    <w:div w:id="911625590">
      <w:bodyDiv w:val="1"/>
      <w:marLeft w:val="0"/>
      <w:marRight w:val="0"/>
      <w:marTop w:val="0"/>
      <w:marBottom w:val="0"/>
      <w:divBdr>
        <w:top w:val="none" w:sz="0" w:space="0" w:color="auto"/>
        <w:left w:val="none" w:sz="0" w:space="0" w:color="auto"/>
        <w:bottom w:val="none" w:sz="0" w:space="0" w:color="auto"/>
        <w:right w:val="none" w:sz="0" w:space="0" w:color="auto"/>
      </w:divBdr>
    </w:div>
    <w:div w:id="931083927">
      <w:bodyDiv w:val="1"/>
      <w:marLeft w:val="0"/>
      <w:marRight w:val="0"/>
      <w:marTop w:val="0"/>
      <w:marBottom w:val="0"/>
      <w:divBdr>
        <w:top w:val="none" w:sz="0" w:space="0" w:color="auto"/>
        <w:left w:val="none" w:sz="0" w:space="0" w:color="auto"/>
        <w:bottom w:val="none" w:sz="0" w:space="0" w:color="auto"/>
        <w:right w:val="none" w:sz="0" w:space="0" w:color="auto"/>
      </w:divBdr>
    </w:div>
    <w:div w:id="982736091">
      <w:bodyDiv w:val="1"/>
      <w:marLeft w:val="0"/>
      <w:marRight w:val="0"/>
      <w:marTop w:val="0"/>
      <w:marBottom w:val="0"/>
      <w:divBdr>
        <w:top w:val="none" w:sz="0" w:space="0" w:color="auto"/>
        <w:left w:val="none" w:sz="0" w:space="0" w:color="auto"/>
        <w:bottom w:val="none" w:sz="0" w:space="0" w:color="auto"/>
        <w:right w:val="none" w:sz="0" w:space="0" w:color="auto"/>
      </w:divBdr>
    </w:div>
    <w:div w:id="1023744555">
      <w:bodyDiv w:val="1"/>
      <w:marLeft w:val="0"/>
      <w:marRight w:val="0"/>
      <w:marTop w:val="0"/>
      <w:marBottom w:val="0"/>
      <w:divBdr>
        <w:top w:val="none" w:sz="0" w:space="0" w:color="auto"/>
        <w:left w:val="none" w:sz="0" w:space="0" w:color="auto"/>
        <w:bottom w:val="none" w:sz="0" w:space="0" w:color="auto"/>
        <w:right w:val="none" w:sz="0" w:space="0" w:color="auto"/>
      </w:divBdr>
    </w:div>
    <w:div w:id="1048577315">
      <w:bodyDiv w:val="1"/>
      <w:marLeft w:val="0"/>
      <w:marRight w:val="0"/>
      <w:marTop w:val="0"/>
      <w:marBottom w:val="0"/>
      <w:divBdr>
        <w:top w:val="none" w:sz="0" w:space="0" w:color="auto"/>
        <w:left w:val="none" w:sz="0" w:space="0" w:color="auto"/>
        <w:bottom w:val="none" w:sz="0" w:space="0" w:color="auto"/>
        <w:right w:val="none" w:sz="0" w:space="0" w:color="auto"/>
      </w:divBdr>
    </w:div>
    <w:div w:id="1050769945">
      <w:bodyDiv w:val="1"/>
      <w:marLeft w:val="0"/>
      <w:marRight w:val="0"/>
      <w:marTop w:val="0"/>
      <w:marBottom w:val="0"/>
      <w:divBdr>
        <w:top w:val="none" w:sz="0" w:space="0" w:color="auto"/>
        <w:left w:val="none" w:sz="0" w:space="0" w:color="auto"/>
        <w:bottom w:val="none" w:sz="0" w:space="0" w:color="auto"/>
        <w:right w:val="none" w:sz="0" w:space="0" w:color="auto"/>
      </w:divBdr>
    </w:div>
    <w:div w:id="1079718427">
      <w:bodyDiv w:val="1"/>
      <w:marLeft w:val="0"/>
      <w:marRight w:val="0"/>
      <w:marTop w:val="0"/>
      <w:marBottom w:val="0"/>
      <w:divBdr>
        <w:top w:val="none" w:sz="0" w:space="0" w:color="auto"/>
        <w:left w:val="none" w:sz="0" w:space="0" w:color="auto"/>
        <w:bottom w:val="none" w:sz="0" w:space="0" w:color="auto"/>
        <w:right w:val="none" w:sz="0" w:space="0" w:color="auto"/>
      </w:divBdr>
    </w:div>
    <w:div w:id="1133791795">
      <w:bodyDiv w:val="1"/>
      <w:marLeft w:val="0"/>
      <w:marRight w:val="0"/>
      <w:marTop w:val="0"/>
      <w:marBottom w:val="0"/>
      <w:divBdr>
        <w:top w:val="none" w:sz="0" w:space="0" w:color="auto"/>
        <w:left w:val="none" w:sz="0" w:space="0" w:color="auto"/>
        <w:bottom w:val="none" w:sz="0" w:space="0" w:color="auto"/>
        <w:right w:val="none" w:sz="0" w:space="0" w:color="auto"/>
      </w:divBdr>
    </w:div>
    <w:div w:id="1150443539">
      <w:bodyDiv w:val="1"/>
      <w:marLeft w:val="0"/>
      <w:marRight w:val="0"/>
      <w:marTop w:val="0"/>
      <w:marBottom w:val="0"/>
      <w:divBdr>
        <w:top w:val="none" w:sz="0" w:space="0" w:color="auto"/>
        <w:left w:val="none" w:sz="0" w:space="0" w:color="auto"/>
        <w:bottom w:val="none" w:sz="0" w:space="0" w:color="auto"/>
        <w:right w:val="none" w:sz="0" w:space="0" w:color="auto"/>
      </w:divBdr>
    </w:div>
    <w:div w:id="1151949515">
      <w:bodyDiv w:val="1"/>
      <w:marLeft w:val="0"/>
      <w:marRight w:val="0"/>
      <w:marTop w:val="0"/>
      <w:marBottom w:val="0"/>
      <w:divBdr>
        <w:top w:val="none" w:sz="0" w:space="0" w:color="auto"/>
        <w:left w:val="none" w:sz="0" w:space="0" w:color="auto"/>
        <w:bottom w:val="none" w:sz="0" w:space="0" w:color="auto"/>
        <w:right w:val="none" w:sz="0" w:space="0" w:color="auto"/>
      </w:divBdr>
    </w:div>
    <w:div w:id="1208493076">
      <w:bodyDiv w:val="1"/>
      <w:marLeft w:val="0"/>
      <w:marRight w:val="0"/>
      <w:marTop w:val="0"/>
      <w:marBottom w:val="0"/>
      <w:divBdr>
        <w:top w:val="none" w:sz="0" w:space="0" w:color="auto"/>
        <w:left w:val="none" w:sz="0" w:space="0" w:color="auto"/>
        <w:bottom w:val="none" w:sz="0" w:space="0" w:color="auto"/>
        <w:right w:val="none" w:sz="0" w:space="0" w:color="auto"/>
      </w:divBdr>
    </w:div>
    <w:div w:id="1216161420">
      <w:bodyDiv w:val="1"/>
      <w:marLeft w:val="0"/>
      <w:marRight w:val="0"/>
      <w:marTop w:val="0"/>
      <w:marBottom w:val="0"/>
      <w:divBdr>
        <w:top w:val="none" w:sz="0" w:space="0" w:color="auto"/>
        <w:left w:val="none" w:sz="0" w:space="0" w:color="auto"/>
        <w:bottom w:val="none" w:sz="0" w:space="0" w:color="auto"/>
        <w:right w:val="none" w:sz="0" w:space="0" w:color="auto"/>
      </w:divBdr>
    </w:div>
    <w:div w:id="1259561853">
      <w:bodyDiv w:val="1"/>
      <w:marLeft w:val="0"/>
      <w:marRight w:val="0"/>
      <w:marTop w:val="0"/>
      <w:marBottom w:val="0"/>
      <w:divBdr>
        <w:top w:val="none" w:sz="0" w:space="0" w:color="auto"/>
        <w:left w:val="none" w:sz="0" w:space="0" w:color="auto"/>
        <w:bottom w:val="none" w:sz="0" w:space="0" w:color="auto"/>
        <w:right w:val="none" w:sz="0" w:space="0" w:color="auto"/>
      </w:divBdr>
    </w:div>
    <w:div w:id="1271355809">
      <w:bodyDiv w:val="1"/>
      <w:marLeft w:val="0"/>
      <w:marRight w:val="0"/>
      <w:marTop w:val="0"/>
      <w:marBottom w:val="0"/>
      <w:divBdr>
        <w:top w:val="none" w:sz="0" w:space="0" w:color="auto"/>
        <w:left w:val="none" w:sz="0" w:space="0" w:color="auto"/>
        <w:bottom w:val="none" w:sz="0" w:space="0" w:color="auto"/>
        <w:right w:val="none" w:sz="0" w:space="0" w:color="auto"/>
      </w:divBdr>
    </w:div>
    <w:div w:id="1306742036">
      <w:bodyDiv w:val="1"/>
      <w:marLeft w:val="0"/>
      <w:marRight w:val="0"/>
      <w:marTop w:val="0"/>
      <w:marBottom w:val="0"/>
      <w:divBdr>
        <w:top w:val="none" w:sz="0" w:space="0" w:color="auto"/>
        <w:left w:val="none" w:sz="0" w:space="0" w:color="auto"/>
        <w:bottom w:val="none" w:sz="0" w:space="0" w:color="auto"/>
        <w:right w:val="none" w:sz="0" w:space="0" w:color="auto"/>
      </w:divBdr>
    </w:div>
    <w:div w:id="1341545764">
      <w:bodyDiv w:val="1"/>
      <w:marLeft w:val="0"/>
      <w:marRight w:val="0"/>
      <w:marTop w:val="0"/>
      <w:marBottom w:val="0"/>
      <w:divBdr>
        <w:top w:val="none" w:sz="0" w:space="0" w:color="auto"/>
        <w:left w:val="none" w:sz="0" w:space="0" w:color="auto"/>
        <w:bottom w:val="none" w:sz="0" w:space="0" w:color="auto"/>
        <w:right w:val="none" w:sz="0" w:space="0" w:color="auto"/>
      </w:divBdr>
    </w:div>
    <w:div w:id="1370911102">
      <w:bodyDiv w:val="1"/>
      <w:marLeft w:val="0"/>
      <w:marRight w:val="0"/>
      <w:marTop w:val="0"/>
      <w:marBottom w:val="0"/>
      <w:divBdr>
        <w:top w:val="none" w:sz="0" w:space="0" w:color="auto"/>
        <w:left w:val="none" w:sz="0" w:space="0" w:color="auto"/>
        <w:bottom w:val="none" w:sz="0" w:space="0" w:color="auto"/>
        <w:right w:val="none" w:sz="0" w:space="0" w:color="auto"/>
      </w:divBdr>
    </w:div>
    <w:div w:id="1380278803">
      <w:bodyDiv w:val="1"/>
      <w:marLeft w:val="0"/>
      <w:marRight w:val="0"/>
      <w:marTop w:val="0"/>
      <w:marBottom w:val="0"/>
      <w:divBdr>
        <w:top w:val="none" w:sz="0" w:space="0" w:color="auto"/>
        <w:left w:val="none" w:sz="0" w:space="0" w:color="auto"/>
        <w:bottom w:val="none" w:sz="0" w:space="0" w:color="auto"/>
        <w:right w:val="none" w:sz="0" w:space="0" w:color="auto"/>
      </w:divBdr>
    </w:div>
    <w:div w:id="1381048901">
      <w:bodyDiv w:val="1"/>
      <w:marLeft w:val="0"/>
      <w:marRight w:val="0"/>
      <w:marTop w:val="0"/>
      <w:marBottom w:val="0"/>
      <w:divBdr>
        <w:top w:val="none" w:sz="0" w:space="0" w:color="auto"/>
        <w:left w:val="none" w:sz="0" w:space="0" w:color="auto"/>
        <w:bottom w:val="none" w:sz="0" w:space="0" w:color="auto"/>
        <w:right w:val="none" w:sz="0" w:space="0" w:color="auto"/>
      </w:divBdr>
    </w:div>
    <w:div w:id="1404985313">
      <w:bodyDiv w:val="1"/>
      <w:marLeft w:val="0"/>
      <w:marRight w:val="0"/>
      <w:marTop w:val="0"/>
      <w:marBottom w:val="0"/>
      <w:divBdr>
        <w:top w:val="none" w:sz="0" w:space="0" w:color="auto"/>
        <w:left w:val="none" w:sz="0" w:space="0" w:color="auto"/>
        <w:bottom w:val="none" w:sz="0" w:space="0" w:color="auto"/>
        <w:right w:val="none" w:sz="0" w:space="0" w:color="auto"/>
      </w:divBdr>
    </w:div>
    <w:div w:id="1469009656">
      <w:bodyDiv w:val="1"/>
      <w:marLeft w:val="0"/>
      <w:marRight w:val="0"/>
      <w:marTop w:val="0"/>
      <w:marBottom w:val="0"/>
      <w:divBdr>
        <w:top w:val="none" w:sz="0" w:space="0" w:color="auto"/>
        <w:left w:val="none" w:sz="0" w:space="0" w:color="auto"/>
        <w:bottom w:val="none" w:sz="0" w:space="0" w:color="auto"/>
        <w:right w:val="none" w:sz="0" w:space="0" w:color="auto"/>
      </w:divBdr>
    </w:div>
    <w:div w:id="1544094362">
      <w:bodyDiv w:val="1"/>
      <w:marLeft w:val="0"/>
      <w:marRight w:val="0"/>
      <w:marTop w:val="0"/>
      <w:marBottom w:val="0"/>
      <w:divBdr>
        <w:top w:val="none" w:sz="0" w:space="0" w:color="auto"/>
        <w:left w:val="none" w:sz="0" w:space="0" w:color="auto"/>
        <w:bottom w:val="none" w:sz="0" w:space="0" w:color="auto"/>
        <w:right w:val="none" w:sz="0" w:space="0" w:color="auto"/>
      </w:divBdr>
    </w:div>
    <w:div w:id="1609966861">
      <w:bodyDiv w:val="1"/>
      <w:marLeft w:val="0"/>
      <w:marRight w:val="0"/>
      <w:marTop w:val="0"/>
      <w:marBottom w:val="0"/>
      <w:divBdr>
        <w:top w:val="none" w:sz="0" w:space="0" w:color="auto"/>
        <w:left w:val="none" w:sz="0" w:space="0" w:color="auto"/>
        <w:bottom w:val="none" w:sz="0" w:space="0" w:color="auto"/>
        <w:right w:val="none" w:sz="0" w:space="0" w:color="auto"/>
      </w:divBdr>
    </w:div>
    <w:div w:id="1612736221">
      <w:bodyDiv w:val="1"/>
      <w:marLeft w:val="0"/>
      <w:marRight w:val="0"/>
      <w:marTop w:val="0"/>
      <w:marBottom w:val="0"/>
      <w:divBdr>
        <w:top w:val="none" w:sz="0" w:space="0" w:color="auto"/>
        <w:left w:val="none" w:sz="0" w:space="0" w:color="auto"/>
        <w:bottom w:val="none" w:sz="0" w:space="0" w:color="auto"/>
        <w:right w:val="none" w:sz="0" w:space="0" w:color="auto"/>
      </w:divBdr>
    </w:div>
    <w:div w:id="1654260872">
      <w:bodyDiv w:val="1"/>
      <w:marLeft w:val="0"/>
      <w:marRight w:val="0"/>
      <w:marTop w:val="0"/>
      <w:marBottom w:val="0"/>
      <w:divBdr>
        <w:top w:val="none" w:sz="0" w:space="0" w:color="auto"/>
        <w:left w:val="none" w:sz="0" w:space="0" w:color="auto"/>
        <w:bottom w:val="none" w:sz="0" w:space="0" w:color="auto"/>
        <w:right w:val="none" w:sz="0" w:space="0" w:color="auto"/>
      </w:divBdr>
    </w:div>
    <w:div w:id="1658339628">
      <w:bodyDiv w:val="1"/>
      <w:marLeft w:val="0"/>
      <w:marRight w:val="0"/>
      <w:marTop w:val="0"/>
      <w:marBottom w:val="0"/>
      <w:divBdr>
        <w:top w:val="none" w:sz="0" w:space="0" w:color="auto"/>
        <w:left w:val="none" w:sz="0" w:space="0" w:color="auto"/>
        <w:bottom w:val="none" w:sz="0" w:space="0" w:color="auto"/>
        <w:right w:val="none" w:sz="0" w:space="0" w:color="auto"/>
      </w:divBdr>
    </w:div>
    <w:div w:id="1667049838">
      <w:bodyDiv w:val="1"/>
      <w:marLeft w:val="0"/>
      <w:marRight w:val="0"/>
      <w:marTop w:val="0"/>
      <w:marBottom w:val="0"/>
      <w:divBdr>
        <w:top w:val="none" w:sz="0" w:space="0" w:color="auto"/>
        <w:left w:val="none" w:sz="0" w:space="0" w:color="auto"/>
        <w:bottom w:val="none" w:sz="0" w:space="0" w:color="auto"/>
        <w:right w:val="none" w:sz="0" w:space="0" w:color="auto"/>
      </w:divBdr>
    </w:div>
    <w:div w:id="1668433970">
      <w:bodyDiv w:val="1"/>
      <w:marLeft w:val="0"/>
      <w:marRight w:val="0"/>
      <w:marTop w:val="0"/>
      <w:marBottom w:val="0"/>
      <w:divBdr>
        <w:top w:val="none" w:sz="0" w:space="0" w:color="auto"/>
        <w:left w:val="none" w:sz="0" w:space="0" w:color="auto"/>
        <w:bottom w:val="none" w:sz="0" w:space="0" w:color="auto"/>
        <w:right w:val="none" w:sz="0" w:space="0" w:color="auto"/>
      </w:divBdr>
    </w:div>
    <w:div w:id="1675915731">
      <w:bodyDiv w:val="1"/>
      <w:marLeft w:val="0"/>
      <w:marRight w:val="0"/>
      <w:marTop w:val="0"/>
      <w:marBottom w:val="0"/>
      <w:divBdr>
        <w:top w:val="none" w:sz="0" w:space="0" w:color="auto"/>
        <w:left w:val="none" w:sz="0" w:space="0" w:color="auto"/>
        <w:bottom w:val="none" w:sz="0" w:space="0" w:color="auto"/>
        <w:right w:val="none" w:sz="0" w:space="0" w:color="auto"/>
      </w:divBdr>
    </w:div>
    <w:div w:id="1692872364">
      <w:bodyDiv w:val="1"/>
      <w:marLeft w:val="0"/>
      <w:marRight w:val="0"/>
      <w:marTop w:val="0"/>
      <w:marBottom w:val="0"/>
      <w:divBdr>
        <w:top w:val="none" w:sz="0" w:space="0" w:color="auto"/>
        <w:left w:val="none" w:sz="0" w:space="0" w:color="auto"/>
        <w:bottom w:val="none" w:sz="0" w:space="0" w:color="auto"/>
        <w:right w:val="none" w:sz="0" w:space="0" w:color="auto"/>
      </w:divBdr>
    </w:div>
    <w:div w:id="1693535536">
      <w:bodyDiv w:val="1"/>
      <w:marLeft w:val="0"/>
      <w:marRight w:val="0"/>
      <w:marTop w:val="0"/>
      <w:marBottom w:val="0"/>
      <w:divBdr>
        <w:top w:val="none" w:sz="0" w:space="0" w:color="auto"/>
        <w:left w:val="none" w:sz="0" w:space="0" w:color="auto"/>
        <w:bottom w:val="none" w:sz="0" w:space="0" w:color="auto"/>
        <w:right w:val="none" w:sz="0" w:space="0" w:color="auto"/>
      </w:divBdr>
    </w:div>
    <w:div w:id="1697777513">
      <w:bodyDiv w:val="1"/>
      <w:marLeft w:val="0"/>
      <w:marRight w:val="0"/>
      <w:marTop w:val="0"/>
      <w:marBottom w:val="0"/>
      <w:divBdr>
        <w:top w:val="none" w:sz="0" w:space="0" w:color="auto"/>
        <w:left w:val="none" w:sz="0" w:space="0" w:color="auto"/>
        <w:bottom w:val="none" w:sz="0" w:space="0" w:color="auto"/>
        <w:right w:val="none" w:sz="0" w:space="0" w:color="auto"/>
      </w:divBdr>
    </w:div>
    <w:div w:id="1698582203">
      <w:bodyDiv w:val="1"/>
      <w:marLeft w:val="0"/>
      <w:marRight w:val="0"/>
      <w:marTop w:val="0"/>
      <w:marBottom w:val="0"/>
      <w:divBdr>
        <w:top w:val="none" w:sz="0" w:space="0" w:color="auto"/>
        <w:left w:val="none" w:sz="0" w:space="0" w:color="auto"/>
        <w:bottom w:val="none" w:sz="0" w:space="0" w:color="auto"/>
        <w:right w:val="none" w:sz="0" w:space="0" w:color="auto"/>
      </w:divBdr>
    </w:div>
    <w:div w:id="1702321347">
      <w:bodyDiv w:val="1"/>
      <w:marLeft w:val="0"/>
      <w:marRight w:val="0"/>
      <w:marTop w:val="0"/>
      <w:marBottom w:val="0"/>
      <w:divBdr>
        <w:top w:val="none" w:sz="0" w:space="0" w:color="auto"/>
        <w:left w:val="none" w:sz="0" w:space="0" w:color="auto"/>
        <w:bottom w:val="none" w:sz="0" w:space="0" w:color="auto"/>
        <w:right w:val="none" w:sz="0" w:space="0" w:color="auto"/>
      </w:divBdr>
    </w:div>
    <w:div w:id="1806001484">
      <w:bodyDiv w:val="1"/>
      <w:marLeft w:val="0"/>
      <w:marRight w:val="0"/>
      <w:marTop w:val="0"/>
      <w:marBottom w:val="0"/>
      <w:divBdr>
        <w:top w:val="none" w:sz="0" w:space="0" w:color="auto"/>
        <w:left w:val="none" w:sz="0" w:space="0" w:color="auto"/>
        <w:bottom w:val="none" w:sz="0" w:space="0" w:color="auto"/>
        <w:right w:val="none" w:sz="0" w:space="0" w:color="auto"/>
      </w:divBdr>
    </w:div>
    <w:div w:id="1815832945">
      <w:bodyDiv w:val="1"/>
      <w:marLeft w:val="0"/>
      <w:marRight w:val="0"/>
      <w:marTop w:val="0"/>
      <w:marBottom w:val="0"/>
      <w:divBdr>
        <w:top w:val="none" w:sz="0" w:space="0" w:color="auto"/>
        <w:left w:val="none" w:sz="0" w:space="0" w:color="auto"/>
        <w:bottom w:val="none" w:sz="0" w:space="0" w:color="auto"/>
        <w:right w:val="none" w:sz="0" w:space="0" w:color="auto"/>
      </w:divBdr>
    </w:div>
    <w:div w:id="1849057459">
      <w:bodyDiv w:val="1"/>
      <w:marLeft w:val="0"/>
      <w:marRight w:val="0"/>
      <w:marTop w:val="0"/>
      <w:marBottom w:val="0"/>
      <w:divBdr>
        <w:top w:val="none" w:sz="0" w:space="0" w:color="auto"/>
        <w:left w:val="none" w:sz="0" w:space="0" w:color="auto"/>
        <w:bottom w:val="none" w:sz="0" w:space="0" w:color="auto"/>
        <w:right w:val="none" w:sz="0" w:space="0" w:color="auto"/>
      </w:divBdr>
    </w:div>
    <w:div w:id="1908956423">
      <w:bodyDiv w:val="1"/>
      <w:marLeft w:val="0"/>
      <w:marRight w:val="0"/>
      <w:marTop w:val="0"/>
      <w:marBottom w:val="0"/>
      <w:divBdr>
        <w:top w:val="none" w:sz="0" w:space="0" w:color="auto"/>
        <w:left w:val="none" w:sz="0" w:space="0" w:color="auto"/>
        <w:bottom w:val="none" w:sz="0" w:space="0" w:color="auto"/>
        <w:right w:val="none" w:sz="0" w:space="0" w:color="auto"/>
      </w:divBdr>
    </w:div>
    <w:div w:id="1973748795">
      <w:bodyDiv w:val="1"/>
      <w:marLeft w:val="0"/>
      <w:marRight w:val="0"/>
      <w:marTop w:val="0"/>
      <w:marBottom w:val="0"/>
      <w:divBdr>
        <w:top w:val="none" w:sz="0" w:space="0" w:color="auto"/>
        <w:left w:val="none" w:sz="0" w:space="0" w:color="auto"/>
        <w:bottom w:val="none" w:sz="0" w:space="0" w:color="auto"/>
        <w:right w:val="none" w:sz="0" w:space="0" w:color="auto"/>
      </w:divBdr>
    </w:div>
    <w:div w:id="1986203415">
      <w:bodyDiv w:val="1"/>
      <w:marLeft w:val="0"/>
      <w:marRight w:val="0"/>
      <w:marTop w:val="0"/>
      <w:marBottom w:val="0"/>
      <w:divBdr>
        <w:top w:val="none" w:sz="0" w:space="0" w:color="auto"/>
        <w:left w:val="none" w:sz="0" w:space="0" w:color="auto"/>
        <w:bottom w:val="none" w:sz="0" w:space="0" w:color="auto"/>
        <w:right w:val="none" w:sz="0" w:space="0" w:color="auto"/>
      </w:divBdr>
    </w:div>
    <w:div w:id="2042314950">
      <w:bodyDiv w:val="1"/>
      <w:marLeft w:val="0"/>
      <w:marRight w:val="0"/>
      <w:marTop w:val="0"/>
      <w:marBottom w:val="0"/>
      <w:divBdr>
        <w:top w:val="none" w:sz="0" w:space="0" w:color="auto"/>
        <w:left w:val="none" w:sz="0" w:space="0" w:color="auto"/>
        <w:bottom w:val="none" w:sz="0" w:space="0" w:color="auto"/>
        <w:right w:val="none" w:sz="0" w:space="0" w:color="auto"/>
      </w:divBdr>
    </w:div>
    <w:div w:id="20918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011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ED52641E-B0B7-4DD8-829A-8273E12849BE}">
  <ds:schemaRefs>
    <ds:schemaRef ds:uri="http://schemas.openxmlformats.org/officeDocument/2006/bibliography"/>
  </ds:schemaRefs>
</ds:datastoreItem>
</file>

<file path=customXml/itemProps3.xml><?xml version="1.0" encoding="utf-8"?>
<ds:datastoreItem xmlns:ds="http://schemas.openxmlformats.org/officeDocument/2006/customXml" ds:itemID="{57726691-0AA2-4EBA-97B6-537718E77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43036</Words>
  <Characters>24532</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67434</CharactersWithSpaces>
  <SharedDoc>false</SharedDoc>
  <HLinks>
    <vt:vector size="48" baseType="variant">
      <vt:variant>
        <vt:i4>3932287</vt:i4>
      </vt:variant>
      <vt:variant>
        <vt:i4>45</vt:i4>
      </vt:variant>
      <vt:variant>
        <vt:i4>0</vt:i4>
      </vt:variant>
      <vt:variant>
        <vt:i4>5</vt:i4>
      </vt:variant>
      <vt:variant>
        <vt:lpwstr>https://likumi.lv/ta/id/350118</vt:lpwstr>
      </vt:variant>
      <vt:variant>
        <vt:lpwstr/>
      </vt:variant>
      <vt:variant>
        <vt:i4>2031664</vt:i4>
      </vt:variant>
      <vt:variant>
        <vt:i4>38</vt:i4>
      </vt:variant>
      <vt:variant>
        <vt:i4>0</vt:i4>
      </vt:variant>
      <vt:variant>
        <vt:i4>5</vt:i4>
      </vt:variant>
      <vt:variant>
        <vt:lpwstr/>
      </vt:variant>
      <vt:variant>
        <vt:lpwstr>_Toc127803618</vt:lpwstr>
      </vt:variant>
      <vt:variant>
        <vt:i4>2031664</vt:i4>
      </vt:variant>
      <vt:variant>
        <vt:i4>32</vt:i4>
      </vt:variant>
      <vt:variant>
        <vt:i4>0</vt:i4>
      </vt:variant>
      <vt:variant>
        <vt:i4>5</vt:i4>
      </vt:variant>
      <vt:variant>
        <vt:lpwstr/>
      </vt:variant>
      <vt:variant>
        <vt:lpwstr>_Toc127803617</vt:lpwstr>
      </vt:variant>
      <vt:variant>
        <vt:i4>2031664</vt:i4>
      </vt:variant>
      <vt:variant>
        <vt:i4>26</vt:i4>
      </vt:variant>
      <vt:variant>
        <vt:i4>0</vt:i4>
      </vt:variant>
      <vt:variant>
        <vt:i4>5</vt:i4>
      </vt:variant>
      <vt:variant>
        <vt:lpwstr/>
      </vt:variant>
      <vt:variant>
        <vt:lpwstr>_Toc127803616</vt:lpwstr>
      </vt:variant>
      <vt:variant>
        <vt:i4>2031664</vt:i4>
      </vt:variant>
      <vt:variant>
        <vt:i4>20</vt:i4>
      </vt:variant>
      <vt:variant>
        <vt:i4>0</vt:i4>
      </vt:variant>
      <vt:variant>
        <vt:i4>5</vt:i4>
      </vt:variant>
      <vt:variant>
        <vt:lpwstr/>
      </vt:variant>
      <vt:variant>
        <vt:lpwstr>_Toc127803615</vt:lpwstr>
      </vt:variant>
      <vt:variant>
        <vt:i4>2031664</vt:i4>
      </vt:variant>
      <vt:variant>
        <vt:i4>14</vt:i4>
      </vt:variant>
      <vt:variant>
        <vt:i4>0</vt:i4>
      </vt:variant>
      <vt:variant>
        <vt:i4>5</vt:i4>
      </vt:variant>
      <vt:variant>
        <vt:lpwstr/>
      </vt:variant>
      <vt:variant>
        <vt:lpwstr>_Toc127803614</vt:lpwstr>
      </vt:variant>
      <vt:variant>
        <vt:i4>2031664</vt:i4>
      </vt:variant>
      <vt:variant>
        <vt:i4>8</vt:i4>
      </vt:variant>
      <vt:variant>
        <vt:i4>0</vt:i4>
      </vt:variant>
      <vt:variant>
        <vt:i4>5</vt:i4>
      </vt:variant>
      <vt:variant>
        <vt:lpwstr/>
      </vt:variant>
      <vt:variant>
        <vt:lpwstr>_Toc127803613</vt:lpwstr>
      </vt:variant>
      <vt:variant>
        <vt:i4>2031664</vt:i4>
      </vt:variant>
      <vt:variant>
        <vt:i4>2</vt:i4>
      </vt:variant>
      <vt:variant>
        <vt:i4>0</vt:i4>
      </vt:variant>
      <vt:variant>
        <vt:i4>5</vt:i4>
      </vt:variant>
      <vt:variant>
        <vt:lpwstr/>
      </vt:variant>
      <vt:variant>
        <vt:lpwstr>_Toc127803610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Anna Annija Jankovska</cp:lastModifiedBy>
  <cp:revision>3</cp:revision>
  <dcterms:created xsi:type="dcterms:W3CDTF">2024-06-27T09:46:00Z</dcterms:created>
  <dcterms:modified xsi:type="dcterms:W3CDTF">2024-06-27T09:47:00Z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