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79D41338" w:rsidR="00C9745E" w:rsidRDefault="00C9745E" w:rsidP="00DB305B">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124281">
        <w:rPr>
          <w:rFonts w:ascii="Times New Roman" w:hAnsi="Times New Roman" w:cs="Times New Roman"/>
          <w:b/>
          <w:sz w:val="40"/>
          <w:szCs w:val="40"/>
        </w:rPr>
        <w:t>2.2.3</w:t>
      </w:r>
      <w:r w:rsidRPr="00BC2C4B">
        <w:rPr>
          <w:rFonts w:ascii="Times New Roman" w:hAnsi="Times New Roman" w:cs="Times New Roman"/>
          <w:b/>
          <w:sz w:val="40"/>
          <w:szCs w:val="40"/>
        </w:rPr>
        <w:t>. specifiskā atbalsta mērķa</w:t>
      </w:r>
      <w:r w:rsidR="00DA0A26">
        <w:rPr>
          <w:rFonts w:ascii="Times New Roman" w:hAnsi="Times New Roman" w:cs="Times New Roman"/>
          <w:b/>
          <w:sz w:val="40"/>
          <w:szCs w:val="40"/>
        </w:rPr>
        <w:t xml:space="preserve"> </w:t>
      </w:r>
      <w:r w:rsidRPr="00BC2C4B">
        <w:rPr>
          <w:rFonts w:ascii="Times New Roman" w:hAnsi="Times New Roman" w:cs="Times New Roman"/>
          <w:b/>
          <w:sz w:val="40"/>
          <w:szCs w:val="40"/>
        </w:rPr>
        <w:t>"</w:t>
      </w:r>
      <w:r w:rsidR="00DA0A26" w:rsidRPr="00DA0A26">
        <w:rPr>
          <w:rFonts w:ascii="Times New Roman" w:hAnsi="Times New Roman" w:cs="Times New Roman"/>
          <w:b/>
          <w:sz w:val="40"/>
          <w:szCs w:val="40"/>
        </w:rPr>
        <w:t>Uzlabot dabas</w:t>
      </w:r>
      <w:r w:rsidR="00DA0A26">
        <w:rPr>
          <w:rFonts w:ascii="Times New Roman" w:hAnsi="Times New Roman" w:cs="Times New Roman"/>
          <w:b/>
          <w:sz w:val="40"/>
          <w:szCs w:val="40"/>
        </w:rPr>
        <w:t xml:space="preserve"> </w:t>
      </w:r>
      <w:r w:rsidR="00DA0A26" w:rsidRPr="00DA0A26">
        <w:rPr>
          <w:rFonts w:ascii="Times New Roman" w:hAnsi="Times New Roman" w:cs="Times New Roman"/>
          <w:b/>
          <w:sz w:val="40"/>
          <w:szCs w:val="40"/>
        </w:rPr>
        <w:t>aizsardzību un bioloģisko daudzveidību,</w:t>
      </w:r>
      <w:r w:rsidR="00DA0A26">
        <w:rPr>
          <w:rFonts w:ascii="Times New Roman" w:hAnsi="Times New Roman" w:cs="Times New Roman"/>
          <w:b/>
          <w:sz w:val="40"/>
          <w:szCs w:val="40"/>
        </w:rPr>
        <w:t xml:space="preserve"> </w:t>
      </w:r>
      <w:r w:rsidR="00DA0A26" w:rsidRPr="00DA0A26">
        <w:rPr>
          <w:rFonts w:ascii="Times New Roman" w:hAnsi="Times New Roman" w:cs="Times New Roman"/>
          <w:b/>
          <w:sz w:val="40"/>
          <w:szCs w:val="40"/>
        </w:rPr>
        <w:t>"zaļo" infrastruktūru,</w:t>
      </w:r>
      <w:r w:rsidR="00DA0A26">
        <w:rPr>
          <w:rFonts w:ascii="Times New Roman" w:hAnsi="Times New Roman" w:cs="Times New Roman"/>
          <w:b/>
          <w:sz w:val="40"/>
          <w:szCs w:val="40"/>
        </w:rPr>
        <w:t xml:space="preserve"> </w:t>
      </w:r>
      <w:r w:rsidR="00DA0A26" w:rsidRPr="00DA0A26">
        <w:rPr>
          <w:rFonts w:ascii="Times New Roman" w:hAnsi="Times New Roman" w:cs="Times New Roman"/>
          <w:b/>
          <w:sz w:val="40"/>
          <w:szCs w:val="40"/>
        </w:rPr>
        <w:t>it īpaši pilsētvidē, un samazināt piesārņojumu</w:t>
      </w:r>
      <w:r w:rsidRPr="00BC2C4B">
        <w:rPr>
          <w:rFonts w:ascii="Times New Roman" w:hAnsi="Times New Roman" w:cs="Times New Roman"/>
          <w:b/>
          <w:sz w:val="40"/>
          <w:szCs w:val="40"/>
        </w:rPr>
        <w:t xml:space="preserve">" </w:t>
      </w:r>
      <w:r w:rsidR="00762526">
        <w:rPr>
          <w:rFonts w:ascii="Times New Roman" w:hAnsi="Times New Roman" w:cs="Times New Roman"/>
          <w:b/>
          <w:sz w:val="40"/>
          <w:szCs w:val="40"/>
        </w:rPr>
        <w:t>2.2.3.5</w:t>
      </w:r>
      <w:r w:rsidRPr="00BC2C4B">
        <w:rPr>
          <w:rFonts w:ascii="Times New Roman" w:hAnsi="Times New Roman" w:cs="Times New Roman"/>
          <w:b/>
          <w:sz w:val="40"/>
          <w:szCs w:val="40"/>
        </w:rPr>
        <w:t>. pasākuma "</w:t>
      </w:r>
      <w:r w:rsidR="00DB305B" w:rsidRPr="00DB305B">
        <w:rPr>
          <w:rFonts w:ascii="Times New Roman" w:hAnsi="Times New Roman" w:cs="Times New Roman"/>
          <w:b/>
          <w:sz w:val="40"/>
          <w:szCs w:val="40"/>
        </w:rPr>
        <w:t>Gaisa piesārņojuma</w:t>
      </w:r>
      <w:r w:rsidR="00DB305B">
        <w:rPr>
          <w:rFonts w:ascii="Times New Roman" w:hAnsi="Times New Roman" w:cs="Times New Roman"/>
          <w:b/>
          <w:sz w:val="40"/>
          <w:szCs w:val="40"/>
        </w:rPr>
        <w:t xml:space="preserve"> </w:t>
      </w:r>
      <w:r w:rsidR="00DB305B" w:rsidRPr="00DB305B">
        <w:rPr>
          <w:rFonts w:ascii="Times New Roman" w:hAnsi="Times New Roman" w:cs="Times New Roman"/>
          <w:b/>
          <w:sz w:val="40"/>
          <w:szCs w:val="40"/>
        </w:rPr>
        <w:t>samazināšanas pasākumi</w:t>
      </w:r>
      <w:r w:rsidR="00DB305B">
        <w:rPr>
          <w:rFonts w:ascii="Times New Roman" w:hAnsi="Times New Roman" w:cs="Times New Roman"/>
          <w:b/>
          <w:sz w:val="40"/>
          <w:szCs w:val="40"/>
        </w:rPr>
        <w:t xml:space="preserve"> </w:t>
      </w:r>
      <w:r w:rsidR="00DB305B" w:rsidRPr="00DB305B">
        <w:rPr>
          <w:rFonts w:ascii="Times New Roman" w:hAnsi="Times New Roman" w:cs="Times New Roman"/>
          <w:b/>
          <w:sz w:val="40"/>
          <w:szCs w:val="40"/>
        </w:rPr>
        <w:t>pašvaldībās</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0C5FDDE6" w14:textId="54D071A2" w:rsidR="0024051E" w:rsidRDefault="0024051E"/>
    <w:p w14:paraId="5BA42CB7" w14:textId="445452A7" w:rsidR="0024051E" w:rsidRDefault="0024051E"/>
    <w:p w14:paraId="570FBD86" w14:textId="51B9ABA2"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9108BC">
        <w:rPr>
          <w:rFonts w:ascii="Times New Roman" w:hAnsi="Times New Roman" w:cs="Times New Roman"/>
          <w:b/>
          <w:sz w:val="28"/>
          <w:szCs w:val="28"/>
        </w:rPr>
        <w:t>0</w:t>
      </w:r>
      <w:r w:rsidR="00EF314C">
        <w:rPr>
          <w:rFonts w:ascii="Times New Roman" w:hAnsi="Times New Roman" w:cs="Times New Roman"/>
          <w:b/>
          <w:sz w:val="28"/>
          <w:szCs w:val="28"/>
        </w:rPr>
        <w:t>3</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9108BC">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rPr>
      </w:sdtEndPr>
      <w:sdtContent>
        <w:p w14:paraId="094A7C6A" w14:textId="29DB6B23" w:rsidR="00187FF4" w:rsidRDefault="00187FF4">
          <w:pPr>
            <w:pStyle w:val="TOCHeading"/>
          </w:pPr>
        </w:p>
        <w:p w14:paraId="5F59350F" w14:textId="0E07DFDA" w:rsidR="006D2406" w:rsidRDefault="00187FF4" w:rsidP="008338C0">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7515948" w:history="1">
            <w:r w:rsidR="006D2406" w:rsidRPr="00903FD8">
              <w:rPr>
                <w:rStyle w:val="Hyperlink"/>
                <w:rFonts w:ascii="Times New Roman" w:hAnsi="Times New Roman" w:cs="Times New Roman"/>
                <w:b/>
                <w:bCs/>
                <w:noProof/>
              </w:rPr>
              <w:t>1.</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Vispārīgā informācija</w:t>
            </w:r>
            <w:r w:rsidR="006D2406">
              <w:rPr>
                <w:noProof/>
                <w:webHidden/>
              </w:rPr>
              <w:tab/>
            </w:r>
            <w:r w:rsidR="006D2406">
              <w:rPr>
                <w:noProof/>
                <w:webHidden/>
              </w:rPr>
              <w:fldChar w:fldCharType="begin"/>
            </w:r>
            <w:r w:rsidR="006D2406">
              <w:rPr>
                <w:noProof/>
                <w:webHidden/>
              </w:rPr>
              <w:instrText xml:space="preserve"> PAGEREF _Toc157515948 \h </w:instrText>
            </w:r>
            <w:r w:rsidR="006D2406">
              <w:rPr>
                <w:noProof/>
                <w:webHidden/>
              </w:rPr>
            </w:r>
            <w:r w:rsidR="006D2406">
              <w:rPr>
                <w:noProof/>
                <w:webHidden/>
              </w:rPr>
              <w:fldChar w:fldCharType="separate"/>
            </w:r>
            <w:r w:rsidR="005952A8">
              <w:rPr>
                <w:noProof/>
                <w:webHidden/>
              </w:rPr>
              <w:t>3</w:t>
            </w:r>
            <w:r w:rsidR="006D2406">
              <w:rPr>
                <w:noProof/>
                <w:webHidden/>
              </w:rPr>
              <w:fldChar w:fldCharType="end"/>
            </w:r>
          </w:hyperlink>
        </w:p>
        <w:p w14:paraId="7C555F01" w14:textId="6E8BB0F1" w:rsidR="006D2406" w:rsidRDefault="00301BD2" w:rsidP="008338C0">
          <w:pPr>
            <w:pStyle w:val="TOC1"/>
            <w:rPr>
              <w:rFonts w:eastAsiaTheme="minorEastAsia"/>
              <w:noProof/>
              <w:kern w:val="2"/>
              <w:lang w:eastAsia="lv-LV"/>
              <w14:ligatures w14:val="standardContextual"/>
            </w:rPr>
          </w:pPr>
          <w:hyperlink w:anchor="_Toc157515949" w:history="1">
            <w:r w:rsidR="006D2406" w:rsidRPr="00903FD8">
              <w:rPr>
                <w:rStyle w:val="Hyperlink"/>
                <w:rFonts w:ascii="Times New Roman" w:hAnsi="Times New Roman" w:cs="Times New Roman"/>
                <w:b/>
                <w:bCs/>
                <w:noProof/>
              </w:rPr>
              <w:t>1.1.</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Normatīvo aktu bāze izmaksu un ieguvumu analīzes izstrādei</w:t>
            </w:r>
            <w:r w:rsidR="006D2406">
              <w:rPr>
                <w:noProof/>
                <w:webHidden/>
              </w:rPr>
              <w:tab/>
            </w:r>
            <w:r w:rsidR="006D2406">
              <w:rPr>
                <w:noProof/>
                <w:webHidden/>
              </w:rPr>
              <w:fldChar w:fldCharType="begin"/>
            </w:r>
            <w:r w:rsidR="006D2406">
              <w:rPr>
                <w:noProof/>
                <w:webHidden/>
              </w:rPr>
              <w:instrText xml:space="preserve"> PAGEREF _Toc157515949 \h </w:instrText>
            </w:r>
            <w:r w:rsidR="006D2406">
              <w:rPr>
                <w:noProof/>
                <w:webHidden/>
              </w:rPr>
            </w:r>
            <w:r w:rsidR="006D2406">
              <w:rPr>
                <w:noProof/>
                <w:webHidden/>
              </w:rPr>
              <w:fldChar w:fldCharType="separate"/>
            </w:r>
            <w:r w:rsidR="005952A8">
              <w:rPr>
                <w:noProof/>
                <w:webHidden/>
              </w:rPr>
              <w:t>3</w:t>
            </w:r>
            <w:r w:rsidR="006D2406">
              <w:rPr>
                <w:noProof/>
                <w:webHidden/>
              </w:rPr>
              <w:fldChar w:fldCharType="end"/>
            </w:r>
          </w:hyperlink>
        </w:p>
        <w:p w14:paraId="722AB268" w14:textId="02683CD0" w:rsidR="006D2406" w:rsidRDefault="00301BD2" w:rsidP="008338C0">
          <w:pPr>
            <w:pStyle w:val="TOC1"/>
            <w:rPr>
              <w:rFonts w:eastAsiaTheme="minorEastAsia"/>
              <w:noProof/>
              <w:kern w:val="2"/>
              <w:lang w:eastAsia="lv-LV"/>
              <w14:ligatures w14:val="standardContextual"/>
            </w:rPr>
          </w:pPr>
          <w:hyperlink w:anchor="_Toc157515950" w:history="1">
            <w:r w:rsidR="006D2406" w:rsidRPr="00903FD8">
              <w:rPr>
                <w:rStyle w:val="Hyperlink"/>
                <w:rFonts w:ascii="Times New Roman" w:hAnsi="Times New Roman" w:cs="Times New Roman"/>
                <w:b/>
                <w:bCs/>
                <w:noProof/>
              </w:rPr>
              <w:t>1.2.</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Izmaksu un ieguvumu analīzes būtība, mērķi un pamatprincipi</w:t>
            </w:r>
            <w:r w:rsidR="006D2406">
              <w:rPr>
                <w:noProof/>
                <w:webHidden/>
              </w:rPr>
              <w:tab/>
            </w:r>
            <w:r w:rsidR="006D2406">
              <w:rPr>
                <w:noProof/>
                <w:webHidden/>
              </w:rPr>
              <w:fldChar w:fldCharType="begin"/>
            </w:r>
            <w:r w:rsidR="006D2406">
              <w:rPr>
                <w:noProof/>
                <w:webHidden/>
              </w:rPr>
              <w:instrText xml:space="preserve"> PAGEREF _Toc157515950 \h </w:instrText>
            </w:r>
            <w:r w:rsidR="006D2406">
              <w:rPr>
                <w:noProof/>
                <w:webHidden/>
              </w:rPr>
            </w:r>
            <w:r w:rsidR="006D2406">
              <w:rPr>
                <w:noProof/>
                <w:webHidden/>
              </w:rPr>
              <w:fldChar w:fldCharType="separate"/>
            </w:r>
            <w:r w:rsidR="005952A8">
              <w:rPr>
                <w:noProof/>
                <w:webHidden/>
              </w:rPr>
              <w:t>3</w:t>
            </w:r>
            <w:r w:rsidR="006D2406">
              <w:rPr>
                <w:noProof/>
                <w:webHidden/>
              </w:rPr>
              <w:fldChar w:fldCharType="end"/>
            </w:r>
          </w:hyperlink>
        </w:p>
        <w:p w14:paraId="6B0B2229" w14:textId="19DF5697" w:rsidR="006D2406" w:rsidRDefault="00301BD2" w:rsidP="008338C0">
          <w:pPr>
            <w:pStyle w:val="TOC1"/>
            <w:rPr>
              <w:rFonts w:eastAsiaTheme="minorEastAsia"/>
              <w:noProof/>
              <w:kern w:val="2"/>
              <w:lang w:eastAsia="lv-LV"/>
              <w14:ligatures w14:val="standardContextual"/>
            </w:rPr>
          </w:pPr>
          <w:hyperlink w:anchor="_Toc157515951" w:history="1">
            <w:r w:rsidR="006D2406" w:rsidRPr="00903FD8">
              <w:rPr>
                <w:rStyle w:val="Hyperlink"/>
                <w:rFonts w:ascii="Times New Roman" w:hAnsi="Times New Roman" w:cs="Times New Roman"/>
                <w:b/>
                <w:bCs/>
                <w:noProof/>
              </w:rPr>
              <w:t>2.</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Izmaksu un ieguvumu analīzes izstrāde un saturs</w:t>
            </w:r>
            <w:r w:rsidR="006D2406">
              <w:rPr>
                <w:noProof/>
                <w:webHidden/>
              </w:rPr>
              <w:tab/>
            </w:r>
            <w:r w:rsidR="006D2406">
              <w:rPr>
                <w:noProof/>
                <w:webHidden/>
              </w:rPr>
              <w:fldChar w:fldCharType="begin"/>
            </w:r>
            <w:r w:rsidR="006D2406">
              <w:rPr>
                <w:noProof/>
                <w:webHidden/>
              </w:rPr>
              <w:instrText xml:space="preserve"> PAGEREF _Toc157515951 \h </w:instrText>
            </w:r>
            <w:r w:rsidR="006D2406">
              <w:rPr>
                <w:noProof/>
                <w:webHidden/>
              </w:rPr>
            </w:r>
            <w:r w:rsidR="006D2406">
              <w:rPr>
                <w:noProof/>
                <w:webHidden/>
              </w:rPr>
              <w:fldChar w:fldCharType="separate"/>
            </w:r>
            <w:r w:rsidR="005952A8">
              <w:rPr>
                <w:noProof/>
                <w:webHidden/>
              </w:rPr>
              <w:t>4</w:t>
            </w:r>
            <w:r w:rsidR="006D2406">
              <w:rPr>
                <w:noProof/>
                <w:webHidden/>
              </w:rPr>
              <w:fldChar w:fldCharType="end"/>
            </w:r>
          </w:hyperlink>
        </w:p>
        <w:p w14:paraId="252A6BC4" w14:textId="166728B4" w:rsidR="006D2406" w:rsidRDefault="00301BD2" w:rsidP="008338C0">
          <w:pPr>
            <w:pStyle w:val="TOC1"/>
            <w:rPr>
              <w:rFonts w:eastAsiaTheme="minorEastAsia"/>
              <w:noProof/>
              <w:kern w:val="2"/>
              <w:lang w:eastAsia="lv-LV"/>
              <w14:ligatures w14:val="standardContextual"/>
            </w:rPr>
          </w:pPr>
          <w:hyperlink w:anchor="_Toc157515952" w:history="1">
            <w:r w:rsidR="006D2406" w:rsidRPr="00903FD8">
              <w:rPr>
                <w:rStyle w:val="Hyperlink"/>
                <w:rFonts w:ascii="Times New Roman" w:hAnsi="Times New Roman" w:cs="Times New Roman"/>
                <w:b/>
                <w:bCs/>
                <w:noProof/>
              </w:rPr>
              <w:t>2.1.</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Vispārīgā informācija</w:t>
            </w:r>
            <w:r w:rsidR="006D2406">
              <w:rPr>
                <w:noProof/>
                <w:webHidden/>
              </w:rPr>
              <w:tab/>
            </w:r>
            <w:r w:rsidR="006D2406">
              <w:rPr>
                <w:noProof/>
                <w:webHidden/>
              </w:rPr>
              <w:fldChar w:fldCharType="begin"/>
            </w:r>
            <w:r w:rsidR="006D2406">
              <w:rPr>
                <w:noProof/>
                <w:webHidden/>
              </w:rPr>
              <w:instrText xml:space="preserve"> PAGEREF _Toc157515952 \h </w:instrText>
            </w:r>
            <w:r w:rsidR="006D2406">
              <w:rPr>
                <w:noProof/>
                <w:webHidden/>
              </w:rPr>
            </w:r>
            <w:r w:rsidR="006D2406">
              <w:rPr>
                <w:noProof/>
                <w:webHidden/>
              </w:rPr>
              <w:fldChar w:fldCharType="separate"/>
            </w:r>
            <w:r w:rsidR="005952A8">
              <w:rPr>
                <w:noProof/>
                <w:webHidden/>
              </w:rPr>
              <w:t>4</w:t>
            </w:r>
            <w:r w:rsidR="006D2406">
              <w:rPr>
                <w:noProof/>
                <w:webHidden/>
              </w:rPr>
              <w:fldChar w:fldCharType="end"/>
            </w:r>
          </w:hyperlink>
        </w:p>
        <w:p w14:paraId="67751531" w14:textId="750A6A48" w:rsidR="006D2406" w:rsidRDefault="00301BD2" w:rsidP="008338C0">
          <w:pPr>
            <w:pStyle w:val="TOC1"/>
            <w:rPr>
              <w:rFonts w:eastAsiaTheme="minorEastAsia"/>
              <w:noProof/>
              <w:kern w:val="2"/>
              <w:lang w:eastAsia="lv-LV"/>
              <w14:ligatures w14:val="standardContextual"/>
            </w:rPr>
          </w:pPr>
          <w:hyperlink w:anchor="_Toc157515953" w:history="1">
            <w:r w:rsidR="006D2406" w:rsidRPr="00903FD8">
              <w:rPr>
                <w:rStyle w:val="Hyperlink"/>
                <w:rFonts w:ascii="Times New Roman" w:hAnsi="Times New Roman" w:cs="Times New Roman"/>
                <w:b/>
                <w:bCs/>
                <w:noProof/>
              </w:rPr>
              <w:t>2.2.</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Izmaksu un ieguvumu analīzes aprēķinu izklājlapās norādāmā informācija</w:t>
            </w:r>
            <w:r w:rsidR="006D2406">
              <w:rPr>
                <w:noProof/>
                <w:webHidden/>
              </w:rPr>
              <w:tab/>
            </w:r>
            <w:r w:rsidR="006D2406">
              <w:rPr>
                <w:noProof/>
                <w:webHidden/>
              </w:rPr>
              <w:fldChar w:fldCharType="begin"/>
            </w:r>
            <w:r w:rsidR="006D2406">
              <w:rPr>
                <w:noProof/>
                <w:webHidden/>
              </w:rPr>
              <w:instrText xml:space="preserve"> PAGEREF _Toc157515953 \h </w:instrText>
            </w:r>
            <w:r w:rsidR="006D2406">
              <w:rPr>
                <w:noProof/>
                <w:webHidden/>
              </w:rPr>
            </w:r>
            <w:r w:rsidR="006D2406">
              <w:rPr>
                <w:noProof/>
                <w:webHidden/>
              </w:rPr>
              <w:fldChar w:fldCharType="separate"/>
            </w:r>
            <w:r w:rsidR="005952A8">
              <w:rPr>
                <w:noProof/>
                <w:webHidden/>
              </w:rPr>
              <w:t>5</w:t>
            </w:r>
            <w:r w:rsidR="006D2406">
              <w:rPr>
                <w:noProof/>
                <w:webHidden/>
              </w:rPr>
              <w:fldChar w:fldCharType="end"/>
            </w:r>
          </w:hyperlink>
        </w:p>
        <w:p w14:paraId="11BAF496" w14:textId="24418D28" w:rsidR="006D2406" w:rsidRDefault="00301BD2" w:rsidP="008338C0">
          <w:pPr>
            <w:pStyle w:val="TOC1"/>
            <w:rPr>
              <w:rFonts w:eastAsiaTheme="minorEastAsia"/>
              <w:noProof/>
              <w:kern w:val="2"/>
              <w:lang w:eastAsia="lv-LV"/>
              <w14:ligatures w14:val="standardContextual"/>
            </w:rPr>
          </w:pPr>
          <w:hyperlink w:anchor="_Toc157515954" w:history="1">
            <w:r w:rsidR="006D2406" w:rsidRPr="00903FD8">
              <w:rPr>
                <w:rStyle w:val="Hyperlink"/>
                <w:rFonts w:ascii="Times New Roman" w:hAnsi="Times New Roman" w:cs="Times New Roman"/>
                <w:b/>
                <w:bCs/>
                <w:noProof/>
              </w:rPr>
              <w:t>2.2.1.</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Dati</w:t>
            </w:r>
            <w:r w:rsidR="006D2406">
              <w:rPr>
                <w:noProof/>
                <w:webHidden/>
              </w:rPr>
              <w:tab/>
            </w:r>
            <w:r w:rsidR="006D2406">
              <w:rPr>
                <w:noProof/>
                <w:webHidden/>
              </w:rPr>
              <w:fldChar w:fldCharType="begin"/>
            </w:r>
            <w:r w:rsidR="006D2406">
              <w:rPr>
                <w:noProof/>
                <w:webHidden/>
              </w:rPr>
              <w:instrText xml:space="preserve"> PAGEREF _Toc157515954 \h </w:instrText>
            </w:r>
            <w:r w:rsidR="006D2406">
              <w:rPr>
                <w:noProof/>
                <w:webHidden/>
              </w:rPr>
            </w:r>
            <w:r w:rsidR="006D2406">
              <w:rPr>
                <w:noProof/>
                <w:webHidden/>
              </w:rPr>
              <w:fldChar w:fldCharType="separate"/>
            </w:r>
            <w:r w:rsidR="005952A8">
              <w:rPr>
                <w:noProof/>
                <w:webHidden/>
              </w:rPr>
              <w:t>5</w:t>
            </w:r>
            <w:r w:rsidR="006D2406">
              <w:rPr>
                <w:noProof/>
                <w:webHidden/>
              </w:rPr>
              <w:fldChar w:fldCharType="end"/>
            </w:r>
          </w:hyperlink>
        </w:p>
        <w:p w14:paraId="4C45D4AA" w14:textId="494FC0D1" w:rsidR="006D2406" w:rsidRDefault="00301BD2" w:rsidP="008338C0">
          <w:pPr>
            <w:pStyle w:val="TOC1"/>
            <w:rPr>
              <w:rFonts w:eastAsiaTheme="minorEastAsia"/>
              <w:noProof/>
              <w:kern w:val="2"/>
              <w:lang w:eastAsia="lv-LV"/>
              <w14:ligatures w14:val="standardContextual"/>
            </w:rPr>
          </w:pPr>
          <w:hyperlink w:anchor="_Toc157515955" w:history="1">
            <w:r w:rsidR="006D2406" w:rsidRPr="00903FD8">
              <w:rPr>
                <w:rStyle w:val="Hyperlink"/>
                <w:rFonts w:ascii="Times New Roman" w:hAnsi="Times New Roman" w:cs="Times New Roman"/>
                <w:b/>
                <w:bCs/>
                <w:noProof/>
              </w:rPr>
              <w:t>2.2.2.</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Dati par projektu</w:t>
            </w:r>
            <w:r w:rsidR="006D2406">
              <w:rPr>
                <w:noProof/>
                <w:webHidden/>
              </w:rPr>
              <w:tab/>
            </w:r>
            <w:r w:rsidR="006D2406">
              <w:rPr>
                <w:noProof/>
                <w:webHidden/>
              </w:rPr>
              <w:fldChar w:fldCharType="begin"/>
            </w:r>
            <w:r w:rsidR="006D2406">
              <w:rPr>
                <w:noProof/>
                <w:webHidden/>
              </w:rPr>
              <w:instrText xml:space="preserve"> PAGEREF _Toc157515955 \h </w:instrText>
            </w:r>
            <w:r w:rsidR="006D2406">
              <w:rPr>
                <w:noProof/>
                <w:webHidden/>
              </w:rPr>
            </w:r>
            <w:r w:rsidR="006D2406">
              <w:rPr>
                <w:noProof/>
                <w:webHidden/>
              </w:rPr>
              <w:fldChar w:fldCharType="separate"/>
            </w:r>
            <w:r w:rsidR="005952A8">
              <w:rPr>
                <w:noProof/>
                <w:webHidden/>
              </w:rPr>
              <w:t>5</w:t>
            </w:r>
            <w:r w:rsidR="006D2406">
              <w:rPr>
                <w:noProof/>
                <w:webHidden/>
              </w:rPr>
              <w:fldChar w:fldCharType="end"/>
            </w:r>
          </w:hyperlink>
        </w:p>
        <w:p w14:paraId="2DFC641C" w14:textId="3A62B674" w:rsidR="006D2406" w:rsidRDefault="00301BD2" w:rsidP="008338C0">
          <w:pPr>
            <w:pStyle w:val="TOC1"/>
            <w:rPr>
              <w:rFonts w:eastAsiaTheme="minorEastAsia"/>
              <w:noProof/>
              <w:kern w:val="2"/>
              <w:lang w:eastAsia="lv-LV"/>
              <w14:ligatures w14:val="standardContextual"/>
            </w:rPr>
          </w:pPr>
          <w:hyperlink w:anchor="_Toc157515956" w:history="1">
            <w:r w:rsidR="006D2406" w:rsidRPr="00903FD8">
              <w:rPr>
                <w:rStyle w:val="Hyperlink"/>
                <w:rFonts w:ascii="Times New Roman" w:hAnsi="Times New Roman" w:cs="Times New Roman"/>
                <w:b/>
                <w:bCs/>
                <w:noProof/>
              </w:rPr>
              <w:t>2.2.3.</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Projekta investīciju izmaksas</w:t>
            </w:r>
            <w:r w:rsidR="006D2406">
              <w:rPr>
                <w:noProof/>
                <w:webHidden/>
              </w:rPr>
              <w:tab/>
            </w:r>
            <w:r w:rsidR="006D2406">
              <w:rPr>
                <w:noProof/>
                <w:webHidden/>
              </w:rPr>
              <w:fldChar w:fldCharType="begin"/>
            </w:r>
            <w:r w:rsidR="006D2406">
              <w:rPr>
                <w:noProof/>
                <w:webHidden/>
              </w:rPr>
              <w:instrText xml:space="preserve"> PAGEREF _Toc157515956 \h </w:instrText>
            </w:r>
            <w:r w:rsidR="006D2406">
              <w:rPr>
                <w:noProof/>
                <w:webHidden/>
              </w:rPr>
            </w:r>
            <w:r w:rsidR="006D2406">
              <w:rPr>
                <w:noProof/>
                <w:webHidden/>
              </w:rPr>
              <w:fldChar w:fldCharType="separate"/>
            </w:r>
            <w:r w:rsidR="005952A8">
              <w:rPr>
                <w:noProof/>
                <w:webHidden/>
              </w:rPr>
              <w:t>7</w:t>
            </w:r>
            <w:r w:rsidR="006D2406">
              <w:rPr>
                <w:noProof/>
                <w:webHidden/>
              </w:rPr>
              <w:fldChar w:fldCharType="end"/>
            </w:r>
          </w:hyperlink>
        </w:p>
        <w:p w14:paraId="469964A8" w14:textId="746FBC9C" w:rsidR="006D2406" w:rsidRDefault="00301BD2" w:rsidP="008338C0">
          <w:pPr>
            <w:pStyle w:val="TOC1"/>
            <w:rPr>
              <w:rFonts w:eastAsiaTheme="minorEastAsia"/>
              <w:noProof/>
              <w:kern w:val="2"/>
              <w:lang w:eastAsia="lv-LV"/>
              <w14:ligatures w14:val="standardContextual"/>
            </w:rPr>
          </w:pPr>
          <w:hyperlink w:anchor="_Toc157515957" w:history="1">
            <w:r w:rsidR="006D2406" w:rsidRPr="00903FD8">
              <w:rPr>
                <w:rStyle w:val="Hyperlink"/>
                <w:rFonts w:ascii="Times New Roman" w:hAnsi="Times New Roman" w:cs="Times New Roman"/>
                <w:b/>
                <w:bCs/>
                <w:noProof/>
              </w:rPr>
              <w:t>2.2.4.</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Investīciju naudas plūsma bez projekta</w:t>
            </w:r>
            <w:r w:rsidR="006D2406">
              <w:rPr>
                <w:noProof/>
                <w:webHidden/>
              </w:rPr>
              <w:tab/>
            </w:r>
            <w:r w:rsidR="006D2406">
              <w:rPr>
                <w:noProof/>
                <w:webHidden/>
              </w:rPr>
              <w:fldChar w:fldCharType="begin"/>
            </w:r>
            <w:r w:rsidR="006D2406">
              <w:rPr>
                <w:noProof/>
                <w:webHidden/>
              </w:rPr>
              <w:instrText xml:space="preserve"> PAGEREF _Toc157515957 \h </w:instrText>
            </w:r>
            <w:r w:rsidR="006D2406">
              <w:rPr>
                <w:noProof/>
                <w:webHidden/>
              </w:rPr>
            </w:r>
            <w:r w:rsidR="006D2406">
              <w:rPr>
                <w:noProof/>
                <w:webHidden/>
              </w:rPr>
              <w:fldChar w:fldCharType="separate"/>
            </w:r>
            <w:r w:rsidR="005952A8">
              <w:rPr>
                <w:noProof/>
                <w:webHidden/>
              </w:rPr>
              <w:t>8</w:t>
            </w:r>
            <w:r w:rsidR="006D2406">
              <w:rPr>
                <w:noProof/>
                <w:webHidden/>
              </w:rPr>
              <w:fldChar w:fldCharType="end"/>
            </w:r>
          </w:hyperlink>
        </w:p>
        <w:p w14:paraId="05B75CBF" w14:textId="0B0960AD" w:rsidR="006D2406" w:rsidRDefault="00301BD2" w:rsidP="008338C0">
          <w:pPr>
            <w:pStyle w:val="TOC1"/>
            <w:rPr>
              <w:rFonts w:eastAsiaTheme="minorEastAsia"/>
              <w:noProof/>
              <w:kern w:val="2"/>
              <w:lang w:eastAsia="lv-LV"/>
              <w14:ligatures w14:val="standardContextual"/>
            </w:rPr>
          </w:pPr>
          <w:hyperlink w:anchor="_Toc157515958" w:history="1">
            <w:r w:rsidR="006D2406" w:rsidRPr="00903FD8">
              <w:rPr>
                <w:rStyle w:val="Hyperlink"/>
                <w:rFonts w:ascii="Times New Roman" w:hAnsi="Times New Roman" w:cs="Times New Roman"/>
                <w:b/>
                <w:bCs/>
                <w:noProof/>
              </w:rPr>
              <w:t>2.2.5.</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Investīciju naudas plūsma ar projektu</w:t>
            </w:r>
            <w:r w:rsidR="006D2406">
              <w:rPr>
                <w:noProof/>
                <w:webHidden/>
              </w:rPr>
              <w:tab/>
            </w:r>
            <w:r w:rsidR="006D2406">
              <w:rPr>
                <w:noProof/>
                <w:webHidden/>
              </w:rPr>
              <w:fldChar w:fldCharType="begin"/>
            </w:r>
            <w:r w:rsidR="006D2406">
              <w:rPr>
                <w:noProof/>
                <w:webHidden/>
              </w:rPr>
              <w:instrText xml:space="preserve"> PAGEREF _Toc157515958 \h </w:instrText>
            </w:r>
            <w:r w:rsidR="006D2406">
              <w:rPr>
                <w:noProof/>
                <w:webHidden/>
              </w:rPr>
            </w:r>
            <w:r w:rsidR="006D2406">
              <w:rPr>
                <w:noProof/>
                <w:webHidden/>
              </w:rPr>
              <w:fldChar w:fldCharType="separate"/>
            </w:r>
            <w:r w:rsidR="005952A8">
              <w:rPr>
                <w:noProof/>
                <w:webHidden/>
              </w:rPr>
              <w:t>8</w:t>
            </w:r>
            <w:r w:rsidR="006D2406">
              <w:rPr>
                <w:noProof/>
                <w:webHidden/>
              </w:rPr>
              <w:fldChar w:fldCharType="end"/>
            </w:r>
          </w:hyperlink>
        </w:p>
        <w:p w14:paraId="666DCB73" w14:textId="6CC4234D" w:rsidR="006D2406" w:rsidRDefault="00301BD2" w:rsidP="008338C0">
          <w:pPr>
            <w:pStyle w:val="TOC1"/>
            <w:rPr>
              <w:rFonts w:eastAsiaTheme="minorEastAsia"/>
              <w:noProof/>
              <w:kern w:val="2"/>
              <w:lang w:eastAsia="lv-LV"/>
              <w14:ligatures w14:val="standardContextual"/>
            </w:rPr>
          </w:pPr>
          <w:hyperlink w:anchor="_Toc157515959" w:history="1">
            <w:r w:rsidR="006D2406" w:rsidRPr="00903FD8">
              <w:rPr>
                <w:rStyle w:val="Hyperlink"/>
                <w:rFonts w:ascii="Times New Roman" w:hAnsi="Times New Roman" w:cs="Times New Roman"/>
                <w:b/>
                <w:bCs/>
                <w:noProof/>
              </w:rPr>
              <w:t>2.2.6.</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Finansiālā ilgtspēja</w:t>
            </w:r>
            <w:r w:rsidR="006D2406">
              <w:rPr>
                <w:noProof/>
                <w:webHidden/>
              </w:rPr>
              <w:tab/>
            </w:r>
            <w:r w:rsidR="006D2406">
              <w:rPr>
                <w:noProof/>
                <w:webHidden/>
              </w:rPr>
              <w:fldChar w:fldCharType="begin"/>
            </w:r>
            <w:r w:rsidR="006D2406">
              <w:rPr>
                <w:noProof/>
                <w:webHidden/>
              </w:rPr>
              <w:instrText xml:space="preserve"> PAGEREF _Toc157515959 \h </w:instrText>
            </w:r>
            <w:r w:rsidR="006D2406">
              <w:rPr>
                <w:noProof/>
                <w:webHidden/>
              </w:rPr>
            </w:r>
            <w:r w:rsidR="006D2406">
              <w:rPr>
                <w:noProof/>
                <w:webHidden/>
              </w:rPr>
              <w:fldChar w:fldCharType="separate"/>
            </w:r>
            <w:r w:rsidR="005952A8">
              <w:rPr>
                <w:noProof/>
                <w:webHidden/>
              </w:rPr>
              <w:t>9</w:t>
            </w:r>
            <w:r w:rsidR="006D2406">
              <w:rPr>
                <w:noProof/>
                <w:webHidden/>
              </w:rPr>
              <w:fldChar w:fldCharType="end"/>
            </w:r>
          </w:hyperlink>
        </w:p>
        <w:p w14:paraId="1D22E03C" w14:textId="66399C13" w:rsidR="006D2406" w:rsidRDefault="00301BD2" w:rsidP="008338C0">
          <w:pPr>
            <w:pStyle w:val="TOC1"/>
            <w:rPr>
              <w:rFonts w:eastAsiaTheme="minorEastAsia"/>
              <w:noProof/>
              <w:kern w:val="2"/>
              <w:lang w:eastAsia="lv-LV"/>
              <w14:ligatures w14:val="standardContextual"/>
            </w:rPr>
          </w:pPr>
          <w:hyperlink w:anchor="_Toc157515960" w:history="1">
            <w:r w:rsidR="006D2406" w:rsidRPr="00903FD8">
              <w:rPr>
                <w:rStyle w:val="Hyperlink"/>
                <w:rFonts w:ascii="Times New Roman" w:hAnsi="Times New Roman" w:cs="Times New Roman"/>
                <w:b/>
                <w:bCs/>
                <w:noProof/>
              </w:rPr>
              <w:t>2.2.7.</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Sociālekonomiskā analīze</w:t>
            </w:r>
            <w:r w:rsidR="006D2406">
              <w:rPr>
                <w:noProof/>
                <w:webHidden/>
              </w:rPr>
              <w:tab/>
            </w:r>
            <w:r w:rsidR="006D2406">
              <w:rPr>
                <w:noProof/>
                <w:webHidden/>
              </w:rPr>
              <w:fldChar w:fldCharType="begin"/>
            </w:r>
            <w:r w:rsidR="006D2406">
              <w:rPr>
                <w:noProof/>
                <w:webHidden/>
              </w:rPr>
              <w:instrText xml:space="preserve"> PAGEREF _Toc157515960 \h </w:instrText>
            </w:r>
            <w:r w:rsidR="006D2406">
              <w:rPr>
                <w:noProof/>
                <w:webHidden/>
              </w:rPr>
            </w:r>
            <w:r w:rsidR="006D2406">
              <w:rPr>
                <w:noProof/>
                <w:webHidden/>
              </w:rPr>
              <w:fldChar w:fldCharType="separate"/>
            </w:r>
            <w:r w:rsidR="005952A8">
              <w:rPr>
                <w:noProof/>
                <w:webHidden/>
              </w:rPr>
              <w:t>11</w:t>
            </w:r>
            <w:r w:rsidR="006D2406">
              <w:rPr>
                <w:noProof/>
                <w:webHidden/>
              </w:rPr>
              <w:fldChar w:fldCharType="end"/>
            </w:r>
          </w:hyperlink>
        </w:p>
        <w:p w14:paraId="5E010F06" w14:textId="77E66032" w:rsidR="006D2406" w:rsidRDefault="00301BD2" w:rsidP="008338C0">
          <w:pPr>
            <w:pStyle w:val="TOC1"/>
            <w:rPr>
              <w:rFonts w:eastAsiaTheme="minorEastAsia"/>
              <w:noProof/>
              <w:kern w:val="2"/>
              <w:lang w:eastAsia="lv-LV"/>
              <w14:ligatures w14:val="standardContextual"/>
            </w:rPr>
          </w:pPr>
          <w:hyperlink w:anchor="_Toc157515961" w:history="1">
            <w:r w:rsidR="006D2406" w:rsidRPr="00903FD8">
              <w:rPr>
                <w:rStyle w:val="Hyperlink"/>
                <w:rFonts w:ascii="Times New Roman" w:hAnsi="Times New Roman" w:cs="Times New Roman"/>
                <w:b/>
                <w:bCs/>
                <w:noProof/>
              </w:rPr>
              <w:t>2.2.8.</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Finanšu analīze</w:t>
            </w:r>
            <w:r w:rsidR="006D2406">
              <w:rPr>
                <w:noProof/>
                <w:webHidden/>
              </w:rPr>
              <w:tab/>
            </w:r>
            <w:r w:rsidR="006D2406">
              <w:rPr>
                <w:noProof/>
                <w:webHidden/>
              </w:rPr>
              <w:fldChar w:fldCharType="begin"/>
            </w:r>
            <w:r w:rsidR="006D2406">
              <w:rPr>
                <w:noProof/>
                <w:webHidden/>
              </w:rPr>
              <w:instrText xml:space="preserve"> PAGEREF _Toc157515961 \h </w:instrText>
            </w:r>
            <w:r w:rsidR="006D2406">
              <w:rPr>
                <w:noProof/>
                <w:webHidden/>
              </w:rPr>
            </w:r>
            <w:r w:rsidR="006D2406">
              <w:rPr>
                <w:noProof/>
                <w:webHidden/>
              </w:rPr>
              <w:fldChar w:fldCharType="separate"/>
            </w:r>
            <w:r w:rsidR="005952A8">
              <w:rPr>
                <w:noProof/>
                <w:webHidden/>
              </w:rPr>
              <w:t>13</w:t>
            </w:r>
            <w:r w:rsidR="006D2406">
              <w:rPr>
                <w:noProof/>
                <w:webHidden/>
              </w:rPr>
              <w:fldChar w:fldCharType="end"/>
            </w:r>
          </w:hyperlink>
        </w:p>
        <w:p w14:paraId="69AA3FFB" w14:textId="53500159" w:rsidR="006D2406" w:rsidRDefault="00301BD2" w:rsidP="008338C0">
          <w:pPr>
            <w:pStyle w:val="TOC1"/>
            <w:rPr>
              <w:rFonts w:eastAsiaTheme="minorEastAsia"/>
              <w:noProof/>
              <w:kern w:val="2"/>
              <w:lang w:eastAsia="lv-LV"/>
              <w14:ligatures w14:val="standardContextual"/>
            </w:rPr>
          </w:pPr>
          <w:hyperlink w:anchor="_Toc157515962" w:history="1">
            <w:r w:rsidR="006D2406" w:rsidRPr="00903FD8">
              <w:rPr>
                <w:rStyle w:val="Hyperlink"/>
                <w:rFonts w:ascii="Times New Roman" w:hAnsi="Times New Roman" w:cs="Times New Roman"/>
                <w:b/>
                <w:bCs/>
                <w:noProof/>
              </w:rPr>
              <w:t>2.2.9.</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Sociālekonomiskās analīzes jutīguma analīze</w:t>
            </w:r>
            <w:r w:rsidR="006D2406">
              <w:rPr>
                <w:noProof/>
                <w:webHidden/>
              </w:rPr>
              <w:tab/>
            </w:r>
            <w:r w:rsidR="006D2406">
              <w:rPr>
                <w:noProof/>
                <w:webHidden/>
              </w:rPr>
              <w:fldChar w:fldCharType="begin"/>
            </w:r>
            <w:r w:rsidR="006D2406">
              <w:rPr>
                <w:noProof/>
                <w:webHidden/>
              </w:rPr>
              <w:instrText xml:space="preserve"> PAGEREF _Toc157515962 \h </w:instrText>
            </w:r>
            <w:r w:rsidR="006D2406">
              <w:rPr>
                <w:noProof/>
                <w:webHidden/>
              </w:rPr>
            </w:r>
            <w:r w:rsidR="006D2406">
              <w:rPr>
                <w:noProof/>
                <w:webHidden/>
              </w:rPr>
              <w:fldChar w:fldCharType="separate"/>
            </w:r>
            <w:r w:rsidR="005952A8">
              <w:rPr>
                <w:noProof/>
                <w:webHidden/>
              </w:rPr>
              <w:t>13</w:t>
            </w:r>
            <w:r w:rsidR="006D2406">
              <w:rPr>
                <w:noProof/>
                <w:webHidden/>
              </w:rPr>
              <w:fldChar w:fldCharType="end"/>
            </w:r>
          </w:hyperlink>
        </w:p>
        <w:p w14:paraId="4365621D" w14:textId="117834D2" w:rsidR="006D2406" w:rsidRDefault="00301BD2" w:rsidP="008338C0">
          <w:pPr>
            <w:pStyle w:val="TOC1"/>
            <w:rPr>
              <w:rFonts w:eastAsiaTheme="minorEastAsia"/>
              <w:noProof/>
              <w:kern w:val="2"/>
              <w:lang w:eastAsia="lv-LV"/>
              <w14:ligatures w14:val="standardContextual"/>
            </w:rPr>
          </w:pPr>
          <w:hyperlink w:anchor="_Toc157515963" w:history="1">
            <w:r w:rsidR="006D2406" w:rsidRPr="00903FD8">
              <w:rPr>
                <w:rStyle w:val="Hyperlink"/>
                <w:rFonts w:ascii="Times New Roman" w:hAnsi="Times New Roman" w:cs="Times New Roman"/>
                <w:b/>
                <w:bCs/>
                <w:noProof/>
              </w:rPr>
              <w:t>2.2.10.</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Projekta iesnieguma sadaļa “Finansējuma sadalījums pa avotiem”</w:t>
            </w:r>
            <w:r w:rsidR="006D2406">
              <w:rPr>
                <w:noProof/>
                <w:webHidden/>
              </w:rPr>
              <w:tab/>
            </w:r>
            <w:r w:rsidR="006D2406">
              <w:rPr>
                <w:noProof/>
                <w:webHidden/>
              </w:rPr>
              <w:fldChar w:fldCharType="begin"/>
            </w:r>
            <w:r w:rsidR="006D2406">
              <w:rPr>
                <w:noProof/>
                <w:webHidden/>
              </w:rPr>
              <w:instrText xml:space="preserve"> PAGEREF _Toc157515963 \h </w:instrText>
            </w:r>
            <w:r w:rsidR="006D2406">
              <w:rPr>
                <w:noProof/>
                <w:webHidden/>
              </w:rPr>
            </w:r>
            <w:r w:rsidR="006D2406">
              <w:rPr>
                <w:noProof/>
                <w:webHidden/>
              </w:rPr>
              <w:fldChar w:fldCharType="separate"/>
            </w:r>
            <w:r w:rsidR="005952A8">
              <w:rPr>
                <w:noProof/>
                <w:webHidden/>
              </w:rPr>
              <w:t>14</w:t>
            </w:r>
            <w:r w:rsidR="006D2406">
              <w:rPr>
                <w:noProof/>
                <w:webHidden/>
              </w:rPr>
              <w:fldChar w:fldCharType="end"/>
            </w:r>
          </w:hyperlink>
        </w:p>
        <w:p w14:paraId="2371DBE3" w14:textId="4D33E328" w:rsidR="006D2406" w:rsidRDefault="00301BD2" w:rsidP="008338C0">
          <w:pPr>
            <w:pStyle w:val="TOC1"/>
            <w:rPr>
              <w:rFonts w:eastAsiaTheme="minorEastAsia"/>
              <w:noProof/>
              <w:kern w:val="2"/>
              <w:lang w:eastAsia="lv-LV"/>
              <w14:ligatures w14:val="standardContextual"/>
            </w:rPr>
          </w:pPr>
          <w:hyperlink w:anchor="_Toc157515964" w:history="1">
            <w:r w:rsidR="006D2406" w:rsidRPr="00903FD8">
              <w:rPr>
                <w:rStyle w:val="Hyperlink"/>
                <w:rFonts w:ascii="Times New Roman" w:hAnsi="Times New Roman" w:cs="Times New Roman"/>
                <w:b/>
                <w:bCs/>
                <w:noProof/>
              </w:rPr>
              <w:t>2.2.11.</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Projekta iesnieguma sadaļa “Projekta budžeta kopsavilkums”</w:t>
            </w:r>
            <w:r w:rsidR="006D2406">
              <w:rPr>
                <w:noProof/>
                <w:webHidden/>
              </w:rPr>
              <w:tab/>
            </w:r>
            <w:r w:rsidR="006D2406">
              <w:rPr>
                <w:noProof/>
                <w:webHidden/>
              </w:rPr>
              <w:fldChar w:fldCharType="begin"/>
            </w:r>
            <w:r w:rsidR="006D2406">
              <w:rPr>
                <w:noProof/>
                <w:webHidden/>
              </w:rPr>
              <w:instrText xml:space="preserve"> PAGEREF _Toc157515964 \h </w:instrText>
            </w:r>
            <w:r w:rsidR="006D2406">
              <w:rPr>
                <w:noProof/>
                <w:webHidden/>
              </w:rPr>
            </w:r>
            <w:r w:rsidR="006D2406">
              <w:rPr>
                <w:noProof/>
                <w:webHidden/>
              </w:rPr>
              <w:fldChar w:fldCharType="separate"/>
            </w:r>
            <w:r w:rsidR="005952A8">
              <w:rPr>
                <w:noProof/>
                <w:webHidden/>
              </w:rPr>
              <w:t>14</w:t>
            </w:r>
            <w:r w:rsidR="006D2406">
              <w:rPr>
                <w:noProof/>
                <w:webHidden/>
              </w:rPr>
              <w:fldChar w:fldCharType="end"/>
            </w:r>
          </w:hyperlink>
        </w:p>
        <w:p w14:paraId="620D55C6" w14:textId="0540EDBB" w:rsidR="006D2406" w:rsidRDefault="00301BD2" w:rsidP="008338C0">
          <w:pPr>
            <w:pStyle w:val="TOC1"/>
            <w:rPr>
              <w:rFonts w:eastAsiaTheme="minorEastAsia"/>
              <w:noProof/>
              <w:kern w:val="2"/>
              <w:lang w:eastAsia="lv-LV"/>
              <w14:ligatures w14:val="standardContextual"/>
            </w:rPr>
          </w:pPr>
          <w:hyperlink w:anchor="_Toc157515965" w:history="1">
            <w:r w:rsidR="006D2406" w:rsidRPr="00903FD8">
              <w:rPr>
                <w:rStyle w:val="Hyperlink"/>
                <w:rFonts w:ascii="Times New Roman" w:hAnsi="Times New Roman" w:cs="Times New Roman"/>
                <w:b/>
                <w:bCs/>
                <w:noProof/>
              </w:rPr>
              <w:t>2.2.12.</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MK noteikumu Nr.408 4.pielikums “Projekta izmaksu efektivitātes novērtējums”</w:t>
            </w:r>
            <w:r w:rsidR="006D2406">
              <w:rPr>
                <w:noProof/>
                <w:webHidden/>
              </w:rPr>
              <w:tab/>
            </w:r>
            <w:r w:rsidR="006D2406">
              <w:rPr>
                <w:noProof/>
                <w:webHidden/>
              </w:rPr>
              <w:fldChar w:fldCharType="begin"/>
            </w:r>
            <w:r w:rsidR="006D2406">
              <w:rPr>
                <w:noProof/>
                <w:webHidden/>
              </w:rPr>
              <w:instrText xml:space="preserve"> PAGEREF _Toc157515965 \h </w:instrText>
            </w:r>
            <w:r w:rsidR="006D2406">
              <w:rPr>
                <w:noProof/>
                <w:webHidden/>
              </w:rPr>
            </w:r>
            <w:r w:rsidR="006D2406">
              <w:rPr>
                <w:noProof/>
                <w:webHidden/>
              </w:rPr>
              <w:fldChar w:fldCharType="separate"/>
            </w:r>
            <w:r w:rsidR="005952A8">
              <w:rPr>
                <w:noProof/>
                <w:webHidden/>
              </w:rPr>
              <w:t>15</w:t>
            </w:r>
            <w:r w:rsidR="006D2406">
              <w:rPr>
                <w:noProof/>
                <w:webHidden/>
              </w:rPr>
              <w:fldChar w:fldCharType="end"/>
            </w:r>
          </w:hyperlink>
        </w:p>
        <w:p w14:paraId="34A0839E" w14:textId="68A99CC9" w:rsidR="006D2406" w:rsidRDefault="00301BD2" w:rsidP="008338C0">
          <w:pPr>
            <w:pStyle w:val="TOC1"/>
            <w:rPr>
              <w:rFonts w:eastAsiaTheme="minorEastAsia"/>
              <w:noProof/>
              <w:kern w:val="2"/>
              <w:lang w:eastAsia="lv-LV"/>
              <w14:ligatures w14:val="standardContextual"/>
            </w:rPr>
          </w:pPr>
          <w:hyperlink w:anchor="_Toc157515966" w:history="1">
            <w:r w:rsidR="006D2406" w:rsidRPr="00903FD8">
              <w:rPr>
                <w:rStyle w:val="Hyperlink"/>
                <w:rFonts w:ascii="Times New Roman" w:hAnsi="Times New Roman" w:cs="Times New Roman"/>
                <w:b/>
                <w:bCs/>
                <w:noProof/>
              </w:rPr>
              <w:t>2.2.13.</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Kontroles lapa</w:t>
            </w:r>
            <w:r w:rsidR="006D2406">
              <w:rPr>
                <w:noProof/>
                <w:webHidden/>
              </w:rPr>
              <w:tab/>
            </w:r>
            <w:r w:rsidR="006D2406">
              <w:rPr>
                <w:noProof/>
                <w:webHidden/>
              </w:rPr>
              <w:fldChar w:fldCharType="begin"/>
            </w:r>
            <w:r w:rsidR="006D2406">
              <w:rPr>
                <w:noProof/>
                <w:webHidden/>
              </w:rPr>
              <w:instrText xml:space="preserve"> PAGEREF _Toc157515966 \h </w:instrText>
            </w:r>
            <w:r w:rsidR="006D2406">
              <w:rPr>
                <w:noProof/>
                <w:webHidden/>
              </w:rPr>
            </w:r>
            <w:r w:rsidR="006D2406">
              <w:rPr>
                <w:noProof/>
                <w:webHidden/>
              </w:rPr>
              <w:fldChar w:fldCharType="separate"/>
            </w:r>
            <w:r w:rsidR="005952A8">
              <w:rPr>
                <w:noProof/>
                <w:webHidden/>
              </w:rPr>
              <w:t>19</w:t>
            </w:r>
            <w:r w:rsidR="006D2406">
              <w:rPr>
                <w:noProof/>
                <w:webHidden/>
              </w:rPr>
              <w:fldChar w:fldCharType="end"/>
            </w:r>
          </w:hyperlink>
        </w:p>
        <w:p w14:paraId="0CE61374" w14:textId="2707DA08" w:rsidR="006D2406" w:rsidRDefault="00301BD2" w:rsidP="008338C0">
          <w:pPr>
            <w:pStyle w:val="TOC1"/>
            <w:rPr>
              <w:rFonts w:eastAsiaTheme="minorEastAsia"/>
              <w:noProof/>
              <w:kern w:val="2"/>
              <w:lang w:eastAsia="lv-LV"/>
              <w14:ligatures w14:val="standardContextual"/>
            </w:rPr>
          </w:pPr>
          <w:hyperlink w:anchor="_Toc157515967" w:history="1">
            <w:r w:rsidR="006D2406" w:rsidRPr="00903FD8">
              <w:rPr>
                <w:rStyle w:val="Hyperlink"/>
                <w:rFonts w:ascii="Times New Roman" w:hAnsi="Times New Roman" w:cs="Times New Roman"/>
                <w:b/>
                <w:bCs/>
                <w:noProof/>
              </w:rPr>
              <w:t>2.2.14.</w:t>
            </w:r>
            <w:r w:rsidR="006D2406">
              <w:rPr>
                <w:rFonts w:eastAsiaTheme="minorEastAsia"/>
                <w:noProof/>
                <w:kern w:val="2"/>
                <w:lang w:eastAsia="lv-LV"/>
                <w14:ligatures w14:val="standardContextual"/>
              </w:rPr>
              <w:tab/>
            </w:r>
            <w:r w:rsidR="006D2406" w:rsidRPr="00903FD8">
              <w:rPr>
                <w:rStyle w:val="Hyperlink"/>
                <w:rFonts w:ascii="Times New Roman" w:hAnsi="Times New Roman" w:cs="Times New Roman"/>
                <w:b/>
                <w:bCs/>
                <w:noProof/>
              </w:rPr>
              <w:t>Pieņēmumi</w:t>
            </w:r>
            <w:r w:rsidR="006D2406">
              <w:rPr>
                <w:noProof/>
                <w:webHidden/>
              </w:rPr>
              <w:tab/>
            </w:r>
            <w:r w:rsidR="006D2406">
              <w:rPr>
                <w:noProof/>
                <w:webHidden/>
              </w:rPr>
              <w:fldChar w:fldCharType="begin"/>
            </w:r>
            <w:r w:rsidR="006D2406">
              <w:rPr>
                <w:noProof/>
                <w:webHidden/>
              </w:rPr>
              <w:instrText xml:space="preserve"> PAGEREF _Toc157515967 \h </w:instrText>
            </w:r>
            <w:r w:rsidR="006D2406">
              <w:rPr>
                <w:noProof/>
                <w:webHidden/>
              </w:rPr>
            </w:r>
            <w:r w:rsidR="006D2406">
              <w:rPr>
                <w:noProof/>
                <w:webHidden/>
              </w:rPr>
              <w:fldChar w:fldCharType="separate"/>
            </w:r>
            <w:r w:rsidR="005952A8">
              <w:rPr>
                <w:noProof/>
                <w:webHidden/>
              </w:rPr>
              <w:t>19</w:t>
            </w:r>
            <w:r w:rsidR="006D2406">
              <w:rPr>
                <w:noProof/>
                <w:webHidden/>
              </w:rPr>
              <w:fldChar w:fldCharType="end"/>
            </w:r>
          </w:hyperlink>
        </w:p>
        <w:p w14:paraId="0993A44F" w14:textId="7184EE74"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7515948"/>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57515949"/>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4568469A"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.jūlija noteikumiem Nr.408 “Kārtība, kādā Eiropas Savienības fondu vadībā iesaistītās institūcijas nodrošina šo fondu ieviešanu 2021.–2027. gada plānošanas periodā” (turpmāk – MK noteikumi Nr.408)</w:t>
      </w:r>
      <w:r w:rsidR="005A0A9E" w:rsidRPr="005A0A9E">
        <w:t xml:space="preserve"> </w:t>
      </w:r>
      <w:r w:rsidR="005A0A9E" w:rsidRPr="005A0A9E">
        <w:rPr>
          <w:rFonts w:ascii="Times New Roman" w:hAnsi="Times New Roman" w:cs="Times New Roman"/>
          <w:sz w:val="24"/>
          <w:szCs w:val="24"/>
        </w:rPr>
        <w:t>(</w:t>
      </w:r>
      <w:r w:rsidR="00055669" w:rsidRPr="1C567C29">
        <w:rPr>
          <w:rFonts w:ascii="Times New Roman" w:hAnsi="Times New Roman" w:cs="Times New Roman"/>
          <w:sz w:val="24"/>
          <w:szCs w:val="24"/>
        </w:rPr>
        <w:t>pieejam</w:t>
      </w:r>
      <w:r w:rsidR="00055669">
        <w:rPr>
          <w:rFonts w:ascii="Times New Roman" w:hAnsi="Times New Roman" w:cs="Times New Roman"/>
          <w:sz w:val="24"/>
          <w:szCs w:val="24"/>
        </w:rPr>
        <w:t>i</w:t>
      </w:r>
      <w:r w:rsidR="00055669" w:rsidRPr="1C567C29">
        <w:rPr>
          <w:rFonts w:ascii="Times New Roman" w:hAnsi="Times New Roman" w:cs="Times New Roman"/>
          <w:sz w:val="24"/>
          <w:szCs w:val="24"/>
        </w:rPr>
        <w:t xml:space="preserve"> tīmekļa vietnē</w:t>
      </w:r>
      <w:r w:rsidR="00055669">
        <w:rPr>
          <w:rFonts w:ascii="Times New Roman" w:hAnsi="Times New Roman" w:cs="Times New Roman"/>
          <w:sz w:val="24"/>
          <w:szCs w:val="24"/>
        </w:rPr>
        <w:t xml:space="preserve">: </w:t>
      </w:r>
      <w:hyperlink r:id="rId11" w:history="1">
        <w:r w:rsidR="00055669" w:rsidRPr="00476B29">
          <w:rPr>
            <w:rStyle w:val="Hyperlink"/>
            <w:rFonts w:ascii="Times New Roman" w:hAnsi="Times New Roman" w:cs="Times New Roman"/>
            <w:sz w:val="24"/>
            <w:szCs w:val="24"/>
          </w:rPr>
          <w:t>https://likumi.lv/ta/id/343827</w:t>
        </w:r>
      </w:hyperlink>
      <w:r w:rsidR="009B5465">
        <w:rPr>
          <w:rFonts w:ascii="Times New Roman" w:hAnsi="Times New Roman" w:cs="Times New Roman"/>
          <w:sz w:val="24"/>
          <w:szCs w:val="24"/>
        </w:rPr>
        <w:t>)</w:t>
      </w:r>
      <w:r w:rsidRPr="002D38E4">
        <w:rPr>
          <w:rFonts w:ascii="Times New Roman" w:hAnsi="Times New Roman" w:cs="Times New Roman"/>
          <w:sz w:val="24"/>
          <w:szCs w:val="24"/>
        </w:rPr>
        <w:t>;</w:t>
      </w:r>
    </w:p>
    <w:p w14:paraId="0E2E48C5" w14:textId="3F9BFD74" w:rsidR="00096F87" w:rsidRPr="002D38E4" w:rsidRDefault="00096F87" w:rsidP="00096F87">
      <w:pPr>
        <w:pStyle w:val="ListParagraph"/>
        <w:numPr>
          <w:ilvl w:val="0"/>
          <w:numId w:val="3"/>
        </w:numPr>
        <w:spacing w:line="240" w:lineRule="auto"/>
        <w:jc w:val="both"/>
        <w:rPr>
          <w:rFonts w:ascii="Times New Roman" w:hAnsi="Times New Roman" w:cs="Times New Roman"/>
          <w:sz w:val="24"/>
          <w:szCs w:val="24"/>
        </w:rPr>
      </w:pPr>
      <w:r w:rsidRPr="00DE3B21">
        <w:rPr>
          <w:rFonts w:ascii="Times New Roman" w:hAnsi="Times New Roman" w:cs="Times New Roman"/>
          <w:sz w:val="24"/>
          <w:szCs w:val="24"/>
        </w:rPr>
        <w:t>Ministru kabineta 202</w:t>
      </w:r>
      <w:r w:rsidR="006A455B">
        <w:rPr>
          <w:rFonts w:ascii="Times New Roman" w:hAnsi="Times New Roman" w:cs="Times New Roman"/>
          <w:sz w:val="24"/>
          <w:szCs w:val="24"/>
        </w:rPr>
        <w:t>4</w:t>
      </w:r>
      <w:r w:rsidRPr="00DE3B21">
        <w:rPr>
          <w:rFonts w:ascii="Times New Roman" w:hAnsi="Times New Roman" w:cs="Times New Roman"/>
          <w:sz w:val="24"/>
          <w:szCs w:val="24"/>
        </w:rPr>
        <w:t xml:space="preserve">.gada </w:t>
      </w:r>
      <w:r w:rsidR="00A0651B">
        <w:rPr>
          <w:rFonts w:ascii="Times New Roman" w:hAnsi="Times New Roman" w:cs="Times New Roman"/>
          <w:sz w:val="24"/>
          <w:szCs w:val="24"/>
        </w:rPr>
        <w:t>16</w:t>
      </w:r>
      <w:r w:rsidRPr="001348DB">
        <w:rPr>
          <w:rFonts w:ascii="Times New Roman" w:hAnsi="Times New Roman" w:cs="Times New Roman"/>
          <w:sz w:val="24"/>
          <w:szCs w:val="24"/>
        </w:rPr>
        <w:t>.</w:t>
      </w:r>
      <w:r w:rsidR="00A0651B">
        <w:rPr>
          <w:rFonts w:ascii="Times New Roman" w:hAnsi="Times New Roman" w:cs="Times New Roman"/>
          <w:sz w:val="24"/>
          <w:szCs w:val="24"/>
        </w:rPr>
        <w:t>janvāra</w:t>
      </w:r>
      <w:r>
        <w:rPr>
          <w:rFonts w:ascii="Times New Roman" w:hAnsi="Times New Roman" w:cs="Times New Roman"/>
          <w:sz w:val="24"/>
          <w:szCs w:val="24"/>
        </w:rPr>
        <w:t xml:space="preserve"> </w:t>
      </w:r>
      <w:r w:rsidRPr="00DE3B21">
        <w:rPr>
          <w:rFonts w:ascii="Times New Roman" w:hAnsi="Times New Roman" w:cs="Times New Roman"/>
          <w:sz w:val="24"/>
          <w:szCs w:val="24"/>
        </w:rPr>
        <w:t>noteikumiem Nr.</w:t>
      </w:r>
      <w:r w:rsidR="00A0651B">
        <w:rPr>
          <w:rFonts w:ascii="Times New Roman" w:hAnsi="Times New Roman" w:cs="Times New Roman"/>
          <w:sz w:val="24"/>
          <w:szCs w:val="24"/>
        </w:rPr>
        <w:t xml:space="preserve">54 </w:t>
      </w:r>
      <w:r w:rsidRPr="00DE3B21">
        <w:rPr>
          <w:rFonts w:ascii="Times New Roman" w:hAnsi="Times New Roman" w:cs="Times New Roman"/>
          <w:sz w:val="24"/>
          <w:szCs w:val="24"/>
        </w:rPr>
        <w:t>”</w:t>
      </w:r>
      <w:r w:rsidR="00267116" w:rsidRPr="00267116">
        <w:rPr>
          <w:rFonts w:ascii="Times New Roman" w:hAnsi="Times New Roman" w:cs="Times New Roman"/>
          <w:sz w:val="24"/>
          <w:szCs w:val="24"/>
        </w:rPr>
        <w:t>Eiropas Savienības kohēzijas politikas programmas 2021.–2027. gadam 2.2.3.  specifiskā atbalsta mērķa "Uzlabot dabas aizsardzību un bioloģisko daudzveidību, "zaļo" infrastruktūru, it īpaši pilsētvidē, un samazināt piesārņojumu" 2.2.3.5. pasākuma "Gaisa piesārņojuma samazināšanas pasākumi pašvaldībās" pirmās un otrās projektu iesniegumu atlases kārtas īstenošanas noteikumi</w:t>
      </w:r>
      <w:r>
        <w:rPr>
          <w:rFonts w:ascii="Times New Roman" w:hAnsi="Times New Roman" w:cs="Times New Roman"/>
          <w:sz w:val="24"/>
          <w:szCs w:val="24"/>
        </w:rPr>
        <w:t>” (turpmāk – MK noteikumi)</w:t>
      </w:r>
      <w:r w:rsidR="009B5465" w:rsidRPr="009B5465">
        <w:rPr>
          <w:rFonts w:ascii="Times New Roman" w:hAnsi="Times New Roman" w:cs="Times New Roman"/>
          <w:sz w:val="24"/>
          <w:szCs w:val="24"/>
        </w:rPr>
        <w:t xml:space="preserve"> </w:t>
      </w:r>
      <w:r w:rsidR="009B5465" w:rsidRPr="005A0A9E">
        <w:rPr>
          <w:rFonts w:ascii="Times New Roman" w:hAnsi="Times New Roman" w:cs="Times New Roman"/>
          <w:sz w:val="24"/>
          <w:szCs w:val="24"/>
        </w:rPr>
        <w:t>(pieejami tīmekļa vietnē</w:t>
      </w:r>
      <w:r w:rsidR="009B5465">
        <w:rPr>
          <w:rFonts w:ascii="Times New Roman" w:hAnsi="Times New Roman" w:cs="Times New Roman"/>
          <w:sz w:val="24"/>
          <w:szCs w:val="24"/>
        </w:rPr>
        <w:t xml:space="preserve"> </w:t>
      </w:r>
      <w:hyperlink r:id="rId12" w:history="1">
        <w:r w:rsidR="000500F0" w:rsidRPr="00FD52DC">
          <w:rPr>
            <w:rStyle w:val="Hyperlink"/>
            <w:rFonts w:ascii="Times New Roman" w:hAnsi="Times New Roman" w:cs="Times New Roman"/>
            <w:sz w:val="24"/>
            <w:szCs w:val="24"/>
          </w:rPr>
          <w:t>https://likumi.lv/ta/id/349191</w:t>
        </w:r>
      </w:hyperlink>
      <w:r w:rsidR="009B5465">
        <w:rPr>
          <w:rFonts w:ascii="Times New Roman" w:hAnsi="Times New Roman" w:cs="Times New Roman"/>
          <w:sz w:val="24"/>
          <w:szCs w:val="24"/>
        </w:rPr>
        <w:t>)</w:t>
      </w:r>
      <w:r>
        <w:rPr>
          <w:rFonts w:ascii="Times New Roman" w:hAnsi="Times New Roman" w:cs="Times New Roman"/>
          <w:sz w:val="24"/>
          <w:szCs w:val="24"/>
        </w:rPr>
        <w:t>;</w:t>
      </w:r>
    </w:p>
    <w:p w14:paraId="20AA55E1" w14:textId="71C8B365"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Economic appraisal tool for Cohes</w:t>
      </w:r>
      <w:r>
        <w:rPr>
          <w:rFonts w:ascii="Times New Roman" w:hAnsi="Times New Roman" w:cs="Times New Roman"/>
          <w:sz w:val="24"/>
          <w:szCs w:val="24"/>
          <w:lang w:val="en-GB"/>
        </w:rPr>
        <w:t>i</w:t>
      </w:r>
      <w:r w:rsidRPr="00A96895">
        <w:rPr>
          <w:rFonts w:ascii="Times New Roman" w:hAnsi="Times New Roman" w:cs="Times New Roman"/>
          <w:sz w:val="24"/>
          <w:szCs w:val="24"/>
          <w:lang w:val="en-GB"/>
        </w:rPr>
        <w:t>on Policy 2014 – 2020</w:t>
      </w:r>
      <w:r w:rsidRPr="002D38E4">
        <w:rPr>
          <w:rFonts w:ascii="Times New Roman" w:hAnsi="Times New Roman" w:cs="Times New Roman"/>
          <w:sz w:val="24"/>
          <w:szCs w:val="24"/>
        </w:rPr>
        <w:t>”</w:t>
      </w:r>
      <w:r>
        <w:rPr>
          <w:rFonts w:ascii="Times New Roman" w:hAnsi="Times New Roman" w:cs="Times New Roman"/>
          <w:sz w:val="24"/>
          <w:szCs w:val="24"/>
        </w:rPr>
        <w:t xml:space="preserve"> (</w:t>
      </w:r>
      <w:r w:rsidR="000500F0" w:rsidRPr="1C567C29">
        <w:rPr>
          <w:rFonts w:ascii="Times New Roman" w:hAnsi="Times New Roman" w:cs="Times New Roman"/>
          <w:sz w:val="24"/>
          <w:szCs w:val="24"/>
        </w:rPr>
        <w:t>pieejamas tīmekļa vietnē:</w:t>
      </w:r>
      <w:r w:rsidR="000500F0">
        <w:rPr>
          <w:rFonts w:ascii="Times New Roman" w:hAnsi="Times New Roman" w:cs="Times New Roman"/>
          <w:sz w:val="24"/>
          <w:szCs w:val="24"/>
        </w:rPr>
        <w:t xml:space="preserve"> </w:t>
      </w:r>
      <w:hyperlink r:id="rId13" w:history="1">
        <w:r w:rsidR="000500F0" w:rsidRPr="0083751C">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hAnsi="Times New Roman" w:cs="Times New Roman"/>
          <w:sz w:val="24"/>
          <w:szCs w:val="24"/>
        </w:rPr>
        <w:t>)</w:t>
      </w:r>
      <w:r w:rsidRPr="002D38E4">
        <w:rPr>
          <w:rFonts w:ascii="Times New Roman" w:hAnsi="Times New Roman" w:cs="Times New Roman"/>
          <w:sz w:val="24"/>
          <w:szCs w:val="24"/>
        </w:rPr>
        <w:t>;</w:t>
      </w:r>
    </w:p>
    <w:p w14:paraId="41AD67F0" w14:textId="77777777"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Komisijas ekonomiskā novērtējuma vadlīnijas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Vademecum</w:t>
      </w:r>
      <w:proofErr w:type="spellEnd"/>
      <w:r>
        <w:rPr>
          <w:rFonts w:ascii="Times New Roman" w:hAnsi="Times New Roman" w:cs="Times New Roman"/>
          <w:sz w:val="24"/>
          <w:szCs w:val="24"/>
        </w:rPr>
        <w:t xml:space="preserve"> 2021-2027” (pieejama tīmekļa vietnē: </w:t>
      </w:r>
      <w:hyperlink r:id="rId14" w:history="1">
        <w:r w:rsidRPr="00AC34CA">
          <w:rPr>
            <w:rStyle w:val="Hyperlink"/>
            <w:rFonts w:ascii="Times New Roman" w:hAnsi="Times New Roman" w:cs="Times New Roman"/>
            <w:sz w:val="24"/>
            <w:szCs w:val="24"/>
          </w:rPr>
          <w:t>https://ec.europa.eu/regional_policy/en/newsroom/news/2021/09/20-09-2021-project-selection-the-economic-appraisal-vademecum</w:t>
        </w:r>
      </w:hyperlink>
      <w:r>
        <w:rPr>
          <w:rFonts w:ascii="Times New Roman" w:hAnsi="Times New Roman" w:cs="Times New Roman"/>
          <w:sz w:val="24"/>
          <w:szCs w:val="24"/>
        </w:rPr>
        <w:t xml:space="preserve"> );</w:t>
      </w:r>
    </w:p>
    <w:p w14:paraId="34793BCE" w14:textId="6EB1FFF5" w:rsidR="00096F87" w:rsidRDefault="00096F87" w:rsidP="00096F87">
      <w:pPr>
        <w:pStyle w:val="ListParagraph"/>
        <w:numPr>
          <w:ilvl w:val="0"/>
          <w:numId w:val="3"/>
        </w:numPr>
        <w:spacing w:line="240" w:lineRule="auto"/>
        <w:jc w:val="both"/>
        <w:rPr>
          <w:rFonts w:ascii="Times New Roman" w:hAnsi="Times New Roman" w:cs="Times New Roman"/>
          <w:sz w:val="24"/>
          <w:szCs w:val="24"/>
        </w:rPr>
      </w:pPr>
      <w:r w:rsidRPr="00CF64F4">
        <w:rPr>
          <w:rFonts w:ascii="Times New Roman" w:hAnsi="Times New Roman" w:cs="Times New Roman"/>
          <w:sz w:val="24"/>
          <w:szCs w:val="24"/>
        </w:rPr>
        <w:t>KOMISIJAS REGUL</w:t>
      </w:r>
      <w:r>
        <w:rPr>
          <w:rFonts w:ascii="Times New Roman" w:hAnsi="Times New Roman" w:cs="Times New Roman"/>
          <w:sz w:val="24"/>
          <w:szCs w:val="24"/>
        </w:rPr>
        <w:t>U</w:t>
      </w:r>
      <w:r w:rsidRPr="00CF64F4">
        <w:rPr>
          <w:rFonts w:ascii="Times New Roman" w:hAnsi="Times New Roman" w:cs="Times New Roman"/>
          <w:sz w:val="24"/>
          <w:szCs w:val="24"/>
        </w:rPr>
        <w:t xml:space="preserve"> (ES) Nr. 651/2014</w:t>
      </w:r>
      <w:r>
        <w:rPr>
          <w:rFonts w:ascii="Times New Roman" w:hAnsi="Times New Roman" w:cs="Times New Roman"/>
          <w:sz w:val="24"/>
          <w:szCs w:val="24"/>
        </w:rPr>
        <w:t xml:space="preserve"> </w:t>
      </w:r>
      <w:r w:rsidRPr="00CF64F4">
        <w:rPr>
          <w:rFonts w:ascii="Times New Roman" w:hAnsi="Times New Roman" w:cs="Times New Roman"/>
          <w:sz w:val="24"/>
          <w:szCs w:val="24"/>
        </w:rPr>
        <w:t>(2014. gada 17. jūnijs),</w:t>
      </w:r>
      <w:r>
        <w:rPr>
          <w:rFonts w:ascii="Times New Roman" w:hAnsi="Times New Roman" w:cs="Times New Roman"/>
          <w:sz w:val="24"/>
          <w:szCs w:val="24"/>
        </w:rPr>
        <w:t xml:space="preserve"> </w:t>
      </w:r>
      <w:r w:rsidRPr="00CF64F4">
        <w:rPr>
          <w:rFonts w:ascii="Times New Roman" w:hAnsi="Times New Roman" w:cs="Times New Roman"/>
          <w:sz w:val="24"/>
          <w:szCs w:val="24"/>
        </w:rPr>
        <w:t>ar ko noteiktas atbalsta kategorijas atzīst par saderīgām ar iekšējo tirgu, piemērojot Līguma 107. un</w:t>
      </w:r>
      <w:r>
        <w:rPr>
          <w:rFonts w:ascii="Times New Roman" w:hAnsi="Times New Roman" w:cs="Times New Roman"/>
          <w:sz w:val="24"/>
          <w:szCs w:val="24"/>
        </w:rPr>
        <w:t xml:space="preserve"> </w:t>
      </w:r>
      <w:r w:rsidRPr="00CF64F4">
        <w:rPr>
          <w:rFonts w:ascii="Times New Roman" w:hAnsi="Times New Roman" w:cs="Times New Roman"/>
          <w:sz w:val="24"/>
          <w:szCs w:val="24"/>
        </w:rPr>
        <w:t>108. pantu</w:t>
      </w:r>
      <w:r w:rsidR="005E3626">
        <w:rPr>
          <w:rFonts w:ascii="Times New Roman" w:hAnsi="Times New Roman" w:cs="Times New Roman"/>
          <w:sz w:val="24"/>
          <w:szCs w:val="24"/>
        </w:rPr>
        <w:t xml:space="preserve"> </w:t>
      </w:r>
      <w:r w:rsidR="004077D7" w:rsidRPr="004077D7">
        <w:rPr>
          <w:rFonts w:ascii="Times New Roman" w:hAnsi="Times New Roman" w:cs="Times New Roman"/>
          <w:sz w:val="24"/>
          <w:szCs w:val="24"/>
        </w:rPr>
        <w:t xml:space="preserve">(pieejama tīmekļa vietnē </w:t>
      </w:r>
      <w:hyperlink r:id="rId15" w:history="1">
        <w:r w:rsidR="005E3626" w:rsidRPr="0083751C">
          <w:rPr>
            <w:rStyle w:val="Hyperlink"/>
            <w:rFonts w:ascii="Times New Roman" w:hAnsi="Times New Roman" w:cs="Times New Roman"/>
            <w:sz w:val="24"/>
            <w:szCs w:val="24"/>
          </w:rPr>
          <w:t>https://eur-lex.europa.eu/legal-content/LV/TXT/?uri=celex%3A32014R0651</w:t>
        </w:r>
      </w:hyperlink>
      <w:r w:rsidR="004077D7" w:rsidRPr="004077D7">
        <w:rPr>
          <w:rFonts w:ascii="Times New Roman" w:hAnsi="Times New Roman" w:cs="Times New Roman"/>
          <w:sz w:val="24"/>
          <w:szCs w:val="24"/>
        </w:rPr>
        <w:t>)</w:t>
      </w:r>
      <w:r>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57515950"/>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57515951"/>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57515952"/>
      <w:r w:rsidRPr="00447B69">
        <w:rPr>
          <w:rFonts w:ascii="Times New Roman" w:hAnsi="Times New Roman" w:cs="Times New Roman"/>
          <w:b/>
          <w:bCs/>
          <w:color w:val="auto"/>
          <w:sz w:val="28"/>
          <w:szCs w:val="28"/>
        </w:rPr>
        <w:t>Vispārīgā informācija</w:t>
      </w:r>
      <w:bookmarkEnd w:id="7"/>
      <w:bookmarkEnd w:id="8"/>
    </w:p>
    <w:p w14:paraId="5EA7E929" w14:textId="3998A749"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w:t>
      </w:r>
      <w:r w:rsidR="005E4C3B">
        <w:rPr>
          <w:rFonts w:ascii="Times New Roman" w:hAnsi="Times New Roman" w:cs="Times New Roman"/>
          <w:sz w:val="24"/>
          <w:szCs w:val="24"/>
        </w:rPr>
        <w:t>m</w:t>
      </w:r>
      <w:r w:rsidRPr="00D534A6">
        <w:rPr>
          <w:rFonts w:ascii="Times New Roman" w:hAnsi="Times New Roman" w:cs="Times New Roman"/>
          <w:sz w:val="24"/>
          <w:szCs w:val="24"/>
        </w:rPr>
        <w:t xml:space="preserve"> </w:t>
      </w:r>
      <w:r w:rsidR="00024A3B">
        <w:rPr>
          <w:rFonts w:ascii="Times New Roman" w:hAnsi="Times New Roman" w:cs="Times New Roman"/>
          <w:sz w:val="24"/>
          <w:szCs w:val="24"/>
        </w:rPr>
        <w:t xml:space="preserve">kurš </w:t>
      </w:r>
      <w:r w:rsidRPr="00D534A6">
        <w:rPr>
          <w:rFonts w:ascii="Times New Roman" w:hAnsi="Times New Roman" w:cs="Times New Roman"/>
          <w:sz w:val="24"/>
          <w:szCs w:val="24"/>
        </w:rPr>
        <w:t xml:space="preserve">ir </w:t>
      </w:r>
      <w:r w:rsidR="00C47E05">
        <w:rPr>
          <w:rFonts w:ascii="Times New Roman" w:hAnsi="Times New Roman" w:cs="Times New Roman"/>
          <w:sz w:val="24"/>
          <w:szCs w:val="24"/>
        </w:rPr>
        <w:t>pielāgo</w:t>
      </w:r>
      <w:r w:rsidR="00024A3B">
        <w:rPr>
          <w:rFonts w:ascii="Times New Roman" w:hAnsi="Times New Roman" w:cs="Times New Roman"/>
          <w:sz w:val="24"/>
          <w:szCs w:val="24"/>
        </w:rPr>
        <w:t>ts</w:t>
      </w:r>
      <w:r w:rsidR="00C47E05">
        <w:rPr>
          <w:rFonts w:ascii="Times New Roman" w:hAnsi="Times New Roman" w:cs="Times New Roman"/>
          <w:sz w:val="24"/>
          <w:szCs w:val="24"/>
        </w:rPr>
        <w:t xml:space="preserve"> </w:t>
      </w:r>
      <w:r w:rsidR="006F2BB7" w:rsidRPr="006F2BB7">
        <w:rPr>
          <w:rFonts w:ascii="Times New Roman" w:hAnsi="Times New Roman" w:cs="Times New Roman"/>
          <w:sz w:val="24"/>
          <w:szCs w:val="24"/>
        </w:rPr>
        <w:t xml:space="preserve">2.2.3.5. pasākuma "Gaisa piesārņojuma samazināšanas pasākumi pašvaldībās"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67F98A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965CE4">
        <w:rPr>
          <w:rFonts w:ascii="Times New Roman" w:hAnsi="Times New Roman" w:cs="Times New Roman"/>
          <w:sz w:val="24"/>
          <w:szCs w:val="24"/>
        </w:rPr>
        <w:t>1</w:t>
      </w:r>
      <w:r w:rsidR="007A4303">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15491295" w:rsidR="00CF06D8" w:rsidRPr="00CF06D8" w:rsidRDefault="00D657FC"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sešas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278967FD" w:rsidR="00303C8A" w:rsidRPr="00CF06D8" w:rsidRDefault="00303C8A" w:rsidP="00303C8A">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1.1.A. Iesniedzējs;</w:t>
      </w:r>
    </w:p>
    <w:p w14:paraId="3083920D" w14:textId="2EBBABA3" w:rsidR="00AB4D11" w:rsidRDefault="00303C8A" w:rsidP="00AB4D11">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1.2.1.C. Partneris-1;</w:t>
      </w:r>
      <w:bookmarkStart w:id="11" w:name="_Hlk95468974"/>
    </w:p>
    <w:p w14:paraId="7A6C2924" w14:textId="70B4612E" w:rsidR="00AB4D11" w:rsidRPr="00AB4D11" w:rsidRDefault="00303C8A" w:rsidP="00AB4D11">
      <w:pPr>
        <w:pStyle w:val="ListParagraph"/>
        <w:numPr>
          <w:ilvl w:val="0"/>
          <w:numId w:val="9"/>
        </w:numPr>
        <w:jc w:val="both"/>
        <w:rPr>
          <w:rFonts w:ascii="Times New Roman" w:hAnsi="Times New Roman" w:cs="Times New Roman"/>
          <w:sz w:val="24"/>
          <w:szCs w:val="24"/>
        </w:rPr>
      </w:pPr>
      <w:r w:rsidRPr="792066E2">
        <w:rPr>
          <w:rFonts w:ascii="Times New Roman" w:hAnsi="Times New Roman" w:cs="Times New Roman"/>
          <w:sz w:val="24"/>
          <w:szCs w:val="24"/>
        </w:rPr>
        <w:t>1.2.2.C. Partneris-2;</w:t>
      </w:r>
    </w:p>
    <w:p w14:paraId="03D7310E" w14:textId="30063D58" w:rsidR="00CF06D8" w:rsidRPr="00AB4D11" w:rsidRDefault="00CF06D8" w:rsidP="00AB4D11">
      <w:pPr>
        <w:pStyle w:val="ListParagraph"/>
        <w:numPr>
          <w:ilvl w:val="0"/>
          <w:numId w:val="6"/>
        </w:numPr>
        <w:jc w:val="both"/>
        <w:rPr>
          <w:rFonts w:ascii="Times New Roman" w:hAnsi="Times New Roman" w:cs="Times New Roman"/>
          <w:sz w:val="24"/>
          <w:szCs w:val="24"/>
        </w:rPr>
      </w:pPr>
      <w:r w:rsidRPr="00AB4D11">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3C2A0B40"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6BD35DA8">
        <w:rPr>
          <w:rFonts w:ascii="Times New Roman" w:hAnsi="Times New Roman" w:cs="Times New Roman"/>
          <w:sz w:val="24"/>
          <w:szCs w:val="24"/>
        </w:rPr>
        <w:t>finansiāl</w:t>
      </w:r>
      <w:r w:rsidR="7F06CBE2" w:rsidRPr="6BD35DA8">
        <w:rPr>
          <w:rFonts w:ascii="Times New Roman" w:hAnsi="Times New Roman" w:cs="Times New Roman"/>
          <w:sz w:val="24"/>
          <w:szCs w:val="24"/>
        </w:rPr>
        <w:t>ā</w:t>
      </w:r>
      <w:r w:rsidR="00E80235" w:rsidRPr="6BD35DA8">
        <w:rPr>
          <w:rFonts w:ascii="Times New Roman" w:hAnsi="Times New Roman" w:cs="Times New Roman"/>
          <w:sz w:val="24"/>
          <w:szCs w:val="24"/>
        </w:rPr>
        <w:t xml:space="preserve"> ilgtspēj</w:t>
      </w:r>
      <w:r w:rsidR="22F0D936" w:rsidRPr="6BD35DA8">
        <w:rPr>
          <w:rFonts w:ascii="Times New Roman" w:hAnsi="Times New Roman" w:cs="Times New Roman"/>
          <w:sz w:val="24"/>
          <w:szCs w:val="24"/>
        </w:rPr>
        <w:t>a</w:t>
      </w:r>
      <w:r w:rsidRPr="006768F1">
        <w:rPr>
          <w:rFonts w:ascii="Times New Roman" w:hAnsi="Times New Roman" w:cs="Times New Roman"/>
          <w:sz w:val="24"/>
          <w:szCs w:val="24"/>
        </w:rPr>
        <w:t>;</w:t>
      </w:r>
    </w:p>
    <w:p w14:paraId="632CD94B" w14:textId="33FE6CF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0A0FC451"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D07ED2">
        <w:rPr>
          <w:rFonts w:ascii="Times New Roman" w:hAnsi="Times New Roman" w:cs="Times New Roman"/>
          <w:sz w:val="24"/>
          <w:szCs w:val="24"/>
        </w:rPr>
        <w:t xml:space="preserve">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5FD73649"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A3279">
        <w:rPr>
          <w:rFonts w:ascii="Times New Roman" w:hAnsi="Times New Roman" w:cs="Times New Roman"/>
          <w:sz w:val="24"/>
          <w:szCs w:val="24"/>
          <w:lang w:val="nb-NO"/>
        </w:rPr>
        <w:t xml:space="preserve"> </w:t>
      </w:r>
      <w:r w:rsidR="00A0307E">
        <w:rPr>
          <w:rFonts w:ascii="Times New Roman" w:hAnsi="Times New Roman" w:cs="Times New Roman"/>
          <w:sz w:val="24"/>
          <w:szCs w:val="24"/>
          <w:lang w:val="nb-NO"/>
        </w:rPr>
        <w:t>Fin.plan</w:t>
      </w:r>
      <w:r w:rsidRPr="0068792F">
        <w:rPr>
          <w:rFonts w:ascii="Times New Roman" w:hAnsi="Times New Roman" w:cs="Times New Roman"/>
          <w:sz w:val="24"/>
          <w:szCs w:val="24"/>
          <w:lang w:val="nb-NO"/>
        </w:rPr>
        <w:t>s</w:t>
      </w:r>
      <w:r>
        <w:rPr>
          <w:rFonts w:ascii="Times New Roman" w:hAnsi="Times New Roman" w:cs="Times New Roman"/>
          <w:sz w:val="24"/>
          <w:szCs w:val="24"/>
          <w:lang w:val="nb-NO"/>
        </w:rPr>
        <w:t>;</w:t>
      </w:r>
    </w:p>
    <w:p w14:paraId="11D85ED6" w14:textId="46BE6D16"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7C2E88">
        <w:rPr>
          <w:rFonts w:ascii="Times New Roman" w:hAnsi="Times New Roman" w:cs="Times New Roman"/>
          <w:sz w:val="24"/>
          <w:szCs w:val="24"/>
          <w:lang w:val="nb-NO"/>
        </w:rPr>
        <w:t xml:space="preserve"> Budz.kop</w:t>
      </w:r>
      <w:r>
        <w:rPr>
          <w:rFonts w:ascii="Times New Roman" w:hAnsi="Times New Roman" w:cs="Times New Roman"/>
          <w:sz w:val="24"/>
          <w:szCs w:val="24"/>
          <w:lang w:val="nb-NO"/>
        </w:rPr>
        <w:t>s;</w:t>
      </w:r>
    </w:p>
    <w:p w14:paraId="4C358826" w14:textId="7FDA7AF5"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lastRenderedPageBreak/>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4C61F23B" w14:textId="2F314DAA" w:rsidR="009736D3" w:rsidRPr="00D47106"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57515953"/>
      <w:r w:rsidRPr="00596D47">
        <w:rPr>
          <w:rFonts w:ascii="Times New Roman" w:hAnsi="Times New Roman" w:cs="Times New Roman"/>
          <w:b/>
          <w:bCs/>
          <w:color w:val="auto"/>
          <w:sz w:val="28"/>
          <w:szCs w:val="28"/>
        </w:rPr>
        <w:t>Izmaksu un ieguvumu analīzes aprēķinu izklājlapās norādāmā informācija</w:t>
      </w:r>
      <w:bookmarkEnd w:id="12"/>
    </w:p>
    <w:p w14:paraId="71AB0F9B" w14:textId="1A759D12" w:rsidR="00FF6700" w:rsidRDefault="00FF6700" w:rsidP="00596D47">
      <w:pPr>
        <w:pStyle w:val="Heading1"/>
        <w:numPr>
          <w:ilvl w:val="2"/>
          <w:numId w:val="32"/>
        </w:numPr>
        <w:rPr>
          <w:rFonts w:ascii="Times New Roman" w:hAnsi="Times New Roman" w:cs="Times New Roman"/>
          <w:b/>
          <w:bCs/>
          <w:color w:val="auto"/>
          <w:sz w:val="28"/>
          <w:szCs w:val="28"/>
        </w:rPr>
      </w:pPr>
      <w:bookmarkStart w:id="13" w:name="_Toc157515954"/>
      <w:r>
        <w:rPr>
          <w:rFonts w:ascii="Times New Roman" w:hAnsi="Times New Roman" w:cs="Times New Roman"/>
          <w:b/>
          <w:bCs/>
          <w:color w:val="auto"/>
          <w:sz w:val="28"/>
          <w:szCs w:val="28"/>
        </w:rPr>
        <w:t>Dati</w:t>
      </w:r>
      <w:bookmarkEnd w:id="13"/>
    </w:p>
    <w:p w14:paraId="2D177D1A" w14:textId="02419E4A" w:rsidR="00FF6700" w:rsidRPr="00FF6700" w:rsidRDefault="00FF6700" w:rsidP="00FF6700">
      <w:r w:rsidRPr="00187FF4">
        <w:rPr>
          <w:rFonts w:ascii="Times New Roman" w:hAnsi="Times New Roman" w:cs="Times New Roman"/>
          <w:sz w:val="24"/>
          <w:szCs w:val="24"/>
        </w:rPr>
        <w:t xml:space="preserve">Izklājlapā “Dati” dati tiek </w:t>
      </w:r>
      <w:r>
        <w:rPr>
          <w:rFonts w:ascii="Times New Roman" w:hAnsi="Times New Roman" w:cs="Times New Roman"/>
          <w:sz w:val="24"/>
          <w:szCs w:val="24"/>
        </w:rPr>
        <w:t>norādīti dati kas turpmākajās izklājlapās tiek izmantoti kā vienotas izvēlnes noteiktu lauku aizpildīšanai</w:t>
      </w:r>
      <w:r w:rsidR="00FB4F61">
        <w:rPr>
          <w:rFonts w:ascii="Times New Roman" w:hAnsi="Times New Roman" w:cs="Times New Roman"/>
          <w:sz w:val="24"/>
          <w:szCs w:val="24"/>
        </w:rPr>
        <w:t>.</w:t>
      </w:r>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4" w:name="_Toc157515955"/>
      <w:r w:rsidRPr="00596D47">
        <w:rPr>
          <w:rFonts w:ascii="Times New Roman" w:hAnsi="Times New Roman" w:cs="Times New Roman"/>
          <w:b/>
          <w:bCs/>
          <w:color w:val="auto"/>
          <w:sz w:val="28"/>
          <w:szCs w:val="28"/>
        </w:rPr>
        <w:t>Dati par projektu</w:t>
      </w:r>
      <w:bookmarkEnd w:id="14"/>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792066E2">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0E273B89"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792066E2">
              <w:rPr>
                <w:rFonts w:ascii="Times New Roman" w:eastAsia="Times New Roman" w:hAnsi="Times New Roman" w:cs="Times New Roman"/>
                <w:color w:val="000000" w:themeColor="text1"/>
                <w:sz w:val="24"/>
                <w:szCs w:val="24"/>
                <w:lang w:eastAsia="lv-LV"/>
              </w:rPr>
              <w:t>1.</w:t>
            </w:r>
            <w:r w:rsidR="00D04C6F" w:rsidRPr="792066E2">
              <w:rPr>
                <w:rFonts w:ascii="Times New Roman" w:eastAsia="Times New Roman" w:hAnsi="Times New Roman" w:cs="Times New Roman"/>
                <w:color w:val="000000" w:themeColor="text1"/>
                <w:sz w:val="24"/>
                <w:szCs w:val="24"/>
                <w:lang w:eastAsia="lv-LV"/>
              </w:rPr>
              <w:t>4</w:t>
            </w:r>
            <w:r w:rsidRPr="792066E2">
              <w:rPr>
                <w:rFonts w:ascii="Times New Roman" w:eastAsia="Times New Roman" w:hAnsi="Times New Roman" w:cs="Times New Roman"/>
                <w:color w:val="000000" w:themeColor="text1"/>
                <w:sz w:val="24"/>
                <w:szCs w:val="24"/>
                <w:lang w:eastAsia="lv-LV"/>
              </w:rPr>
              <w:t xml:space="preserve">. </w:t>
            </w:r>
            <w:r w:rsidR="00D04C6F" w:rsidRPr="792066E2">
              <w:rPr>
                <w:rFonts w:ascii="Times New Roman" w:eastAsia="Times New Roman" w:hAnsi="Times New Roman" w:cs="Times New Roman"/>
                <w:color w:val="000000" w:themeColor="text1"/>
                <w:sz w:val="24"/>
                <w:szCs w:val="24"/>
                <w:lang w:eastAsia="lv-LV"/>
              </w:rPr>
              <w:t>Specifisk</w:t>
            </w:r>
            <w:r w:rsidR="072CD8F0" w:rsidRPr="792066E2">
              <w:rPr>
                <w:rFonts w:ascii="Times New Roman" w:eastAsia="Times New Roman" w:hAnsi="Times New Roman" w:cs="Times New Roman"/>
                <w:color w:val="000000" w:themeColor="text1"/>
                <w:sz w:val="24"/>
                <w:szCs w:val="24"/>
                <w:lang w:eastAsia="lv-LV"/>
              </w:rPr>
              <w:t>ā</w:t>
            </w:r>
            <w:r w:rsidR="00D04C6F" w:rsidRPr="792066E2">
              <w:rPr>
                <w:rFonts w:ascii="Times New Roman" w:eastAsia="Times New Roman" w:hAnsi="Times New Roman" w:cs="Times New Roman"/>
                <w:color w:val="000000" w:themeColor="text1"/>
                <w:sz w:val="24"/>
                <w:szCs w:val="24"/>
                <w:lang w:eastAsia="lv-LV"/>
              </w:rPr>
              <w:t xml:space="preserve"> atbalsta mērķ</w:t>
            </w:r>
            <w:r w:rsidR="2F299211" w:rsidRPr="792066E2">
              <w:rPr>
                <w:rFonts w:ascii="Times New Roman" w:eastAsia="Times New Roman" w:hAnsi="Times New Roman" w:cs="Times New Roman"/>
                <w:color w:val="000000" w:themeColor="text1"/>
                <w:sz w:val="24"/>
                <w:szCs w:val="24"/>
                <w:lang w:eastAsia="lv-LV"/>
              </w:rPr>
              <w:t>a pasākums</w:t>
            </w:r>
            <w:r w:rsidR="00D04C6F" w:rsidRPr="792066E2">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001B63F9" w:rsidR="009E7D1D" w:rsidRPr="00B45BE2" w:rsidRDefault="00D04C6F">
            <w:pPr>
              <w:spacing w:after="0" w:line="240" w:lineRule="auto"/>
              <w:rPr>
                <w:rFonts w:ascii="Times New Roman" w:eastAsia="Times New Roman" w:hAnsi="Times New Roman" w:cs="Times New Roman"/>
                <w:color w:val="000000"/>
                <w:sz w:val="24"/>
                <w:szCs w:val="24"/>
                <w:lang w:eastAsia="lv-LV"/>
              </w:rPr>
            </w:pPr>
            <w:r w:rsidRPr="792066E2">
              <w:rPr>
                <w:rFonts w:ascii="Times New Roman" w:eastAsia="Times New Roman" w:hAnsi="Times New Roman" w:cs="Times New Roman"/>
                <w:sz w:val="24"/>
                <w:szCs w:val="24"/>
                <w:lang w:eastAsia="lv-LV"/>
              </w:rPr>
              <w:t>Izvēlnē izvēlas projektam atbilstošu spe</w:t>
            </w:r>
            <w:r w:rsidR="00B27FAB" w:rsidRPr="792066E2">
              <w:rPr>
                <w:rFonts w:ascii="Times New Roman" w:eastAsia="Times New Roman" w:hAnsi="Times New Roman" w:cs="Times New Roman"/>
                <w:sz w:val="24"/>
                <w:szCs w:val="24"/>
                <w:lang w:eastAsia="lv-LV"/>
              </w:rPr>
              <w:t>cifisk</w:t>
            </w:r>
            <w:r w:rsidR="5FA9EC7A" w:rsidRPr="792066E2">
              <w:rPr>
                <w:rFonts w:ascii="Times New Roman" w:eastAsia="Times New Roman" w:hAnsi="Times New Roman" w:cs="Times New Roman"/>
                <w:sz w:val="24"/>
                <w:szCs w:val="24"/>
                <w:lang w:eastAsia="lv-LV"/>
              </w:rPr>
              <w:t>ā</w:t>
            </w:r>
            <w:r w:rsidR="00B27FAB" w:rsidRPr="792066E2">
              <w:rPr>
                <w:rFonts w:ascii="Times New Roman" w:eastAsia="Times New Roman" w:hAnsi="Times New Roman" w:cs="Times New Roman"/>
                <w:sz w:val="24"/>
                <w:szCs w:val="24"/>
                <w:lang w:eastAsia="lv-LV"/>
              </w:rPr>
              <w:t xml:space="preserve"> atbalsta mērķ</w:t>
            </w:r>
            <w:r w:rsidR="7A25AE96" w:rsidRPr="792066E2">
              <w:rPr>
                <w:rFonts w:ascii="Times New Roman" w:eastAsia="Times New Roman" w:hAnsi="Times New Roman" w:cs="Times New Roman"/>
                <w:sz w:val="24"/>
                <w:szCs w:val="24"/>
                <w:lang w:eastAsia="lv-LV"/>
              </w:rPr>
              <w:t>a pasākumu</w:t>
            </w:r>
          </w:p>
        </w:tc>
      </w:tr>
      <w:tr w:rsidR="009E7D1D" w:rsidRPr="003D30BD" w14:paraId="630A4F2F"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66322133"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C15FD0">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0E1E85F8"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171E6D">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3A5DFDEC"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171E6D">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47606CB9"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3151E">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301BD2"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w:t>
              </w:r>
              <w:r w:rsidRPr="007630EA">
                <w:rPr>
                  <w:rStyle w:val="Hyperlink"/>
                  <w:rFonts w:ascii="Times New Roman" w:eastAsia="Times New Roman" w:hAnsi="Times New Roman" w:cs="Times New Roman"/>
                  <w:sz w:val="24"/>
                  <w:szCs w:val="24"/>
                  <w:lang w:eastAsia="lv-LV"/>
                </w:rPr>
                <w:lastRenderedPageBreak/>
                <w:t>/publication/120c6fcc-3841-4596-9256-4fd709c49ae4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4BE99E39"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23151E">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792066E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1481B228"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23151E">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w:t>
            </w:r>
            <w:r w:rsidR="007B31A8">
              <w:rPr>
                <w:rFonts w:ascii="Times New Roman" w:eastAsia="Times New Roman" w:hAnsi="Times New Roman" w:cs="Times New Roman"/>
                <w:color w:val="000000"/>
                <w:sz w:val="24"/>
                <w:szCs w:val="24"/>
                <w:lang w:eastAsia="lv-LV"/>
              </w:rPr>
              <w:t xml:space="preserve">Pasākuma </w:t>
            </w:r>
            <w:r w:rsidR="008A2563">
              <w:rPr>
                <w:rFonts w:ascii="Times New Roman" w:eastAsia="Times New Roman" w:hAnsi="Times New Roman" w:cs="Times New Roman"/>
                <w:color w:val="000000"/>
                <w:sz w:val="24"/>
                <w:szCs w:val="24"/>
                <w:lang w:eastAsia="lv-LV"/>
              </w:rPr>
              <w:t>MK not.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5" w:name="_Toc157515956"/>
      <w:r w:rsidRPr="792066E2">
        <w:rPr>
          <w:rFonts w:ascii="Times New Roman" w:hAnsi="Times New Roman" w:cs="Times New Roman"/>
          <w:b/>
          <w:bCs/>
          <w:color w:val="auto"/>
          <w:sz w:val="28"/>
          <w:szCs w:val="28"/>
        </w:rPr>
        <w:lastRenderedPageBreak/>
        <w:t xml:space="preserve">Projekta </w:t>
      </w:r>
      <w:r w:rsidR="00E16E23" w:rsidRPr="792066E2">
        <w:rPr>
          <w:rFonts w:ascii="Times New Roman" w:hAnsi="Times New Roman" w:cs="Times New Roman"/>
          <w:b/>
          <w:bCs/>
          <w:color w:val="auto"/>
          <w:sz w:val="28"/>
          <w:szCs w:val="28"/>
        </w:rPr>
        <w:t>investīciju izmaksas</w:t>
      </w:r>
      <w:bookmarkEnd w:id="15"/>
    </w:p>
    <w:p w14:paraId="24E774E9" w14:textId="1EA5B482" w:rsidR="003F7DE7" w:rsidRDefault="008C5819" w:rsidP="003F7DE7">
      <w:pPr>
        <w:jc w:val="both"/>
        <w:rPr>
          <w:rFonts w:ascii="Times New Roman" w:hAnsi="Times New Roman" w:cs="Times New Roman"/>
          <w:sz w:val="24"/>
          <w:szCs w:val="24"/>
        </w:rPr>
      </w:pPr>
      <w:r w:rsidRPr="792066E2">
        <w:rPr>
          <w:rFonts w:ascii="Times New Roman" w:hAnsi="Times New Roman" w:cs="Times New Roman"/>
          <w:sz w:val="24"/>
          <w:szCs w:val="24"/>
        </w:rPr>
        <w:t>Izklāj</w:t>
      </w:r>
      <w:r w:rsidR="002D31BE" w:rsidRPr="792066E2">
        <w:rPr>
          <w:rFonts w:ascii="Times New Roman" w:hAnsi="Times New Roman" w:cs="Times New Roman"/>
          <w:sz w:val="24"/>
          <w:szCs w:val="24"/>
        </w:rPr>
        <w:t>lapā</w:t>
      </w:r>
      <w:r w:rsidR="007D46B9" w:rsidRPr="792066E2">
        <w:rPr>
          <w:rFonts w:ascii="Times New Roman" w:hAnsi="Times New Roman" w:cs="Times New Roman"/>
          <w:sz w:val="24"/>
          <w:szCs w:val="24"/>
        </w:rPr>
        <w:t xml:space="preserve"> </w:t>
      </w:r>
      <w:r w:rsidR="00F00566" w:rsidRPr="792066E2">
        <w:rPr>
          <w:rFonts w:ascii="Times New Roman" w:hAnsi="Times New Roman" w:cs="Times New Roman"/>
          <w:sz w:val="24"/>
          <w:szCs w:val="24"/>
        </w:rPr>
        <w:t xml:space="preserve">1.1.A. Iesniedzējs </w:t>
      </w:r>
      <w:r w:rsidR="003F7DE7" w:rsidRPr="792066E2">
        <w:rPr>
          <w:rFonts w:ascii="Times New Roman" w:hAnsi="Times New Roman" w:cs="Times New Roman"/>
          <w:sz w:val="24"/>
          <w:szCs w:val="24"/>
        </w:rPr>
        <w:t>tiek norādīta informācija par projekta iesniedzēj</w:t>
      </w:r>
      <w:r w:rsidR="007D46B9" w:rsidRPr="792066E2">
        <w:rPr>
          <w:rFonts w:ascii="Times New Roman" w:hAnsi="Times New Roman" w:cs="Times New Roman"/>
          <w:sz w:val="24"/>
          <w:szCs w:val="24"/>
        </w:rPr>
        <w:t>a (pašvaldība) projektā plānotajām investīciju izmaksām.</w:t>
      </w:r>
    </w:p>
    <w:p w14:paraId="5E7CD633" w14:textId="49C864EF" w:rsidR="003F7DE7" w:rsidRPr="007D46B9" w:rsidRDefault="007D46B9" w:rsidP="007D46B9">
      <w:pPr>
        <w:jc w:val="both"/>
        <w:rPr>
          <w:rFonts w:ascii="Times New Roman" w:hAnsi="Times New Roman" w:cs="Times New Roman"/>
          <w:sz w:val="24"/>
          <w:szCs w:val="24"/>
        </w:rPr>
      </w:pPr>
      <w:r w:rsidRPr="792066E2">
        <w:rPr>
          <w:rFonts w:ascii="Times New Roman" w:hAnsi="Times New Roman" w:cs="Times New Roman"/>
          <w:sz w:val="24"/>
          <w:szCs w:val="24"/>
        </w:rPr>
        <w:t>Izklājlapā</w:t>
      </w:r>
      <w:r w:rsidR="00F00566" w:rsidRPr="792066E2">
        <w:rPr>
          <w:rFonts w:ascii="Times New Roman" w:hAnsi="Times New Roman" w:cs="Times New Roman"/>
          <w:sz w:val="24"/>
          <w:szCs w:val="24"/>
        </w:rPr>
        <w:t>1.2.1.C. Partneris-1</w:t>
      </w:r>
      <w:r w:rsidR="00F00566">
        <w:t xml:space="preserve"> </w:t>
      </w:r>
      <w:r w:rsidRPr="792066E2">
        <w:rPr>
          <w:rFonts w:ascii="Times New Roman" w:hAnsi="Times New Roman" w:cs="Times New Roman"/>
          <w:sz w:val="24"/>
          <w:szCs w:val="24"/>
        </w:rPr>
        <w:t>tiek norādīta informācija par projekta iesniedzēja 1.sadarbības partnera(</w:t>
      </w:r>
      <w:r w:rsidR="000A36E7" w:rsidRPr="792066E2">
        <w:rPr>
          <w:rFonts w:ascii="Times New Roman" w:hAnsi="Times New Roman" w:cs="Times New Roman"/>
          <w:sz w:val="24"/>
          <w:szCs w:val="24"/>
        </w:rPr>
        <w:t>,</w:t>
      </w:r>
      <w:r w:rsidRPr="792066E2">
        <w:rPr>
          <w:rFonts w:ascii="Times New Roman" w:hAnsi="Times New Roman" w:cs="Times New Roman"/>
          <w:sz w:val="24"/>
          <w:szCs w:val="24"/>
        </w:rPr>
        <w:t>pašvaldības kapitālsabiedrība</w:t>
      </w:r>
      <w:r w:rsidR="2014609F" w:rsidRPr="792066E2">
        <w:rPr>
          <w:rFonts w:ascii="Times New Roman" w:hAnsi="Times New Roman" w:cs="Times New Roman"/>
          <w:sz w:val="24"/>
          <w:szCs w:val="24"/>
        </w:rPr>
        <w:t xml:space="preserve"> (</w:t>
      </w:r>
      <w:r w:rsidRPr="792066E2">
        <w:rPr>
          <w:rFonts w:ascii="Times New Roman" w:hAnsi="Times New Roman" w:cs="Times New Roman"/>
          <w:sz w:val="24"/>
          <w:szCs w:val="24"/>
        </w:rPr>
        <w:t>sabiedrisko pakalpojumu sniedzējs</w:t>
      </w:r>
      <w:r w:rsidR="72AE25F2" w:rsidRPr="792066E2">
        <w:rPr>
          <w:rFonts w:ascii="Times New Roman" w:hAnsi="Times New Roman" w:cs="Times New Roman"/>
          <w:sz w:val="24"/>
          <w:szCs w:val="24"/>
        </w:rPr>
        <w:t>)</w:t>
      </w:r>
      <w:r w:rsidRPr="792066E2">
        <w:rPr>
          <w:rFonts w:ascii="Times New Roman" w:hAnsi="Times New Roman" w:cs="Times New Roman"/>
          <w:sz w:val="24"/>
          <w:szCs w:val="24"/>
        </w:rPr>
        <w:t>) projektā plānotajām investīciju izmaksām.</w:t>
      </w:r>
    </w:p>
    <w:p w14:paraId="5013FA1C" w14:textId="1530652E" w:rsidR="00846997" w:rsidRPr="000A36E7" w:rsidRDefault="000A36E7" w:rsidP="000A36E7">
      <w:pPr>
        <w:jc w:val="both"/>
        <w:rPr>
          <w:rFonts w:ascii="Times New Roman" w:hAnsi="Times New Roman" w:cs="Times New Roman"/>
          <w:sz w:val="24"/>
          <w:szCs w:val="24"/>
        </w:rPr>
      </w:pPr>
      <w:r w:rsidRPr="792066E2">
        <w:rPr>
          <w:rFonts w:ascii="Times New Roman" w:hAnsi="Times New Roman" w:cs="Times New Roman"/>
          <w:sz w:val="24"/>
          <w:szCs w:val="24"/>
        </w:rPr>
        <w:t>Izklājlapā</w:t>
      </w:r>
      <w:r w:rsidR="00F00566" w:rsidRPr="792066E2">
        <w:rPr>
          <w:rFonts w:ascii="Times New Roman" w:hAnsi="Times New Roman" w:cs="Times New Roman"/>
          <w:sz w:val="24"/>
          <w:szCs w:val="24"/>
        </w:rPr>
        <w:t xml:space="preserve"> 1.2.2.C. Partneris-2 </w:t>
      </w:r>
      <w:r w:rsidRPr="792066E2">
        <w:rPr>
          <w:rFonts w:ascii="Times New Roman" w:hAnsi="Times New Roman" w:cs="Times New Roman"/>
          <w:sz w:val="24"/>
          <w:szCs w:val="24"/>
        </w:rPr>
        <w:t>tiek norādīta informācija par projekta iesniedzēja 2.sadarbības partnera(</w:t>
      </w:r>
      <w:r w:rsidR="4707E87D" w:rsidRPr="792066E2">
        <w:rPr>
          <w:rFonts w:ascii="Times New Roman" w:hAnsi="Times New Roman" w:cs="Times New Roman"/>
          <w:sz w:val="24"/>
          <w:szCs w:val="24"/>
        </w:rPr>
        <w:t>(</w:t>
      </w:r>
      <w:r w:rsidRPr="792066E2">
        <w:rPr>
          <w:rFonts w:ascii="Times New Roman" w:hAnsi="Times New Roman" w:cs="Times New Roman"/>
          <w:sz w:val="24"/>
          <w:szCs w:val="24"/>
        </w:rPr>
        <w:t>pašvaldības kapitālsabiedrība</w:t>
      </w:r>
      <w:r w:rsidR="38F52085" w:rsidRPr="792066E2">
        <w:rPr>
          <w:rFonts w:ascii="Times New Roman" w:hAnsi="Times New Roman" w:cs="Times New Roman"/>
          <w:sz w:val="24"/>
          <w:szCs w:val="24"/>
        </w:rPr>
        <w:t xml:space="preserve"> (</w:t>
      </w:r>
      <w:r w:rsidRPr="792066E2">
        <w:rPr>
          <w:rFonts w:ascii="Times New Roman" w:hAnsi="Times New Roman" w:cs="Times New Roman"/>
          <w:sz w:val="24"/>
          <w:szCs w:val="24"/>
        </w:rPr>
        <w:t>sabiedrisko pakalpojumu sniedzējs</w:t>
      </w:r>
      <w:r w:rsidR="671D1D7C" w:rsidRPr="792066E2">
        <w:rPr>
          <w:rFonts w:ascii="Times New Roman" w:hAnsi="Times New Roman" w:cs="Times New Roman"/>
          <w:sz w:val="24"/>
          <w:szCs w:val="24"/>
        </w:rPr>
        <w:t>)</w:t>
      </w:r>
      <w:r w:rsidRPr="792066E2">
        <w:rPr>
          <w:rFonts w:ascii="Times New Roman" w:hAnsi="Times New Roman" w:cs="Times New Roman"/>
          <w:sz w:val="24"/>
          <w:szCs w:val="24"/>
        </w:rPr>
        <w:t>) projektā plānotajām investīciju izmaksām</w:t>
      </w:r>
      <w:r w:rsidR="00846997" w:rsidRPr="792066E2">
        <w:rPr>
          <w:rFonts w:ascii="Times New Roman" w:hAnsi="Times New Roman" w:cs="Times New Roman"/>
          <w:sz w:val="24"/>
          <w:szCs w:val="24"/>
        </w:rPr>
        <w:t>.</w:t>
      </w:r>
    </w:p>
    <w:p w14:paraId="0F2A0E75" w14:textId="5F851431" w:rsidR="000A36E7" w:rsidRDefault="000A36E7" w:rsidP="000A36E7">
      <w:pPr>
        <w:jc w:val="both"/>
        <w:rPr>
          <w:rFonts w:ascii="Times New Roman" w:hAnsi="Times New Roman" w:cs="Times New Roman"/>
          <w:sz w:val="24"/>
          <w:szCs w:val="24"/>
        </w:rPr>
      </w:pPr>
      <w:r w:rsidRPr="001E4861">
        <w:rPr>
          <w:rFonts w:ascii="Times New Roman" w:hAnsi="Times New Roman" w:cs="Times New Roman"/>
          <w:sz w:val="24"/>
          <w:szCs w:val="24"/>
        </w:rPr>
        <w:t>Projekta iesniedzējam</w:t>
      </w:r>
      <w:r w:rsidRPr="792066E2">
        <w:rPr>
          <w:rFonts w:ascii="Times New Roman" w:hAnsi="Times New Roman" w:cs="Times New Roman"/>
          <w:sz w:val="24"/>
          <w:szCs w:val="24"/>
        </w:rPr>
        <w:t xml:space="preserve"> un sadarbības partneriem ir paredzētas atsevišķas izmaksu plūsmas, lai  aprēķinātu individuālos finansēšanas plānus sadalījumā pa </w:t>
      </w:r>
      <w:r w:rsidR="00B93E6B" w:rsidRPr="792066E2">
        <w:rPr>
          <w:rFonts w:ascii="Times New Roman" w:hAnsi="Times New Roman" w:cs="Times New Roman"/>
          <w:sz w:val="24"/>
          <w:szCs w:val="24"/>
        </w:rPr>
        <w:t>komercdarbības</w:t>
      </w:r>
      <w:r w:rsidRPr="792066E2">
        <w:rPr>
          <w:rFonts w:ascii="Times New Roman" w:hAnsi="Times New Roman" w:cs="Times New Roman"/>
          <w:sz w:val="24"/>
          <w:szCs w:val="24"/>
        </w:rPr>
        <w:t xml:space="preserve"> atbalsta veidiem un precīzi noteiktu finansējuma avotu sadalījumu.</w:t>
      </w:r>
    </w:p>
    <w:p w14:paraId="63D94B59" w14:textId="7227F3A4" w:rsidR="000A36E7" w:rsidRDefault="000A36E7" w:rsidP="000A36E7">
      <w:pPr>
        <w:jc w:val="both"/>
        <w:rPr>
          <w:rFonts w:ascii="Times New Roman" w:hAnsi="Times New Roman" w:cs="Times New Roman"/>
          <w:sz w:val="24"/>
          <w:szCs w:val="24"/>
        </w:rPr>
      </w:pPr>
      <w:bookmarkStart w:id="16" w:name="_Hlk157172295"/>
      <w:r w:rsidRPr="792066E2">
        <w:rPr>
          <w:rFonts w:ascii="Times New Roman" w:hAnsi="Times New Roman" w:cs="Times New Roman"/>
          <w:sz w:val="24"/>
          <w:szCs w:val="24"/>
        </w:rPr>
        <w:t>Izklājlapā 1.1.A. Iesniedzējs</w:t>
      </w:r>
      <w:r w:rsidR="008E210C">
        <w:rPr>
          <w:rFonts w:ascii="Times New Roman" w:hAnsi="Times New Roman" w:cs="Times New Roman"/>
          <w:sz w:val="24"/>
          <w:szCs w:val="24"/>
        </w:rPr>
        <w:t xml:space="preserve"> </w:t>
      </w:r>
      <w:r w:rsidR="004D19CA" w:rsidRPr="792066E2">
        <w:rPr>
          <w:rFonts w:ascii="Times New Roman" w:hAnsi="Times New Roman" w:cs="Times New Roman"/>
          <w:sz w:val="24"/>
          <w:szCs w:val="24"/>
        </w:rPr>
        <w:t xml:space="preserve">tiek norādīta informācija par projekta izmaksām darbībām, kas nekvalificējas kā </w:t>
      </w:r>
      <w:r w:rsidR="00B959AA" w:rsidRPr="792066E2">
        <w:rPr>
          <w:rFonts w:ascii="Times New Roman" w:hAnsi="Times New Roman" w:cs="Times New Roman"/>
          <w:sz w:val="24"/>
          <w:szCs w:val="24"/>
        </w:rPr>
        <w:t>komercdarbības</w:t>
      </w:r>
      <w:r w:rsidR="004D19CA" w:rsidRPr="792066E2">
        <w:rPr>
          <w:rFonts w:ascii="Times New Roman" w:hAnsi="Times New Roman" w:cs="Times New Roman"/>
          <w:sz w:val="24"/>
          <w:szCs w:val="24"/>
        </w:rPr>
        <w:t xml:space="preserve"> atbalsts.</w:t>
      </w:r>
    </w:p>
    <w:p w14:paraId="69178AE9" w14:textId="6F0D8F66" w:rsidR="00846997" w:rsidRDefault="00846997" w:rsidP="000A36E7">
      <w:pPr>
        <w:jc w:val="both"/>
        <w:rPr>
          <w:rFonts w:ascii="Times New Roman" w:hAnsi="Times New Roman" w:cs="Times New Roman"/>
          <w:sz w:val="24"/>
          <w:szCs w:val="24"/>
        </w:rPr>
      </w:pPr>
      <w:r w:rsidRPr="792066E2">
        <w:rPr>
          <w:rFonts w:ascii="Times New Roman" w:hAnsi="Times New Roman" w:cs="Times New Roman"/>
          <w:sz w:val="24"/>
          <w:szCs w:val="24"/>
        </w:rPr>
        <w:t xml:space="preserve">Izklājlapās 1.2.1.C. Partneris-1 un 1.2.2.C. Partneris-2 tiek </w:t>
      </w:r>
      <w:bookmarkEnd w:id="16"/>
      <w:r w:rsidRPr="792066E2">
        <w:rPr>
          <w:rFonts w:ascii="Times New Roman" w:hAnsi="Times New Roman" w:cs="Times New Roman"/>
          <w:sz w:val="24"/>
          <w:szCs w:val="24"/>
        </w:rPr>
        <w:t xml:space="preserve">norādīta informācija par projekta izmaksām darbībām, kas </w:t>
      </w:r>
      <w:r w:rsidR="00CE4816" w:rsidRPr="792066E2">
        <w:rPr>
          <w:rFonts w:ascii="Times New Roman" w:hAnsi="Times New Roman" w:cs="Times New Roman"/>
          <w:sz w:val="24"/>
          <w:szCs w:val="24"/>
        </w:rPr>
        <w:t xml:space="preserve">kvalificējas kā komercdarbības atbalsts </w:t>
      </w:r>
      <w:r w:rsidR="006919DD" w:rsidRPr="792066E2">
        <w:rPr>
          <w:rFonts w:ascii="Times New Roman" w:hAnsi="Times New Roman" w:cs="Times New Roman"/>
          <w:sz w:val="24"/>
          <w:szCs w:val="24"/>
        </w:rPr>
        <w:t xml:space="preserve">un ir </w:t>
      </w:r>
      <w:r w:rsidRPr="792066E2">
        <w:rPr>
          <w:rFonts w:ascii="Times New Roman" w:hAnsi="Times New Roman" w:cs="Times New Roman"/>
          <w:sz w:val="24"/>
          <w:szCs w:val="24"/>
        </w:rPr>
        <w:t>saistītas ar ūdenssaimniecības un siltumapgādes sabiedrisko pakalpojumu darbībām.</w:t>
      </w:r>
    </w:p>
    <w:p w14:paraId="7F08A485" w14:textId="7AD7B4B6" w:rsidR="002D31BE" w:rsidRDefault="009601A3" w:rsidP="002D31BE">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galvenās budžeta pozīcijas, kas ir </w:t>
      </w:r>
      <w:r w:rsidR="004E4898">
        <w:rPr>
          <w:rFonts w:ascii="Times New Roman" w:hAnsi="Times New Roman" w:cs="Times New Roman"/>
          <w:sz w:val="24"/>
          <w:szCs w:val="24"/>
        </w:rPr>
        <w:t>ietver</w:t>
      </w:r>
      <w:r w:rsidR="001C2F00">
        <w:rPr>
          <w:rFonts w:ascii="Times New Roman" w:hAnsi="Times New Roman" w:cs="Times New Roman"/>
          <w:sz w:val="24"/>
          <w:szCs w:val="24"/>
        </w:rPr>
        <w:t xml:space="preserve"> MK noteikumos noteiktās izmaksu pozīcijas</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sidR="008858ED">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sidR="008858ED">
        <w:rPr>
          <w:rFonts w:ascii="Times New Roman" w:hAnsi="Times New Roman" w:cs="Times New Roman"/>
          <w:sz w:val="24"/>
          <w:szCs w:val="24"/>
        </w:rPr>
        <w:t>a</w:t>
      </w:r>
      <w:r w:rsidRPr="009601A3">
        <w:rPr>
          <w:rFonts w:ascii="Times New Roman" w:hAnsi="Times New Roman" w:cs="Times New Roman"/>
          <w:sz w:val="24"/>
          <w:szCs w:val="24"/>
        </w:rPr>
        <w:t>s</w:t>
      </w:r>
      <w:r w:rsidR="00476670">
        <w:rPr>
          <w:rFonts w:ascii="Times New Roman" w:hAnsi="Times New Roman" w:cs="Times New Roman"/>
          <w:sz w:val="24"/>
          <w:szCs w:val="24"/>
        </w:rPr>
        <w:t xml:space="preserve"> sadalījumā pa gadiem, kuros tās tiks īstenotas.</w:t>
      </w:r>
    </w:p>
    <w:p w14:paraId="6828E3A5" w14:textId="6E561375" w:rsidR="00476670" w:rsidRDefault="00476670" w:rsidP="003A60AD">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w:t>
      </w:r>
      <w:proofErr w:type="spellStart"/>
      <w:r w:rsidR="002D0702">
        <w:rPr>
          <w:rFonts w:ascii="Times New Roman" w:hAnsi="Times New Roman" w:cs="Times New Roman"/>
          <w:sz w:val="24"/>
          <w:szCs w:val="24"/>
        </w:rPr>
        <w:t>Ā</w:t>
      </w:r>
      <w:r w:rsidR="001C0138" w:rsidRPr="001C0138">
        <w:rPr>
          <w:rFonts w:ascii="Times New Roman" w:hAnsi="Times New Roman" w:cs="Times New Roman"/>
          <w:sz w:val="24"/>
          <w:szCs w:val="24"/>
        </w:rPr>
        <w:t>rpusprojekta</w:t>
      </w:r>
      <w:proofErr w:type="spellEnd"/>
      <w:r w:rsidR="001C0138" w:rsidRPr="001C0138">
        <w:rPr>
          <w:rFonts w:ascii="Times New Roman" w:hAnsi="Times New Roman" w:cs="Times New Roman"/>
          <w:sz w:val="24"/>
          <w:szCs w:val="24"/>
        </w:rPr>
        <w:t xml:space="preserve"> izmaksas</w:t>
      </w:r>
      <w:r>
        <w:rPr>
          <w:rFonts w:ascii="Times New Roman" w:hAnsi="Times New Roman" w:cs="Times New Roman"/>
          <w:sz w:val="24"/>
          <w:szCs w:val="24"/>
        </w:rPr>
        <w:t xml:space="preserve">” izmaksu pozīcijā ir ietverts </w:t>
      </w:r>
      <w:r w:rsidR="00556A87" w:rsidRPr="00556A87">
        <w:rPr>
          <w:rFonts w:ascii="Times New Roman" w:hAnsi="Times New Roman" w:cs="Times New Roman"/>
          <w:sz w:val="24"/>
          <w:szCs w:val="24"/>
        </w:rPr>
        <w:t>pievienotās vērtības nodok</w:t>
      </w:r>
      <w:r w:rsidR="00556A87">
        <w:rPr>
          <w:rFonts w:ascii="Times New Roman" w:hAnsi="Times New Roman" w:cs="Times New Roman"/>
          <w:sz w:val="24"/>
          <w:szCs w:val="24"/>
        </w:rPr>
        <w:t>lis</w:t>
      </w:r>
      <w:r w:rsidR="00556A87" w:rsidRPr="00556A87">
        <w:rPr>
          <w:rFonts w:ascii="Times New Roman" w:hAnsi="Times New Roman" w:cs="Times New Roman"/>
          <w:sz w:val="24"/>
          <w:szCs w:val="24"/>
        </w:rPr>
        <w:t xml:space="preserve"> </w:t>
      </w:r>
      <w:r w:rsidR="00FE4B99">
        <w:rPr>
          <w:rFonts w:ascii="Times New Roman" w:hAnsi="Times New Roman" w:cs="Times New Roman"/>
          <w:sz w:val="24"/>
          <w:szCs w:val="24"/>
        </w:rPr>
        <w:t>(turpmāk -</w:t>
      </w:r>
      <w:r w:rsidR="00BB2E97">
        <w:rPr>
          <w:rFonts w:ascii="Times New Roman" w:hAnsi="Times New Roman" w:cs="Times New Roman"/>
          <w:sz w:val="24"/>
          <w:szCs w:val="24"/>
        </w:rPr>
        <w:t xml:space="preserve"> </w:t>
      </w:r>
      <w:r>
        <w:rPr>
          <w:rFonts w:ascii="Times New Roman" w:hAnsi="Times New Roman" w:cs="Times New Roman"/>
          <w:sz w:val="24"/>
          <w:szCs w:val="24"/>
        </w:rPr>
        <w:t>PVN</w:t>
      </w:r>
      <w:r w:rsidR="00FE4B99">
        <w:rPr>
          <w:rFonts w:ascii="Times New Roman" w:hAnsi="Times New Roman" w:cs="Times New Roman"/>
          <w:sz w:val="24"/>
          <w:szCs w:val="24"/>
        </w:rPr>
        <w:t>)</w:t>
      </w:r>
      <w:r>
        <w:rPr>
          <w:rFonts w:ascii="Times New Roman" w:hAnsi="Times New Roman" w:cs="Times New Roman"/>
          <w:sz w:val="24"/>
          <w:szCs w:val="24"/>
        </w:rPr>
        <w:t>,</w:t>
      </w:r>
      <w:r w:rsidR="00F1033F">
        <w:rPr>
          <w:rFonts w:ascii="Times New Roman" w:hAnsi="Times New Roman" w:cs="Times New Roman"/>
          <w:sz w:val="24"/>
          <w:szCs w:val="24"/>
        </w:rPr>
        <w:t xml:space="preserve"> kas ir</w:t>
      </w:r>
      <w:r w:rsidR="003A60AD" w:rsidRPr="003A60AD">
        <w:t xml:space="preserve"> </w:t>
      </w:r>
      <w:r w:rsidR="003A60AD" w:rsidRPr="003A60AD">
        <w:rPr>
          <w:rFonts w:ascii="Times New Roman" w:hAnsi="Times New Roman" w:cs="Times New Roman"/>
          <w:sz w:val="24"/>
          <w:szCs w:val="24"/>
        </w:rPr>
        <w:t>atgūstam</w:t>
      </w:r>
      <w:r w:rsidR="00F1033F">
        <w:rPr>
          <w:rFonts w:ascii="Times New Roman" w:hAnsi="Times New Roman" w:cs="Times New Roman"/>
          <w:sz w:val="24"/>
          <w:szCs w:val="24"/>
        </w:rPr>
        <w:t>s</w:t>
      </w:r>
      <w:r w:rsidR="003A60AD" w:rsidRPr="003A60AD">
        <w:rPr>
          <w:rFonts w:ascii="Times New Roman" w:hAnsi="Times New Roman" w:cs="Times New Roman"/>
          <w:sz w:val="24"/>
          <w:szCs w:val="24"/>
        </w:rPr>
        <w:t xml:space="preserve"> saskaņā ar nacionālajiem tiesību aktiem</w:t>
      </w:r>
      <w:r w:rsidR="00556A87">
        <w:rPr>
          <w:rFonts w:ascii="Times New Roman" w:hAnsi="Times New Roman" w:cs="Times New Roman"/>
          <w:sz w:val="24"/>
          <w:szCs w:val="24"/>
        </w:rPr>
        <w:t xml:space="preserve"> </w:t>
      </w:r>
      <w:r w:rsidR="00BB2E97">
        <w:rPr>
          <w:rFonts w:ascii="Times New Roman" w:hAnsi="Times New Roman" w:cs="Times New Roman"/>
          <w:sz w:val="24"/>
          <w:szCs w:val="24"/>
        </w:rPr>
        <w:t>PVN</w:t>
      </w:r>
      <w:r w:rsidR="003A60AD" w:rsidRPr="003A60AD">
        <w:rPr>
          <w:rFonts w:ascii="Times New Roman" w:hAnsi="Times New Roman" w:cs="Times New Roman"/>
          <w:sz w:val="24"/>
          <w:szCs w:val="24"/>
        </w:rPr>
        <w:t xml:space="preserve"> jomā</w:t>
      </w:r>
      <w:r w:rsidR="00CA2214">
        <w:rPr>
          <w:rFonts w:ascii="Times New Roman" w:hAnsi="Times New Roman" w:cs="Times New Roman"/>
          <w:sz w:val="24"/>
          <w:szCs w:val="24"/>
        </w:rPr>
        <w:t>,</w:t>
      </w:r>
      <w:r>
        <w:rPr>
          <w:rFonts w:ascii="Times New Roman" w:hAnsi="Times New Roman" w:cs="Times New Roman"/>
          <w:sz w:val="24"/>
          <w:szCs w:val="24"/>
        </w:rPr>
        <w:t xml:space="preserve"> tad tā katra gada kopsummu norāda </w:t>
      </w:r>
      <w:r w:rsidR="00725364">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615A1D52" w14:textId="189CA8AD" w:rsidR="004F0931" w:rsidRDefault="004F0931" w:rsidP="004F0931">
      <w:pPr>
        <w:jc w:val="both"/>
        <w:rPr>
          <w:rFonts w:ascii="Times New Roman" w:hAnsi="Times New Roman" w:cs="Times New Roman"/>
          <w:sz w:val="24"/>
          <w:szCs w:val="24"/>
        </w:rPr>
      </w:pPr>
      <w:r w:rsidRPr="792066E2">
        <w:rPr>
          <w:rFonts w:ascii="Times New Roman" w:hAnsi="Times New Roman" w:cs="Times New Roman"/>
          <w:sz w:val="24"/>
          <w:szCs w:val="24"/>
        </w:rPr>
        <w:t xml:space="preserve">Izklājlapās 1.2.1.C. Partneris-1 un 1.2.2.C. Partneris-2 </w:t>
      </w:r>
      <w:r w:rsidR="00110DEF" w:rsidRPr="792066E2">
        <w:rPr>
          <w:rFonts w:ascii="Times New Roman" w:hAnsi="Times New Roman" w:cs="Times New Roman"/>
          <w:sz w:val="24"/>
          <w:szCs w:val="24"/>
        </w:rPr>
        <w:t xml:space="preserve">3.rindā </w:t>
      </w:r>
      <w:r w:rsidR="001E1A45" w:rsidRPr="792066E2">
        <w:rPr>
          <w:rFonts w:ascii="Times New Roman" w:hAnsi="Times New Roman" w:cs="Times New Roman"/>
          <w:sz w:val="24"/>
          <w:szCs w:val="24"/>
        </w:rPr>
        <w:t>ir jānorāda informācija par sadarbības partneri</w:t>
      </w:r>
      <w:r w:rsidR="00DF4B90" w:rsidRPr="792066E2">
        <w:rPr>
          <w:rFonts w:ascii="Times New Roman" w:hAnsi="Times New Roman" w:cs="Times New Roman"/>
          <w:sz w:val="24"/>
          <w:szCs w:val="24"/>
        </w:rPr>
        <w:t xml:space="preserve"> izvēlnē</w:t>
      </w:r>
      <w:r w:rsidR="00420762" w:rsidRPr="792066E2">
        <w:rPr>
          <w:rFonts w:ascii="Times New Roman" w:hAnsi="Times New Roman" w:cs="Times New Roman"/>
          <w:sz w:val="24"/>
          <w:szCs w:val="24"/>
        </w:rPr>
        <w:t>s</w:t>
      </w:r>
      <w:r w:rsidR="00DF4B90" w:rsidRPr="792066E2">
        <w:rPr>
          <w:rFonts w:ascii="Times New Roman" w:hAnsi="Times New Roman" w:cs="Times New Roman"/>
          <w:sz w:val="24"/>
          <w:szCs w:val="24"/>
        </w:rPr>
        <w:t xml:space="preserve"> izvēloties atbilstošu sadarbības partneri</w:t>
      </w:r>
      <w:r w:rsidR="00AB320B" w:rsidRPr="792066E2">
        <w:rPr>
          <w:rFonts w:ascii="Times New Roman" w:hAnsi="Times New Roman" w:cs="Times New Roman"/>
          <w:sz w:val="24"/>
          <w:szCs w:val="24"/>
        </w:rPr>
        <w:t xml:space="preserve"> (</w:t>
      </w:r>
      <w:r w:rsidR="003459CF" w:rsidRPr="792066E2">
        <w:rPr>
          <w:rFonts w:ascii="Times New Roman" w:hAnsi="Times New Roman" w:cs="Times New Roman"/>
          <w:sz w:val="24"/>
          <w:szCs w:val="24"/>
        </w:rPr>
        <w:t>šūna C3)</w:t>
      </w:r>
      <w:r w:rsidR="00420762" w:rsidRPr="792066E2">
        <w:rPr>
          <w:rFonts w:ascii="Times New Roman" w:hAnsi="Times New Roman" w:cs="Times New Roman"/>
          <w:sz w:val="24"/>
          <w:szCs w:val="24"/>
        </w:rPr>
        <w:t>, tā veidu</w:t>
      </w:r>
      <w:r w:rsidR="003459CF" w:rsidRPr="792066E2">
        <w:rPr>
          <w:rFonts w:ascii="Times New Roman" w:hAnsi="Times New Roman" w:cs="Times New Roman"/>
          <w:sz w:val="24"/>
          <w:szCs w:val="24"/>
        </w:rPr>
        <w:t xml:space="preserve"> (šūna H3)</w:t>
      </w:r>
      <w:r w:rsidR="00645E84" w:rsidRPr="792066E2">
        <w:rPr>
          <w:rFonts w:ascii="Times New Roman" w:hAnsi="Times New Roman" w:cs="Times New Roman"/>
          <w:sz w:val="24"/>
          <w:szCs w:val="24"/>
        </w:rPr>
        <w:t>.</w:t>
      </w:r>
    </w:p>
    <w:p w14:paraId="53674013" w14:textId="7BBAD99D" w:rsidR="00596743" w:rsidRDefault="00596743" w:rsidP="004F0931">
      <w:pPr>
        <w:jc w:val="both"/>
        <w:rPr>
          <w:rFonts w:ascii="Times New Roman" w:hAnsi="Times New Roman" w:cs="Times New Roman"/>
          <w:sz w:val="24"/>
          <w:szCs w:val="24"/>
        </w:rPr>
      </w:pPr>
      <w:r>
        <w:rPr>
          <w:noProof/>
        </w:rPr>
        <w:drawing>
          <wp:inline distT="0" distB="0" distL="0" distR="0" wp14:anchorId="4A3B4BE7" wp14:editId="564F97B3">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20"/>
                    <a:stretch>
                      <a:fillRect/>
                    </a:stretch>
                  </pic:blipFill>
                  <pic:spPr>
                    <a:xfrm>
                      <a:off x="0" y="0"/>
                      <a:ext cx="6119495" cy="1389380"/>
                    </a:xfrm>
                    <a:prstGeom prst="rect">
                      <a:avLst/>
                    </a:prstGeom>
                  </pic:spPr>
                </pic:pic>
              </a:graphicData>
            </a:graphic>
          </wp:inline>
        </w:drawing>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7" w:name="_Toc157515957"/>
      <w:r w:rsidRPr="00596D47">
        <w:rPr>
          <w:rFonts w:ascii="Times New Roman" w:hAnsi="Times New Roman" w:cs="Times New Roman"/>
          <w:b/>
          <w:bCs/>
          <w:color w:val="auto"/>
          <w:sz w:val="28"/>
          <w:szCs w:val="28"/>
        </w:rPr>
        <w:lastRenderedPageBreak/>
        <w:t>Investīciju naudas plūsma bez projekta</w:t>
      </w:r>
      <w:bookmarkEnd w:id="17"/>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9533080"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554D57">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3CE54164"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554D57">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78961A5E" w14:textId="040FE714" w:rsidR="00C656DF" w:rsidRPr="00BB2E97" w:rsidRDefault="007D44F2" w:rsidP="002D31BE">
      <w:pPr>
        <w:jc w:val="both"/>
        <w:rPr>
          <w:rFonts w:ascii="Times New Roman" w:hAnsi="Times New Roman" w:cs="Times New Roman"/>
          <w:sz w:val="24"/>
          <w:szCs w:val="24"/>
        </w:rPr>
      </w:pPr>
      <w:r w:rsidRPr="00BB2E97">
        <w:rPr>
          <w:rFonts w:ascii="Times New Roman" w:hAnsi="Times New Roman" w:cs="Times New Roman"/>
          <w:sz w:val="24"/>
          <w:szCs w:val="24"/>
        </w:rPr>
        <w:t>Ieņēmumus un darbības izmaksas norāda bez PVN</w:t>
      </w:r>
      <w:r w:rsidR="00301971" w:rsidRPr="00BB2E97">
        <w:t xml:space="preserve"> </w:t>
      </w:r>
      <w:r w:rsidR="00301971" w:rsidRPr="00BB2E97">
        <w:rPr>
          <w:rFonts w:ascii="Times New Roman" w:hAnsi="Times New Roman" w:cs="Times New Roman"/>
          <w:sz w:val="24"/>
          <w:szCs w:val="24"/>
        </w:rPr>
        <w:t xml:space="preserve">ja tas ir atgūstams saskaņā ar nacionālajiem tiesību aktiem </w:t>
      </w:r>
      <w:r w:rsidR="00BB2E97" w:rsidRPr="00BB2E97">
        <w:rPr>
          <w:rFonts w:ascii="Times New Roman" w:hAnsi="Times New Roman" w:cs="Times New Roman"/>
          <w:sz w:val="24"/>
          <w:szCs w:val="24"/>
        </w:rPr>
        <w:t>PVN</w:t>
      </w:r>
      <w:r w:rsidR="00301971" w:rsidRPr="00BB2E97">
        <w:rPr>
          <w:rFonts w:ascii="Times New Roman" w:hAnsi="Times New Roman" w:cs="Times New Roman"/>
          <w:sz w:val="24"/>
          <w:szCs w:val="24"/>
        </w:rPr>
        <w:t xml:space="preserve"> jomā</w:t>
      </w:r>
      <w:r w:rsidR="00BB2E97" w:rsidRPr="00BB2E97">
        <w:rPr>
          <w:rFonts w:ascii="Times New Roman" w:hAnsi="Times New Roman" w:cs="Times New Roman"/>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8" w:name="_Toc157515958"/>
      <w:r w:rsidRPr="00596D47">
        <w:rPr>
          <w:rFonts w:ascii="Times New Roman" w:hAnsi="Times New Roman" w:cs="Times New Roman"/>
          <w:b/>
          <w:bCs/>
          <w:color w:val="auto"/>
          <w:sz w:val="28"/>
          <w:szCs w:val="28"/>
        </w:rPr>
        <w:t>Investīciju naudas plūsma ar projektu</w:t>
      </w:r>
      <w:bookmarkEnd w:id="18"/>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9"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9"/>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E4091B9"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E103D6">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4A5F9264"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E103D6">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lastRenderedPageBreak/>
        <w:t>Investīciju aizstāšanas izmaksas norāda, ja projektā iegādāto investīciju ekonomiski derīgais izmantošanas laiks ir īsāks par izmaksu un ieguvumu analīzes aprēķinos piemērojamo pārskata periodu.</w:t>
      </w:r>
    </w:p>
    <w:p w14:paraId="71A7A87F" w14:textId="1DD6EFDC"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 xml:space="preserve">Ieņēmumus un </w:t>
      </w:r>
      <w:r w:rsidR="00D32D52">
        <w:rPr>
          <w:rFonts w:ascii="Times New Roman" w:hAnsi="Times New Roman" w:cs="Times New Roman"/>
          <w:sz w:val="24"/>
          <w:szCs w:val="24"/>
        </w:rPr>
        <w:t xml:space="preserve">darbības </w:t>
      </w:r>
      <w:r>
        <w:rPr>
          <w:rFonts w:ascii="Times New Roman" w:hAnsi="Times New Roman" w:cs="Times New Roman"/>
          <w:sz w:val="24"/>
          <w:szCs w:val="24"/>
        </w:rPr>
        <w:t>izmaksas norāda tajos pārskata perioda gados, kuros tās var tikt plānotas ņemot vērā projekta investīciju ieviešanas periodu.</w:t>
      </w:r>
    </w:p>
    <w:p w14:paraId="325D7D4B" w14:textId="4521EA87" w:rsidR="00D32D52" w:rsidRDefault="00D32D52" w:rsidP="00E6581F">
      <w:pPr>
        <w:jc w:val="both"/>
        <w:rPr>
          <w:rFonts w:ascii="Times New Roman" w:hAnsi="Times New Roman" w:cs="Times New Roman"/>
          <w:sz w:val="24"/>
          <w:szCs w:val="24"/>
        </w:rPr>
      </w:pPr>
      <w:r w:rsidRPr="00BB2E97">
        <w:rPr>
          <w:rFonts w:ascii="Times New Roman" w:hAnsi="Times New Roman" w:cs="Times New Roman"/>
          <w:sz w:val="24"/>
          <w:szCs w:val="24"/>
        </w:rPr>
        <w:t>Ieņēmumus un darbības izmaksas norāda bez PVN</w:t>
      </w:r>
      <w:r w:rsidRPr="00BB2E97">
        <w:t xml:space="preserve"> </w:t>
      </w:r>
      <w:r w:rsidRPr="00BB2E97">
        <w:rPr>
          <w:rFonts w:ascii="Times New Roman" w:hAnsi="Times New Roman" w:cs="Times New Roman"/>
          <w:sz w:val="24"/>
          <w:szCs w:val="24"/>
        </w:rPr>
        <w:t>ja tas ir atgūstams saskaņā ar nacionālajiem tiesību aktiem PVN jomā.</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A18F11F" w14:textId="77777777" w:rsidR="00876D07" w:rsidRDefault="000E6FED" w:rsidP="00E6581F">
      <w:pPr>
        <w:jc w:val="both"/>
        <w:rPr>
          <w:rFonts w:ascii="Times New Roman" w:hAnsi="Times New Roman" w:cs="Times New Roman"/>
          <w:sz w:val="24"/>
          <w:szCs w:val="24"/>
        </w:rPr>
      </w:pPr>
      <w:r>
        <w:rPr>
          <w:rFonts w:ascii="Times New Roman" w:hAnsi="Times New Roman" w:cs="Times New Roman"/>
          <w:sz w:val="24"/>
          <w:szCs w:val="24"/>
        </w:rPr>
        <w:t>Ja projektā</w:t>
      </w:r>
      <w:r w:rsidR="00277D05">
        <w:rPr>
          <w:rFonts w:ascii="Times New Roman" w:hAnsi="Times New Roman" w:cs="Times New Roman"/>
          <w:sz w:val="24"/>
          <w:szCs w:val="24"/>
        </w:rPr>
        <w:t xml:space="preserve"> </w:t>
      </w:r>
      <w:r w:rsidR="006C5866" w:rsidRPr="006C5866">
        <w:rPr>
          <w:rFonts w:ascii="Times New Roman" w:hAnsi="Times New Roman" w:cs="Times New Roman"/>
          <w:sz w:val="24"/>
          <w:szCs w:val="24"/>
        </w:rPr>
        <w:t xml:space="preserve">no iegādātajiem pamatlīdzekļiem </w:t>
      </w:r>
      <w:r w:rsidR="00277D05">
        <w:rPr>
          <w:rFonts w:ascii="Times New Roman" w:hAnsi="Times New Roman" w:cs="Times New Roman"/>
          <w:sz w:val="24"/>
          <w:szCs w:val="24"/>
        </w:rPr>
        <w:t xml:space="preserve">ir plānoti ieņēmumi, tad </w:t>
      </w:r>
      <w:r w:rsidR="006C5866">
        <w:rPr>
          <w:rFonts w:ascii="Times New Roman" w:hAnsi="Times New Roman" w:cs="Times New Roman"/>
          <w:sz w:val="24"/>
          <w:szCs w:val="24"/>
        </w:rPr>
        <w:t xml:space="preserve">to </w:t>
      </w:r>
      <w:r w:rsidR="00277D05">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w:t>
      </w:r>
      <w:r w:rsidR="00AB504B">
        <w:rPr>
          <w:rFonts w:ascii="Times New Roman" w:hAnsi="Times New Roman" w:cs="Times New Roman"/>
          <w:sz w:val="24"/>
          <w:szCs w:val="24"/>
        </w:rPr>
        <w:t xml:space="preserve">, kuri ir saistīti ar </w:t>
      </w:r>
      <w:r w:rsidR="005766BA">
        <w:rPr>
          <w:rFonts w:ascii="Times New Roman" w:hAnsi="Times New Roman" w:cs="Times New Roman"/>
          <w:sz w:val="24"/>
          <w:szCs w:val="24"/>
        </w:rPr>
        <w:t>neto ieņēmumu gūšanu</w:t>
      </w:r>
      <w:r w:rsidR="00B4356F"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7A5EC94F" w14:textId="70E2064F" w:rsidR="00B4356F" w:rsidRPr="00B4356F" w:rsidRDefault="005D2C45" w:rsidP="00E6581F">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00FD6B7B">
        <w:rPr>
          <w:rFonts w:ascii="Times New Roman" w:hAnsi="Times New Roman" w:cs="Times New Roman"/>
          <w:sz w:val="24"/>
          <w:szCs w:val="24"/>
        </w:rPr>
        <w:t xml:space="preserve">no iegādātajiem pamatlīdzekļiem </w:t>
      </w:r>
      <w:r>
        <w:rPr>
          <w:rFonts w:ascii="Times New Roman" w:hAnsi="Times New Roman" w:cs="Times New Roman"/>
          <w:sz w:val="24"/>
          <w:szCs w:val="24"/>
        </w:rPr>
        <w:t xml:space="preserve">netiek gūti neto </w:t>
      </w:r>
      <w:r w:rsidR="007B0534">
        <w:rPr>
          <w:rFonts w:ascii="Times New Roman" w:hAnsi="Times New Roman" w:cs="Times New Roman"/>
          <w:sz w:val="24"/>
          <w:szCs w:val="24"/>
        </w:rPr>
        <w:t>ieņēmumi</w:t>
      </w:r>
      <w:r w:rsidR="00B4356F" w:rsidRPr="00B4356F">
        <w:rPr>
          <w:rFonts w:ascii="Times New Roman" w:hAnsi="Times New Roman" w:cs="Times New Roman"/>
          <w:sz w:val="24"/>
          <w:szCs w:val="24"/>
        </w:rPr>
        <w:t xml:space="preserve"> </w:t>
      </w:r>
      <w:r w:rsidR="007B0534">
        <w:rPr>
          <w:rFonts w:ascii="Times New Roman" w:hAnsi="Times New Roman" w:cs="Times New Roman"/>
          <w:sz w:val="24"/>
          <w:szCs w:val="24"/>
        </w:rPr>
        <w:t xml:space="preserve">tad </w:t>
      </w:r>
      <w:r w:rsidR="00B4356F" w:rsidRPr="00B4356F">
        <w:rPr>
          <w:rFonts w:ascii="Times New Roman" w:hAnsi="Times New Roman" w:cs="Times New Roman"/>
          <w:sz w:val="24"/>
          <w:szCs w:val="24"/>
        </w:rPr>
        <w:t>izmanto atlikušās vērtības aprēķināšanas metod</w:t>
      </w:r>
      <w:r w:rsidR="00E25AB3">
        <w:rPr>
          <w:rFonts w:ascii="Times New Roman" w:hAnsi="Times New Roman" w:cs="Times New Roman"/>
          <w:sz w:val="24"/>
          <w:szCs w:val="24"/>
        </w:rPr>
        <w:t xml:space="preserve">i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0" w:name="_Toc157515959"/>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20"/>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1"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1"/>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3A4C5613" w:rsidR="004201D0" w:rsidRDefault="00133715"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796626">
        <w:rPr>
          <w:rFonts w:ascii="Times New Roman" w:hAnsi="Times New Roman" w:cs="Times New Roman"/>
          <w:sz w:val="24"/>
          <w:szCs w:val="24"/>
        </w:rPr>
        <w:t>ozīcijā “1.4.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sidR="004201D0">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34AE01A"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133715">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FF05BB">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6958CA">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0566A243" w:rsidR="008417F8" w:rsidRPr="008417F8" w:rsidRDefault="008417F8" w:rsidP="008417F8">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sidR="00D732D2">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670EB42C"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D732D2">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r w:rsidR="00D732D2">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2"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2"/>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3"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3"/>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Default="00842B38" w:rsidP="00596D47">
      <w:pPr>
        <w:pStyle w:val="Heading1"/>
        <w:rPr>
          <w:rFonts w:ascii="Times New Roman" w:hAnsi="Times New Roman" w:cs="Times New Roman"/>
          <w:b/>
          <w:bCs/>
          <w:color w:val="auto"/>
          <w:sz w:val="28"/>
          <w:szCs w:val="28"/>
        </w:rPr>
      </w:pPr>
    </w:p>
    <w:p w14:paraId="03DB9D69" w14:textId="77777777" w:rsidR="00971200" w:rsidRDefault="00971200" w:rsidP="00971200"/>
    <w:p w14:paraId="7889D19B" w14:textId="77777777" w:rsidR="00971200" w:rsidRPr="00971200" w:rsidRDefault="00971200" w:rsidP="00971200"/>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7515960"/>
      <w:r w:rsidRPr="00596D47">
        <w:rPr>
          <w:rFonts w:ascii="Times New Roman" w:hAnsi="Times New Roman" w:cs="Times New Roman"/>
          <w:b/>
          <w:bCs/>
          <w:color w:val="auto"/>
          <w:sz w:val="28"/>
          <w:szCs w:val="28"/>
        </w:rPr>
        <w:lastRenderedPageBreak/>
        <w:t>Sociālekonomiskā analīze</w:t>
      </w:r>
      <w:bookmarkEnd w:id="24"/>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4CFFB609" w:rsidR="002068C2" w:rsidRDefault="008A70E3" w:rsidP="002068C2">
      <w:pPr>
        <w:jc w:val="both"/>
        <w:rPr>
          <w:rFonts w:ascii="Times New Roman" w:hAnsi="Times New Roman" w:cs="Times New Roman"/>
          <w:sz w:val="24"/>
          <w:szCs w:val="24"/>
        </w:rPr>
      </w:pPr>
      <w:r w:rsidRPr="792066E2">
        <w:rPr>
          <w:rFonts w:ascii="Times New Roman" w:hAnsi="Times New Roman" w:cs="Times New Roman"/>
          <w:sz w:val="24"/>
          <w:szCs w:val="24"/>
        </w:rPr>
        <w:t>P</w:t>
      </w:r>
      <w:r w:rsidR="00115EE6" w:rsidRPr="792066E2">
        <w:rPr>
          <w:rFonts w:ascii="Times New Roman" w:hAnsi="Times New Roman" w:cs="Times New Roman"/>
          <w:sz w:val="24"/>
          <w:szCs w:val="24"/>
        </w:rPr>
        <w:t xml:space="preserve">rojekta iesniedzējs šos </w:t>
      </w:r>
      <w:r w:rsidR="003D1F6A" w:rsidRPr="792066E2">
        <w:rPr>
          <w:rFonts w:ascii="Times New Roman" w:hAnsi="Times New Roman" w:cs="Times New Roman"/>
          <w:sz w:val="24"/>
          <w:szCs w:val="24"/>
        </w:rPr>
        <w:t>sociālekonomisk</w:t>
      </w:r>
      <w:r w:rsidR="00D16823" w:rsidRPr="792066E2">
        <w:rPr>
          <w:rFonts w:ascii="Times New Roman" w:hAnsi="Times New Roman" w:cs="Times New Roman"/>
          <w:sz w:val="24"/>
          <w:szCs w:val="24"/>
        </w:rPr>
        <w:t xml:space="preserve">o ieguvumu un zaudējumu </w:t>
      </w:r>
      <w:r w:rsidR="00115EE6" w:rsidRPr="792066E2">
        <w:rPr>
          <w:rFonts w:ascii="Times New Roman" w:hAnsi="Times New Roman" w:cs="Times New Roman"/>
          <w:sz w:val="24"/>
          <w:szCs w:val="24"/>
        </w:rPr>
        <w:t xml:space="preserve">aprēķinus veic </w:t>
      </w:r>
      <w:r w:rsidR="00CB25AA" w:rsidRPr="792066E2">
        <w:rPr>
          <w:rFonts w:ascii="Times New Roman" w:hAnsi="Times New Roman" w:cs="Times New Roman"/>
          <w:sz w:val="24"/>
          <w:szCs w:val="24"/>
        </w:rPr>
        <w:t>ņemot vērā</w:t>
      </w:r>
      <w:r w:rsidRPr="792066E2">
        <w:rPr>
          <w:rFonts w:ascii="Times New Roman" w:hAnsi="Times New Roman" w:cs="Times New Roman"/>
          <w:sz w:val="24"/>
          <w:szCs w:val="24"/>
        </w:rPr>
        <w:t xml:space="preserve"> gan Latvijā izstrādātās, gan</w:t>
      </w:r>
      <w:r w:rsidR="00CB25AA" w:rsidRPr="792066E2">
        <w:rPr>
          <w:rFonts w:ascii="Times New Roman" w:hAnsi="Times New Roman" w:cs="Times New Roman"/>
          <w:sz w:val="24"/>
          <w:szCs w:val="24"/>
        </w:rPr>
        <w:t xml:space="preserve"> </w:t>
      </w:r>
      <w:r w:rsidR="00130607" w:rsidRPr="792066E2">
        <w:rPr>
          <w:rFonts w:ascii="Times New Roman" w:hAnsi="Times New Roman" w:cs="Times New Roman"/>
          <w:sz w:val="24"/>
          <w:szCs w:val="24"/>
        </w:rPr>
        <w:t xml:space="preserve">arī </w:t>
      </w:r>
      <w:r w:rsidR="00CB25AA" w:rsidRPr="792066E2">
        <w:rPr>
          <w:rFonts w:ascii="Times New Roman" w:hAnsi="Times New Roman" w:cs="Times New Roman"/>
          <w:sz w:val="24"/>
          <w:szCs w:val="24"/>
        </w:rPr>
        <w:t>citās valstīs</w:t>
      </w:r>
      <w:r w:rsidR="00130607" w:rsidRPr="792066E2">
        <w:rPr>
          <w:rFonts w:ascii="Times New Roman" w:hAnsi="Times New Roman" w:cs="Times New Roman"/>
          <w:sz w:val="24"/>
          <w:szCs w:val="24"/>
        </w:rPr>
        <w:t xml:space="preserve"> izstrādātās metodikas</w:t>
      </w:r>
      <w:r w:rsidRPr="792066E2">
        <w:rPr>
          <w:rFonts w:ascii="Times New Roman" w:hAnsi="Times New Roman" w:cs="Times New Roman"/>
          <w:sz w:val="24"/>
          <w:szCs w:val="24"/>
        </w:rPr>
        <w:t>,</w:t>
      </w:r>
      <w:r w:rsidR="003D1F6A" w:rsidRPr="792066E2">
        <w:rPr>
          <w:rFonts w:ascii="Times New Roman" w:hAnsi="Times New Roman" w:cs="Times New Roman"/>
          <w:sz w:val="24"/>
          <w:szCs w:val="24"/>
        </w:rPr>
        <w:t xml:space="preserve"> pētījumus</w:t>
      </w:r>
      <w:r w:rsidR="00115EE6" w:rsidRPr="792066E2">
        <w:rPr>
          <w:rFonts w:ascii="Times New Roman" w:hAnsi="Times New Roman" w:cs="Times New Roman"/>
          <w:sz w:val="24"/>
          <w:szCs w:val="24"/>
        </w:rPr>
        <w:t xml:space="preserve">, detalizēti </w:t>
      </w:r>
      <w:r w:rsidR="00D55D1B" w:rsidRPr="792066E2">
        <w:rPr>
          <w:rFonts w:ascii="Times New Roman" w:hAnsi="Times New Roman" w:cs="Times New Roman"/>
          <w:sz w:val="24"/>
          <w:szCs w:val="24"/>
        </w:rPr>
        <w:t>izklājlapās “Pieņēmumi” un “11.DL 4.pielikums”</w:t>
      </w:r>
      <w:r w:rsidR="007C4CE2" w:rsidRPr="792066E2">
        <w:rPr>
          <w:rFonts w:ascii="Times New Roman" w:hAnsi="Times New Roman" w:cs="Times New Roman"/>
          <w:sz w:val="24"/>
          <w:szCs w:val="24"/>
        </w:rPr>
        <w:t xml:space="preserve"> </w:t>
      </w:r>
      <w:r w:rsidR="00115EE6" w:rsidRPr="792066E2">
        <w:rPr>
          <w:rFonts w:ascii="Times New Roman" w:hAnsi="Times New Roman" w:cs="Times New Roman"/>
          <w:sz w:val="24"/>
          <w:szCs w:val="24"/>
        </w:rPr>
        <w:t>aprakstot to</w:t>
      </w:r>
      <w:r w:rsidR="00D16823" w:rsidRPr="792066E2">
        <w:rPr>
          <w:rFonts w:ascii="Times New Roman" w:hAnsi="Times New Roman" w:cs="Times New Roman"/>
          <w:sz w:val="24"/>
          <w:szCs w:val="24"/>
        </w:rPr>
        <w:t xml:space="preserve"> aprēķinu un pamatojumu,</w:t>
      </w:r>
      <w:r w:rsidR="00130607" w:rsidRPr="792066E2">
        <w:rPr>
          <w:rFonts w:ascii="Times New Roman" w:hAnsi="Times New Roman" w:cs="Times New Roman"/>
          <w:sz w:val="24"/>
          <w:szCs w:val="24"/>
        </w:rPr>
        <w:t xml:space="preserve"> pielāgojot </w:t>
      </w:r>
      <w:r w:rsidR="00D16823" w:rsidRPr="792066E2">
        <w:rPr>
          <w:rFonts w:ascii="Times New Roman" w:hAnsi="Times New Roman" w:cs="Times New Roman"/>
          <w:sz w:val="24"/>
          <w:szCs w:val="24"/>
        </w:rPr>
        <w:t xml:space="preserve">to </w:t>
      </w:r>
      <w:r w:rsidR="0009039F" w:rsidRPr="792066E2">
        <w:rPr>
          <w:rFonts w:ascii="Times New Roman" w:hAnsi="Times New Roman" w:cs="Times New Roman"/>
          <w:sz w:val="24"/>
          <w:szCs w:val="24"/>
        </w:rPr>
        <w:t xml:space="preserve">aprēķinus </w:t>
      </w:r>
      <w:r w:rsidR="00130607" w:rsidRPr="792066E2">
        <w:rPr>
          <w:rFonts w:ascii="Times New Roman" w:hAnsi="Times New Roman" w:cs="Times New Roman"/>
          <w:sz w:val="24"/>
          <w:szCs w:val="24"/>
        </w:rPr>
        <w:t>Latvijas ekonomiskajiem rādītājiem</w:t>
      </w:r>
      <w:r w:rsidR="00115EE6" w:rsidRPr="792066E2">
        <w:rPr>
          <w:rFonts w:ascii="Times New Roman" w:hAnsi="Times New Roman" w:cs="Times New Roman"/>
          <w:sz w:val="24"/>
          <w:szCs w:val="24"/>
        </w:rPr>
        <w:t>.</w:t>
      </w:r>
    </w:p>
    <w:p w14:paraId="7AE79505" w14:textId="6A801538" w:rsidR="00241D65" w:rsidRDefault="008456DE" w:rsidP="002068C2">
      <w:pPr>
        <w:jc w:val="both"/>
        <w:rPr>
          <w:rFonts w:ascii="Times New Roman" w:hAnsi="Times New Roman" w:cs="Times New Roman"/>
          <w:sz w:val="24"/>
          <w:szCs w:val="24"/>
        </w:rPr>
      </w:pPr>
      <w:r>
        <w:rPr>
          <w:rFonts w:ascii="Times New Roman" w:hAnsi="Times New Roman" w:cs="Times New Roman"/>
          <w:sz w:val="24"/>
          <w:szCs w:val="24"/>
        </w:rPr>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14:paraId="34F4EE5B" w14:textId="17B4716D" w:rsidR="00241D65" w:rsidRDefault="00241D65" w:rsidP="00241D65">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1"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2CD7A97F" w14:textId="72ADA0CC" w:rsidR="00A75B00" w:rsidRPr="00F404C1" w:rsidRDefault="00241D65" w:rsidP="00F404C1">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r:id="rId22" w:history="1">
        <w:r w:rsidR="00A75B00" w:rsidRPr="00A932C8">
          <w:rPr>
            <w:rStyle w:val="Hyperlink"/>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D128AA0"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A563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2DC56870"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D07118">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lastRenderedPageBreak/>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18ABDFA"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E7221F">
        <w:rPr>
          <w:rFonts w:ascii="Times New Roman" w:hAnsi="Times New Roman" w:cs="Times New Roman"/>
          <w:sz w:val="24"/>
          <w:szCs w:val="24"/>
        </w:rPr>
        <w:t>sadaļā</w:t>
      </w:r>
      <w:r w:rsidR="001E0E3D" w:rsidRPr="006761DB">
        <w:rPr>
          <w:rFonts w:ascii="Times New Roman" w:hAnsi="Times New Roman" w:cs="Times New Roman"/>
          <w:sz w:val="24"/>
          <w:szCs w:val="24"/>
        </w:rPr>
        <w:t xml:space="preserve">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5" w:name="_Hlk95923640"/>
      <w:r w:rsidR="006F293A" w:rsidRPr="00F2781D">
        <w:rPr>
          <w:rFonts w:ascii="Times New Roman" w:hAnsi="Times New Roman" w:cs="Times New Roman"/>
          <w:b/>
          <w:bCs/>
          <w:sz w:val="24"/>
          <w:szCs w:val="24"/>
        </w:rPr>
        <w:t xml:space="preserve">projekta investīciju ieviešanas periodā </w:t>
      </w:r>
      <w:bookmarkEnd w:id="25"/>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6"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7" w:name="_Hlk96415656"/>
      <w:r w:rsidR="009557A6" w:rsidRPr="009504F0">
        <w:rPr>
          <w:rFonts w:ascii="Times New Roman" w:hAnsi="Times New Roman" w:cs="Times New Roman"/>
          <w:sz w:val="24"/>
          <w:szCs w:val="24"/>
        </w:rPr>
        <w:t xml:space="preserve">makroekonomiskajiem pieņēmumiem un prognozēm </w:t>
      </w:r>
      <w:bookmarkEnd w:id="27"/>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3"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6"/>
    <w:p w14:paraId="0DBA7CBE" w14:textId="77777777" w:rsidR="002068C2" w:rsidRDefault="002068C2" w:rsidP="002068C2">
      <w:pPr>
        <w:outlineLvl w:val="1"/>
        <w:rPr>
          <w:rFonts w:ascii="Times New Roman" w:hAnsi="Times New Roman" w:cs="Times New Roman"/>
          <w:b/>
          <w:sz w:val="28"/>
          <w:szCs w:val="28"/>
        </w:rPr>
      </w:pPr>
    </w:p>
    <w:p w14:paraId="370437E2" w14:textId="77777777" w:rsidR="00971200" w:rsidRDefault="00971200" w:rsidP="002068C2">
      <w:pPr>
        <w:outlineLvl w:val="1"/>
        <w:rPr>
          <w:rFonts w:ascii="Times New Roman" w:hAnsi="Times New Roman" w:cs="Times New Roman"/>
          <w:b/>
          <w:sz w:val="28"/>
          <w:szCs w:val="28"/>
        </w:rPr>
      </w:pPr>
    </w:p>
    <w:p w14:paraId="3B2DA913" w14:textId="77777777" w:rsidR="00603574" w:rsidRDefault="00603574"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57515961"/>
      <w:r w:rsidRPr="00596D47">
        <w:rPr>
          <w:rFonts w:ascii="Times New Roman" w:hAnsi="Times New Roman" w:cs="Times New Roman"/>
          <w:b/>
          <w:bCs/>
          <w:color w:val="auto"/>
          <w:sz w:val="28"/>
          <w:szCs w:val="28"/>
        </w:rPr>
        <w:lastRenderedPageBreak/>
        <w:t>Finanšu analīze</w:t>
      </w:r>
      <w:bookmarkEnd w:id="28"/>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9"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9"/>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4"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57515962"/>
      <w:r w:rsidRPr="00596D47">
        <w:rPr>
          <w:rFonts w:ascii="Times New Roman" w:hAnsi="Times New Roman" w:cs="Times New Roman"/>
          <w:b/>
          <w:bCs/>
          <w:color w:val="auto"/>
          <w:sz w:val="28"/>
          <w:szCs w:val="28"/>
        </w:rPr>
        <w:t>Sociālekonomiskās analīzes jutīguma analīze</w:t>
      </w:r>
      <w:bookmarkEnd w:id="30"/>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 xml:space="preserve">ieguvumu analīzes naudas plūsmas sagatavošanā un kuru </w:t>
      </w:r>
      <w:r w:rsidRPr="007F3A4F">
        <w:rPr>
          <w:rFonts w:ascii="Times New Roman" w:hAnsi="Times New Roman" w:cs="Times New Roman"/>
          <w:sz w:val="24"/>
        </w:rPr>
        <w:lastRenderedPageBreak/>
        <w:t>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9738487"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57515963"/>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1"/>
    </w:p>
    <w:p w14:paraId="70C32497" w14:textId="37D3FB60" w:rsidR="00C73ABA" w:rsidRDefault="00D84C82" w:rsidP="00D84C82">
      <w:pPr>
        <w:jc w:val="both"/>
        <w:rPr>
          <w:rFonts w:ascii="Times New Roman" w:hAnsi="Times New Roman" w:cs="Times New Roman"/>
          <w:sz w:val="24"/>
          <w:szCs w:val="24"/>
        </w:rPr>
      </w:pPr>
      <w:bookmarkStart w:id="32" w:name="_Hlk96430696"/>
      <w:r w:rsidRPr="00D84C82">
        <w:rPr>
          <w:rFonts w:ascii="Times New Roman" w:hAnsi="Times New Roman" w:cs="Times New Roman"/>
          <w:sz w:val="24"/>
          <w:szCs w:val="24"/>
        </w:rPr>
        <w:t>I</w:t>
      </w:r>
      <w:r>
        <w:rPr>
          <w:rFonts w:ascii="Times New Roman" w:hAnsi="Times New Roman" w:cs="Times New Roman"/>
          <w:sz w:val="24"/>
          <w:szCs w:val="24"/>
        </w:rPr>
        <w:t>zklājlapā “9. DL PI</w:t>
      </w:r>
      <w:r w:rsidR="00292F8B">
        <w:rPr>
          <w:rFonts w:ascii="Times New Roman" w:hAnsi="Times New Roman" w:cs="Times New Roman"/>
          <w:sz w:val="24"/>
          <w:szCs w:val="24"/>
        </w:rPr>
        <w:t xml:space="preserve"> </w:t>
      </w:r>
      <w:proofErr w:type="spellStart"/>
      <w:r w:rsidR="00292F8B">
        <w:rPr>
          <w:rFonts w:ascii="Times New Roman" w:hAnsi="Times New Roman" w:cs="Times New Roman"/>
          <w:sz w:val="24"/>
          <w:szCs w:val="24"/>
        </w:rPr>
        <w:t>Fin</w:t>
      </w:r>
      <w:r w:rsidR="00D449DA">
        <w:rPr>
          <w:rFonts w:ascii="Times New Roman" w:hAnsi="Times New Roman" w:cs="Times New Roman"/>
          <w:sz w:val="24"/>
          <w:szCs w:val="24"/>
        </w:rPr>
        <w:t>.p</w:t>
      </w:r>
      <w:r w:rsidR="005117BF">
        <w:rPr>
          <w:rFonts w:ascii="Times New Roman" w:hAnsi="Times New Roman" w:cs="Times New Roman"/>
          <w:sz w:val="24"/>
          <w:szCs w:val="24"/>
        </w:rPr>
        <w:t>l</w:t>
      </w:r>
      <w:r w:rsidR="00D449DA">
        <w:rPr>
          <w:rFonts w:ascii="Times New Roman" w:hAnsi="Times New Roman" w:cs="Times New Roman"/>
          <w:sz w:val="24"/>
          <w:szCs w:val="24"/>
        </w:rPr>
        <w:t>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veidlapas 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91B90">
        <w:rPr>
          <w:rFonts w:ascii="Times New Roman" w:hAnsi="Times New Roman" w:cs="Times New Roman"/>
          <w:sz w:val="24"/>
          <w:szCs w:val="24"/>
        </w:rPr>
        <w:t>komercdarbības</w:t>
      </w:r>
      <w:r w:rsidR="00925AFC">
        <w:rPr>
          <w:rFonts w:ascii="Times New Roman" w:hAnsi="Times New Roman" w:cs="Times New Roman"/>
          <w:sz w:val="24"/>
          <w:szCs w:val="24"/>
        </w:rPr>
        <w:t xml:space="preserve"> veidiem.</w:t>
      </w:r>
    </w:p>
    <w:bookmarkEnd w:id="32"/>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2286928C" w14:textId="7EF1ECCA"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FA462C9"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A6A06">
        <w:rPr>
          <w:rFonts w:ascii="Times New Roman" w:hAnsi="Times New Roman" w:cs="Times New Roman"/>
          <w:b/>
          <w:bCs/>
          <w:sz w:val="24"/>
          <w:szCs w:val="24"/>
        </w:rPr>
        <w:t xml:space="preserve"> </w:t>
      </w:r>
      <w:proofErr w:type="spellStart"/>
      <w:r w:rsidR="00AA6A06">
        <w:rPr>
          <w:rFonts w:ascii="Times New Roman" w:hAnsi="Times New Roman" w:cs="Times New Roman"/>
          <w:b/>
          <w:bCs/>
          <w:sz w:val="24"/>
          <w:szCs w:val="24"/>
        </w:rPr>
        <w:t>Fin.plan</w:t>
      </w:r>
      <w:r w:rsidRPr="00EF7BE3">
        <w:rPr>
          <w:rFonts w:ascii="Times New Roman" w:hAnsi="Times New Roman" w:cs="Times New Roman"/>
          <w:b/>
          <w:bCs/>
          <w:sz w:val="24"/>
          <w:szCs w:val="24"/>
        </w:rPr>
        <w:t>s</w:t>
      </w:r>
      <w:proofErr w:type="spellEnd"/>
      <w:r w:rsidRPr="00EF7BE3">
        <w:rPr>
          <w:rFonts w:ascii="Times New Roman" w:hAnsi="Times New Roman" w:cs="Times New Roman"/>
          <w:b/>
          <w:bCs/>
          <w:sz w:val="24"/>
          <w:szCs w:val="24"/>
        </w:rPr>
        <w:t>” aprēķinātais projekta kopējais finansēšanas plāns  atbilst projekta iesnieguma</w:t>
      </w:r>
      <w:r w:rsidR="008A1959" w:rsidRPr="008A1959">
        <w:rPr>
          <w:rFonts w:ascii="Times New Roman" w:hAnsi="Times New Roman" w:cs="Times New Roman"/>
          <w:b/>
          <w:bCs/>
          <w:sz w:val="24"/>
          <w:szCs w:val="24"/>
        </w:rPr>
        <w:t xml:space="preserve"> 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29A9421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3" w:name="_Toc157515964"/>
      <w:r w:rsidRPr="792066E2">
        <w:rPr>
          <w:rFonts w:ascii="Times New Roman" w:hAnsi="Times New Roman" w:cs="Times New Roman"/>
          <w:b/>
          <w:bCs/>
          <w:color w:val="auto"/>
          <w:sz w:val="28"/>
          <w:szCs w:val="28"/>
        </w:rPr>
        <w:t xml:space="preserve">Projekta iesnieguma </w:t>
      </w:r>
      <w:r w:rsidR="00A10BE3" w:rsidRPr="792066E2">
        <w:rPr>
          <w:rFonts w:ascii="Times New Roman" w:hAnsi="Times New Roman" w:cs="Times New Roman"/>
          <w:b/>
          <w:bCs/>
          <w:color w:val="auto"/>
          <w:sz w:val="28"/>
          <w:szCs w:val="28"/>
        </w:rPr>
        <w:t>sadaļa “Projekta budžeta kopsavilkums”</w:t>
      </w:r>
      <w:bookmarkEnd w:id="33"/>
    </w:p>
    <w:p w14:paraId="41966CD3" w14:textId="09966CE0"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DL PI</w:t>
      </w:r>
      <w:r w:rsidR="009540FF">
        <w:rPr>
          <w:rFonts w:ascii="Times New Roman" w:hAnsi="Times New Roman" w:cs="Times New Roman"/>
          <w:sz w:val="24"/>
          <w:szCs w:val="24"/>
        </w:rPr>
        <w:t xml:space="preserve"> </w:t>
      </w:r>
      <w:proofErr w:type="spellStart"/>
      <w:r w:rsidR="009540FF">
        <w:rPr>
          <w:rFonts w:ascii="Times New Roman" w:hAnsi="Times New Roman" w:cs="Times New Roman"/>
          <w:sz w:val="24"/>
          <w:szCs w:val="24"/>
        </w:rPr>
        <w:t>Budz</w:t>
      </w:r>
      <w:r w:rsidR="00A70841">
        <w:rPr>
          <w:rFonts w:ascii="Times New Roman" w:hAnsi="Times New Roman" w:cs="Times New Roman"/>
          <w:sz w:val="24"/>
          <w:szCs w:val="24"/>
        </w:rPr>
        <w:t>.kops</w:t>
      </w:r>
      <w:proofErr w:type="spellEnd"/>
      <w:r w:rsidR="00A70841">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A70841">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Pr="00F154F3" w:rsidRDefault="005F04B3" w:rsidP="00DB1761">
      <w:pPr>
        <w:jc w:val="both"/>
        <w:rPr>
          <w:rFonts w:ascii="Times New Roman" w:hAnsi="Times New Roman" w:cs="Times New Roman"/>
          <w:sz w:val="24"/>
          <w:szCs w:val="24"/>
        </w:rPr>
      </w:pPr>
      <w:r w:rsidRPr="00F154F3">
        <w:rPr>
          <w:rFonts w:ascii="Times New Roman" w:hAnsi="Times New Roman" w:cs="Times New Roman"/>
          <w:sz w:val="24"/>
          <w:szCs w:val="24"/>
        </w:rPr>
        <w:t>Informāciju par</w:t>
      </w:r>
      <w:r w:rsidR="00DB1761" w:rsidRPr="00F154F3">
        <w:rPr>
          <w:rFonts w:ascii="Times New Roman" w:hAnsi="Times New Roman" w:cs="Times New Roman"/>
          <w:sz w:val="24"/>
          <w:szCs w:val="24"/>
        </w:rPr>
        <w:t xml:space="preserve"> </w:t>
      </w:r>
      <w:r w:rsidRPr="00F154F3">
        <w:rPr>
          <w:rFonts w:ascii="Times New Roman" w:hAnsi="Times New Roman" w:cs="Times New Roman"/>
          <w:sz w:val="24"/>
          <w:szCs w:val="24"/>
        </w:rPr>
        <w:t xml:space="preserve">projekta budžeta izmaksu pozīcijām un izmaksām </w:t>
      </w:r>
      <w:r w:rsidR="00DB1761" w:rsidRPr="00F154F3">
        <w:rPr>
          <w:rFonts w:ascii="Times New Roman" w:hAnsi="Times New Roman" w:cs="Times New Roman"/>
          <w:sz w:val="24"/>
          <w:szCs w:val="24"/>
        </w:rPr>
        <w:t xml:space="preserve">projekta iesniedzējs neaizpilda, jo </w:t>
      </w:r>
      <w:r w:rsidRPr="00F154F3">
        <w:rPr>
          <w:rFonts w:ascii="Times New Roman" w:hAnsi="Times New Roman" w:cs="Times New Roman"/>
          <w:sz w:val="24"/>
          <w:szCs w:val="24"/>
        </w:rPr>
        <w:t>tajās</w:t>
      </w:r>
      <w:r w:rsidR="00DB1761" w:rsidRPr="00F154F3">
        <w:rPr>
          <w:rFonts w:ascii="Times New Roman" w:hAnsi="Times New Roman" w:cs="Times New Roman"/>
          <w:sz w:val="24"/>
          <w:szCs w:val="24"/>
        </w:rPr>
        <w:t xml:space="preserve"> automātiski ģenerējas iznākums, ņemot vērā izklājlapās par projekta budžetu norādītās projekta investīciju izmaksas</w:t>
      </w:r>
      <w:r w:rsidRPr="00F154F3">
        <w:rPr>
          <w:rFonts w:ascii="Times New Roman" w:hAnsi="Times New Roman" w:cs="Times New Roman"/>
          <w:sz w:val="24"/>
          <w:szCs w:val="24"/>
        </w:rPr>
        <w:t>.</w:t>
      </w:r>
    </w:p>
    <w:p w14:paraId="49BA24A1" w14:textId="171A33DC"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lastRenderedPageBreak/>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DC6301">
        <w:rPr>
          <w:rFonts w:ascii="Times New Roman" w:hAnsi="Times New Roman" w:cs="Times New Roman"/>
          <w:sz w:val="24"/>
          <w:szCs w:val="24"/>
        </w:rPr>
        <w:t>sadaļ</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4CD6A92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5B1872">
        <w:rPr>
          <w:rFonts w:ascii="Times New Roman" w:hAnsi="Times New Roman" w:cs="Times New Roman"/>
          <w:b/>
          <w:bCs/>
          <w:sz w:val="24"/>
          <w:szCs w:val="24"/>
        </w:rPr>
        <w:t xml:space="preserve"> </w:t>
      </w:r>
      <w:proofErr w:type="spellStart"/>
      <w:r w:rsidR="00220393">
        <w:rPr>
          <w:rFonts w:ascii="Times New Roman" w:hAnsi="Times New Roman" w:cs="Times New Roman"/>
          <w:b/>
          <w:bCs/>
          <w:sz w:val="24"/>
          <w:szCs w:val="24"/>
        </w:rPr>
        <w:t>Budz.kops</w:t>
      </w:r>
      <w:proofErr w:type="spellEnd"/>
      <w:r w:rsidR="00220393">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0ECF862C" w:rsidR="0060686B" w:rsidRPr="00596D47" w:rsidRDefault="00024371" w:rsidP="00596D47">
      <w:pPr>
        <w:pStyle w:val="Heading1"/>
        <w:numPr>
          <w:ilvl w:val="2"/>
          <w:numId w:val="32"/>
        </w:numPr>
        <w:rPr>
          <w:rFonts w:ascii="Times New Roman" w:hAnsi="Times New Roman" w:cs="Times New Roman"/>
          <w:b/>
          <w:bCs/>
          <w:color w:val="auto"/>
          <w:sz w:val="28"/>
          <w:szCs w:val="28"/>
        </w:rPr>
      </w:pPr>
      <w:bookmarkStart w:id="34" w:name="_Toc157515965"/>
      <w:r>
        <w:rPr>
          <w:rFonts w:ascii="Times New Roman" w:hAnsi="Times New Roman" w:cs="Times New Roman"/>
          <w:b/>
          <w:bCs/>
          <w:color w:val="auto"/>
          <w:sz w:val="28"/>
          <w:szCs w:val="28"/>
        </w:rPr>
        <w:t>MK noteikumu</w:t>
      </w:r>
      <w:r w:rsidR="002C207E">
        <w:rPr>
          <w:rFonts w:ascii="Times New Roman" w:hAnsi="Times New Roman" w:cs="Times New Roman"/>
          <w:b/>
          <w:bCs/>
          <w:color w:val="auto"/>
          <w:sz w:val="28"/>
          <w:szCs w:val="28"/>
        </w:rPr>
        <w:t xml:space="preserve"> Nr.408 4.pielikums</w:t>
      </w:r>
      <w:r w:rsidR="0060686B" w:rsidRPr="00596D47">
        <w:rPr>
          <w:rFonts w:ascii="Times New Roman" w:hAnsi="Times New Roman" w:cs="Times New Roman"/>
          <w:b/>
          <w:bCs/>
          <w:color w:val="auto"/>
          <w:sz w:val="28"/>
          <w:szCs w:val="28"/>
        </w:rPr>
        <w:t xml:space="preserve"> “Projekta izmaksu efektivitātes novērtējums”</w:t>
      </w:r>
      <w:bookmarkEnd w:id="34"/>
    </w:p>
    <w:p w14:paraId="155155FA" w14:textId="30BF6032" w:rsidR="00B50372" w:rsidRDefault="00B50372" w:rsidP="00B50372">
      <w:pPr>
        <w:jc w:val="both"/>
        <w:rPr>
          <w:rFonts w:ascii="Times New Roman" w:hAnsi="Times New Roman" w:cs="Times New Roman"/>
          <w:sz w:val="24"/>
          <w:szCs w:val="24"/>
        </w:rPr>
      </w:pPr>
      <w:bookmarkStart w:id="35"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5"/>
      <w:r w:rsidRPr="00031702">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61B7282E"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5"/>
                    <a:stretch>
                      <a:fillRect/>
                    </a:stretch>
                  </pic:blipFill>
                  <pic:spPr>
                    <a:xfrm>
                      <a:off x="0" y="0"/>
                      <a:ext cx="6119495" cy="1814195"/>
                    </a:xfrm>
                    <a:prstGeom prst="rect">
                      <a:avLst/>
                    </a:prstGeom>
                  </pic:spPr>
                </pic:pic>
              </a:graphicData>
            </a:graphic>
          </wp:inline>
        </w:drawing>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1CFE7269"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2D513D47">
        <w:rPr>
          <w:rFonts w:ascii="Times New Roman" w:eastAsia="Calibri" w:hAnsi="Times New Roman" w:cs="Times New Roman"/>
          <w:color w:val="0000FF"/>
          <w:sz w:val="24"/>
          <w:szCs w:val="24"/>
        </w:rPr>
        <w:t>Informācija par alternatīvām, to izvēles procesu, detalizēta informācija par izvēlēto alternatīvu</w:t>
      </w:r>
      <w:r w:rsidR="3EF4E15C" w:rsidRPr="2D513D47">
        <w:rPr>
          <w:rFonts w:ascii="Times New Roman" w:eastAsia="Calibri" w:hAnsi="Times New Roman" w:cs="Times New Roman"/>
          <w:color w:val="0000FF"/>
          <w:sz w:val="24"/>
          <w:szCs w:val="24"/>
        </w:rPr>
        <w:t xml:space="preserve"> </w:t>
      </w:r>
      <w:r w:rsidRPr="2D513D47">
        <w:rPr>
          <w:rFonts w:ascii="Times New Roman" w:eastAsia="Calibri" w:hAnsi="Times New Roman" w:cs="Times New Roman"/>
          <w:color w:val="0000FF"/>
          <w:sz w:val="24"/>
          <w:szCs w:val="24"/>
        </w:rPr>
        <w:t>(</w:t>
      </w:r>
      <w:r w:rsidRPr="2D513D47">
        <w:rPr>
          <w:rFonts w:ascii="Times New Roman" w:eastAsia="Calibri" w:hAnsi="Times New Roman" w:cs="Times New Roman"/>
          <w:color w:val="0000FF"/>
          <w:sz w:val="24"/>
          <w:szCs w:val="24"/>
          <w:lang w:val="pl-PL"/>
        </w:rPr>
        <w:t>situācijas apraksts ar projektu / bez projekta</w:t>
      </w:r>
      <w:r w:rsidRPr="2D513D47">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47EDA1DF"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w:t>
      </w:r>
      <w:r w:rsidR="001819F1">
        <w:rPr>
          <w:rFonts w:ascii="Times New Roman" w:eastAsia="Calibri" w:hAnsi="Times New Roman" w:cs="Times New Roman"/>
          <w:color w:val="0000FF"/>
          <w:sz w:val="24"/>
          <w:szCs w:val="24"/>
        </w:rPr>
        <w:t>projekta</w:t>
      </w:r>
      <w:r w:rsidRPr="003E5443">
        <w:rPr>
          <w:rFonts w:ascii="Times New Roman" w:eastAsia="Calibri" w:hAnsi="Times New Roman" w:cs="Times New Roman"/>
          <w:color w:val="0000FF"/>
          <w:sz w:val="24"/>
          <w:szCs w:val="24"/>
        </w:rPr>
        <w:t xml:space="preserve">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76225510" w14:textId="77777777" w:rsidR="00655F91" w:rsidRDefault="00655F91" w:rsidP="00B50372">
      <w:pPr>
        <w:jc w:val="both"/>
        <w:rPr>
          <w:rFonts w:ascii="Times New Roman" w:eastAsia="Calibri" w:hAnsi="Times New Roman" w:cs="Times New Roman"/>
          <w:b/>
          <w:bCs/>
          <w:color w:val="0000FF"/>
          <w:sz w:val="24"/>
          <w:szCs w:val="24"/>
        </w:rPr>
      </w:pPr>
    </w:p>
    <w:p w14:paraId="3C48C42B" w14:textId="77777777" w:rsidR="00655F91" w:rsidRDefault="00655F91" w:rsidP="00B50372">
      <w:pPr>
        <w:jc w:val="both"/>
        <w:rPr>
          <w:rFonts w:ascii="Times New Roman" w:eastAsia="Calibri" w:hAnsi="Times New Roman" w:cs="Times New Roman"/>
          <w:b/>
          <w:bCs/>
          <w:color w:val="0000FF"/>
          <w:sz w:val="24"/>
          <w:szCs w:val="24"/>
        </w:rPr>
      </w:pPr>
    </w:p>
    <w:p w14:paraId="16C852AC" w14:textId="77777777" w:rsidR="00655F91" w:rsidRDefault="00655F91" w:rsidP="00B50372">
      <w:pPr>
        <w:jc w:val="both"/>
        <w:rPr>
          <w:rFonts w:ascii="Times New Roman" w:eastAsia="Calibri" w:hAnsi="Times New Roman" w:cs="Times New Roman"/>
          <w:b/>
          <w:bCs/>
          <w:color w:val="0000FF"/>
          <w:sz w:val="24"/>
          <w:szCs w:val="24"/>
        </w:rPr>
      </w:pPr>
    </w:p>
    <w:p w14:paraId="2727412F" w14:textId="77777777" w:rsidR="00655F91" w:rsidRDefault="00655F91" w:rsidP="00B50372">
      <w:pPr>
        <w:jc w:val="both"/>
        <w:rPr>
          <w:rFonts w:ascii="Times New Roman" w:eastAsia="Calibri" w:hAnsi="Times New Roman" w:cs="Times New Roman"/>
          <w:b/>
          <w:bCs/>
          <w:color w:val="0000FF"/>
          <w:sz w:val="24"/>
          <w:szCs w:val="24"/>
        </w:rPr>
      </w:pPr>
    </w:p>
    <w:p w14:paraId="19760932" w14:textId="77777777" w:rsidR="00655F91" w:rsidRDefault="00655F91" w:rsidP="00B50372">
      <w:pPr>
        <w:jc w:val="both"/>
        <w:rPr>
          <w:rFonts w:ascii="Times New Roman" w:eastAsia="Calibri" w:hAnsi="Times New Roman" w:cs="Times New Roman"/>
          <w:b/>
          <w:bCs/>
          <w:color w:val="0000FF"/>
          <w:sz w:val="24"/>
          <w:szCs w:val="24"/>
        </w:rPr>
      </w:pPr>
    </w:p>
    <w:p w14:paraId="4CC80415" w14:textId="77777777" w:rsidR="00655F91" w:rsidRDefault="00655F91" w:rsidP="00B50372">
      <w:pPr>
        <w:jc w:val="both"/>
        <w:rPr>
          <w:rFonts w:ascii="Times New Roman" w:eastAsia="Calibri" w:hAnsi="Times New Roman" w:cs="Times New Roman"/>
          <w:b/>
          <w:bCs/>
          <w:color w:val="0000FF"/>
          <w:sz w:val="24"/>
          <w:szCs w:val="24"/>
        </w:rPr>
      </w:pPr>
    </w:p>
    <w:p w14:paraId="1C4B8F15" w14:textId="604B88B2"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5DB26E38" w:rsidR="00B50372" w:rsidRPr="0092660F" w:rsidRDefault="00A16249" w:rsidP="00B50372">
      <w:pPr>
        <w:jc w:val="both"/>
        <w:rPr>
          <w:rFonts w:ascii="Times New Roman" w:hAnsi="Times New Roman" w:cs="Times New Roman"/>
          <w:sz w:val="24"/>
          <w:szCs w:val="24"/>
        </w:rPr>
      </w:pPr>
      <w:r>
        <w:rPr>
          <w:noProof/>
        </w:rPr>
        <w:drawing>
          <wp:inline distT="0" distB="0" distL="0" distR="0" wp14:anchorId="213B38AE" wp14:editId="560A4006">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6"/>
                    <a:stretch>
                      <a:fillRect/>
                    </a:stretch>
                  </pic:blipFill>
                  <pic:spPr>
                    <a:xfrm>
                      <a:off x="0" y="0"/>
                      <a:ext cx="6119495" cy="4397375"/>
                    </a:xfrm>
                    <a:prstGeom prst="rect">
                      <a:avLst/>
                    </a:prstGeom>
                  </pic:spPr>
                </pic:pic>
              </a:graphicData>
            </a:graphic>
          </wp:inline>
        </w:drawing>
      </w:r>
    </w:p>
    <w:p w14:paraId="01499FEB" w14:textId="77777777"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41983322" w14:textId="77777777" w:rsidR="000A19C4" w:rsidRDefault="000A19C4" w:rsidP="00B50372">
      <w:pPr>
        <w:jc w:val="right"/>
        <w:rPr>
          <w:rFonts w:ascii="Times New Roman" w:eastAsia="Calibri" w:hAnsi="Times New Roman" w:cs="Times New Roman"/>
          <w:color w:val="0000FF"/>
          <w:sz w:val="24"/>
          <w:szCs w:val="24"/>
        </w:rPr>
      </w:pPr>
    </w:p>
    <w:p w14:paraId="02EBDE29" w14:textId="77777777" w:rsidR="000A19C4" w:rsidRDefault="000A19C4" w:rsidP="00B50372">
      <w:pPr>
        <w:jc w:val="right"/>
        <w:rPr>
          <w:rFonts w:ascii="Times New Roman" w:eastAsia="Calibri" w:hAnsi="Times New Roman" w:cs="Times New Roman"/>
          <w:color w:val="0000FF"/>
          <w:sz w:val="24"/>
          <w:szCs w:val="24"/>
        </w:rPr>
      </w:pPr>
    </w:p>
    <w:p w14:paraId="4EDE1FE2" w14:textId="77777777" w:rsidR="000A19C4" w:rsidRDefault="000A19C4" w:rsidP="00B50372">
      <w:pPr>
        <w:jc w:val="right"/>
        <w:rPr>
          <w:rFonts w:ascii="Times New Roman" w:eastAsia="Calibri" w:hAnsi="Times New Roman" w:cs="Times New Roman"/>
          <w:color w:val="0000FF"/>
          <w:sz w:val="24"/>
          <w:szCs w:val="24"/>
        </w:rPr>
      </w:pPr>
    </w:p>
    <w:p w14:paraId="5C639F28" w14:textId="77777777" w:rsidR="00C74C90" w:rsidRDefault="00C74C90" w:rsidP="00B50372">
      <w:pPr>
        <w:jc w:val="right"/>
        <w:rPr>
          <w:rFonts w:ascii="Times New Roman" w:eastAsia="Calibri" w:hAnsi="Times New Roman" w:cs="Times New Roman"/>
          <w:color w:val="0000FF"/>
          <w:sz w:val="24"/>
          <w:szCs w:val="24"/>
        </w:rPr>
      </w:pPr>
    </w:p>
    <w:p w14:paraId="7A26CE69" w14:textId="77777777" w:rsidR="00C74C90" w:rsidRDefault="00C74C90" w:rsidP="00B50372">
      <w:pPr>
        <w:jc w:val="right"/>
        <w:rPr>
          <w:rFonts w:ascii="Times New Roman" w:eastAsia="Calibri" w:hAnsi="Times New Roman" w:cs="Times New Roman"/>
          <w:color w:val="0000FF"/>
          <w:sz w:val="24"/>
          <w:szCs w:val="24"/>
        </w:rPr>
      </w:pPr>
    </w:p>
    <w:p w14:paraId="7756C537" w14:textId="77777777" w:rsidR="00C74C90" w:rsidRDefault="00C74C90" w:rsidP="00B50372">
      <w:pPr>
        <w:jc w:val="right"/>
        <w:rPr>
          <w:rFonts w:ascii="Times New Roman" w:eastAsia="Calibri" w:hAnsi="Times New Roman" w:cs="Times New Roman"/>
          <w:color w:val="0000FF"/>
          <w:sz w:val="24"/>
          <w:szCs w:val="24"/>
        </w:rPr>
      </w:pP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7"/>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6BF7359"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8"/>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B488844" w14:textId="77777777" w:rsidR="009767FF" w:rsidRDefault="009767FF"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9"/>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421E76C0" w14:textId="77777777" w:rsidR="00B50372" w:rsidRDefault="00B50372" w:rsidP="00B50372">
      <w:pPr>
        <w:jc w:val="right"/>
        <w:rPr>
          <w:rFonts w:ascii="Times New Roman" w:eastAsia="Calibri" w:hAnsi="Times New Roman" w:cs="Times New Roman"/>
          <w:color w:val="0000FF"/>
          <w:sz w:val="24"/>
          <w:szCs w:val="24"/>
        </w:rPr>
      </w:pPr>
    </w:p>
    <w:p w14:paraId="25BE7AAB"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0"/>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lastRenderedPageBreak/>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6" w:name="_Toc157515966"/>
      <w:r w:rsidRPr="00596D47">
        <w:rPr>
          <w:rFonts w:ascii="Times New Roman" w:hAnsi="Times New Roman" w:cs="Times New Roman"/>
          <w:b/>
          <w:bCs/>
          <w:color w:val="auto"/>
          <w:sz w:val="28"/>
          <w:szCs w:val="28"/>
        </w:rPr>
        <w:t>Kontroles lapa</w:t>
      </w:r>
      <w:bookmarkEnd w:id="36"/>
    </w:p>
    <w:p w14:paraId="5463BB4B" w14:textId="5C81B735"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7" w:name="_Hlk96433301"/>
      <w:r w:rsidRPr="00314781">
        <w:rPr>
          <w:rFonts w:ascii="Times New Roman" w:hAnsi="Times New Roman" w:cs="Times New Roman"/>
          <w:sz w:val="24"/>
        </w:rPr>
        <w:t>“1</w:t>
      </w:r>
      <w:r w:rsidR="00A73E00">
        <w:rPr>
          <w:rFonts w:ascii="Times New Roman" w:hAnsi="Times New Roman" w:cs="Times New Roman"/>
          <w:sz w:val="24"/>
        </w:rPr>
        <w:t>2</w:t>
      </w:r>
      <w:r w:rsidRPr="00314781">
        <w:rPr>
          <w:rFonts w:ascii="Times New Roman" w:hAnsi="Times New Roman" w:cs="Times New Roman"/>
          <w:sz w:val="24"/>
        </w:rPr>
        <w:t xml:space="preserve">. Kontroles lapa” </w:t>
      </w:r>
      <w:bookmarkEnd w:id="37"/>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43A5663A"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w:t>
      </w:r>
      <w:r w:rsidR="00AB21AF">
        <w:rPr>
          <w:rFonts w:ascii="Times New Roman" w:hAnsi="Times New Roman" w:cs="Times New Roman"/>
          <w:sz w:val="24"/>
        </w:rPr>
        <w:t xml:space="preserve"> divās</w:t>
      </w:r>
      <w:r w:rsidRPr="00314781">
        <w:rPr>
          <w:rFonts w:ascii="Times New Roman" w:hAnsi="Times New Roman" w:cs="Times New Roman"/>
          <w:sz w:val="24"/>
        </w:rPr>
        <w:t xml:space="preserve"> daļās: “</w:t>
      </w:r>
      <w:r w:rsidR="00CF0500">
        <w:rPr>
          <w:rFonts w:ascii="Times New Roman" w:hAnsi="Times New Roman" w:cs="Times New Roman"/>
          <w:sz w:val="24"/>
        </w:rPr>
        <w:t>N</w:t>
      </w:r>
      <w:r w:rsidR="00AB21AF">
        <w:rPr>
          <w:rFonts w:ascii="Times New Roman" w:hAnsi="Times New Roman" w:cs="Times New Roman"/>
          <w:sz w:val="24"/>
        </w:rPr>
        <w:t>eto ienākumu</w:t>
      </w:r>
      <w:r w:rsidRPr="00314781">
        <w:rPr>
          <w:rFonts w:ascii="Times New Roman" w:hAnsi="Times New Roman" w:cs="Times New Roman"/>
          <w:sz w:val="24"/>
        </w:rPr>
        <w:t xml:space="preserve">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8" w:name="_Toc157515967"/>
      <w:r w:rsidRPr="792066E2">
        <w:rPr>
          <w:rFonts w:ascii="Times New Roman" w:hAnsi="Times New Roman" w:cs="Times New Roman"/>
          <w:b/>
          <w:bCs/>
          <w:color w:val="auto"/>
          <w:sz w:val="28"/>
          <w:szCs w:val="28"/>
        </w:rPr>
        <w:t>Pieņēmumi</w:t>
      </w:r>
      <w:bookmarkEnd w:id="38"/>
    </w:p>
    <w:p w14:paraId="17DCDF0A" w14:textId="2D81245A"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BF2F96" w:rsidRPr="00BF2F96">
        <w:rPr>
          <w:rFonts w:ascii="Times New Roman" w:hAnsi="Times New Roman" w:cs="Times New Roman"/>
          <w:sz w:val="24"/>
          <w:szCs w:val="24"/>
        </w:rPr>
        <w:t xml:space="preserve">nav uzstādīta šūnu aizsardzība </w:t>
      </w:r>
      <w:r w:rsidR="00546700">
        <w:rPr>
          <w:rFonts w:ascii="Times New Roman" w:hAnsi="Times New Roman" w:cs="Times New Roman"/>
          <w:sz w:val="24"/>
          <w:szCs w:val="24"/>
        </w:rPr>
        <w:t xml:space="preserve">un </w:t>
      </w:r>
      <w:r w:rsidR="00036394">
        <w:rPr>
          <w:rFonts w:ascii="Times New Roman" w:hAnsi="Times New Roman" w:cs="Times New Roman"/>
          <w:sz w:val="24"/>
          <w:szCs w:val="24"/>
        </w:rPr>
        <w:t xml:space="preserve">šajā izklājlapā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r w:rsidR="00036394">
        <w:rPr>
          <w:rFonts w:ascii="Times New Roman" w:hAnsi="Times New Roman" w:cs="Times New Roman"/>
          <w:sz w:val="24"/>
          <w:szCs w:val="24"/>
        </w:rPr>
        <w:t xml:space="preserve"> Š</w:t>
      </w:r>
      <w:r w:rsidR="00E03EEE">
        <w:rPr>
          <w:rFonts w:ascii="Times New Roman" w:hAnsi="Times New Roman" w:cs="Times New Roman"/>
          <w:sz w:val="24"/>
          <w:szCs w:val="24"/>
        </w:rPr>
        <w:t xml:space="preserve">o izklājlapu var papildināt ar </w:t>
      </w:r>
      <w:r w:rsidR="00980A41">
        <w:rPr>
          <w:rFonts w:ascii="Times New Roman" w:hAnsi="Times New Roman" w:cs="Times New Roman"/>
          <w:sz w:val="24"/>
          <w:szCs w:val="24"/>
        </w:rPr>
        <w:t>visiem nepieciešamajiem datiem un aprēķiniem.</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B731EE">
      <w:footerReference w:type="default" r:id="rId3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8319" w14:textId="77777777" w:rsidR="008B78F8" w:rsidRDefault="008B78F8" w:rsidP="008B78F8">
      <w:pPr>
        <w:spacing w:after="0" w:line="240" w:lineRule="auto"/>
      </w:pPr>
      <w:r>
        <w:separator/>
      </w:r>
    </w:p>
  </w:endnote>
  <w:endnote w:type="continuationSeparator" w:id="0">
    <w:p w14:paraId="5CDA9809" w14:textId="77777777" w:rsidR="008B78F8" w:rsidRDefault="008B78F8" w:rsidP="008B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447928"/>
      <w:docPartObj>
        <w:docPartGallery w:val="Page Numbers (Bottom of Page)"/>
        <w:docPartUnique/>
      </w:docPartObj>
    </w:sdtPr>
    <w:sdtEndPr>
      <w:rPr>
        <w:noProof/>
      </w:rPr>
    </w:sdtEndPr>
    <w:sdtContent>
      <w:p w14:paraId="36E1497C" w14:textId="4CE04613" w:rsidR="008B78F8" w:rsidRDefault="008B78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91840" w14:textId="77777777" w:rsidR="008B78F8" w:rsidRDefault="008B7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8EB2" w14:textId="77777777" w:rsidR="008B78F8" w:rsidRDefault="008B78F8" w:rsidP="008B78F8">
      <w:pPr>
        <w:spacing w:after="0" w:line="240" w:lineRule="auto"/>
      </w:pPr>
      <w:r>
        <w:separator/>
      </w:r>
    </w:p>
  </w:footnote>
  <w:footnote w:type="continuationSeparator" w:id="0">
    <w:p w14:paraId="12094EF9" w14:textId="77777777" w:rsidR="008B78F8" w:rsidRDefault="008B78F8" w:rsidP="008B7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6E87"/>
    <w:rsid w:val="00024371"/>
    <w:rsid w:val="00024A3B"/>
    <w:rsid w:val="00033970"/>
    <w:rsid w:val="00036394"/>
    <w:rsid w:val="00037A55"/>
    <w:rsid w:val="000500F0"/>
    <w:rsid w:val="00055669"/>
    <w:rsid w:val="000656C3"/>
    <w:rsid w:val="00082C91"/>
    <w:rsid w:val="0009039F"/>
    <w:rsid w:val="00096F87"/>
    <w:rsid w:val="000A19C4"/>
    <w:rsid w:val="000A2BF7"/>
    <w:rsid w:val="000A36E7"/>
    <w:rsid w:val="000B17A2"/>
    <w:rsid w:val="000B4CF1"/>
    <w:rsid w:val="000C4C22"/>
    <w:rsid w:val="000D7414"/>
    <w:rsid w:val="000E18AC"/>
    <w:rsid w:val="000E23A3"/>
    <w:rsid w:val="000E5C0C"/>
    <w:rsid w:val="000E6FED"/>
    <w:rsid w:val="000F0356"/>
    <w:rsid w:val="000F064A"/>
    <w:rsid w:val="000F55FB"/>
    <w:rsid w:val="000F5D15"/>
    <w:rsid w:val="00106EAC"/>
    <w:rsid w:val="00110DEF"/>
    <w:rsid w:val="00115EE6"/>
    <w:rsid w:val="001178AF"/>
    <w:rsid w:val="00124281"/>
    <w:rsid w:val="00130607"/>
    <w:rsid w:val="00133715"/>
    <w:rsid w:val="00171E6D"/>
    <w:rsid w:val="00176602"/>
    <w:rsid w:val="00180DE9"/>
    <w:rsid w:val="00181293"/>
    <w:rsid w:val="001812D6"/>
    <w:rsid w:val="001819F1"/>
    <w:rsid w:val="00183B8C"/>
    <w:rsid w:val="00187FF4"/>
    <w:rsid w:val="00191B90"/>
    <w:rsid w:val="001B500B"/>
    <w:rsid w:val="001C0138"/>
    <w:rsid w:val="001C2F00"/>
    <w:rsid w:val="001D2493"/>
    <w:rsid w:val="001D7536"/>
    <w:rsid w:val="001E0E3D"/>
    <w:rsid w:val="001E1A45"/>
    <w:rsid w:val="001E4861"/>
    <w:rsid w:val="001E5E78"/>
    <w:rsid w:val="001F0EF3"/>
    <w:rsid w:val="002068C2"/>
    <w:rsid w:val="00210D06"/>
    <w:rsid w:val="00220393"/>
    <w:rsid w:val="00221B5B"/>
    <w:rsid w:val="002236AB"/>
    <w:rsid w:val="0022408E"/>
    <w:rsid w:val="0023151E"/>
    <w:rsid w:val="00231B32"/>
    <w:rsid w:val="0024051E"/>
    <w:rsid w:val="0024087B"/>
    <w:rsid w:val="00241D65"/>
    <w:rsid w:val="0026260B"/>
    <w:rsid w:val="00266FC1"/>
    <w:rsid w:val="00267116"/>
    <w:rsid w:val="00276FAB"/>
    <w:rsid w:val="00277D05"/>
    <w:rsid w:val="00292F8B"/>
    <w:rsid w:val="00295AFD"/>
    <w:rsid w:val="002A69FE"/>
    <w:rsid w:val="002A78FE"/>
    <w:rsid w:val="002B4AE8"/>
    <w:rsid w:val="002B625D"/>
    <w:rsid w:val="002C207E"/>
    <w:rsid w:val="002C2E53"/>
    <w:rsid w:val="002D0702"/>
    <w:rsid w:val="002D31BE"/>
    <w:rsid w:val="00301971"/>
    <w:rsid w:val="00301BD2"/>
    <w:rsid w:val="00303C8A"/>
    <w:rsid w:val="00306D78"/>
    <w:rsid w:val="003110C3"/>
    <w:rsid w:val="00311966"/>
    <w:rsid w:val="00314781"/>
    <w:rsid w:val="00330C1A"/>
    <w:rsid w:val="00334B31"/>
    <w:rsid w:val="003459CF"/>
    <w:rsid w:val="00354092"/>
    <w:rsid w:val="00361FAC"/>
    <w:rsid w:val="003647A3"/>
    <w:rsid w:val="00365ADD"/>
    <w:rsid w:val="00367C91"/>
    <w:rsid w:val="00373FCC"/>
    <w:rsid w:val="00383B6E"/>
    <w:rsid w:val="00384276"/>
    <w:rsid w:val="003A1E5C"/>
    <w:rsid w:val="003A60AD"/>
    <w:rsid w:val="003C7D24"/>
    <w:rsid w:val="003D1F6A"/>
    <w:rsid w:val="003E1B5C"/>
    <w:rsid w:val="003F5191"/>
    <w:rsid w:val="003F65C4"/>
    <w:rsid w:val="003F7DE7"/>
    <w:rsid w:val="004077D7"/>
    <w:rsid w:val="00411470"/>
    <w:rsid w:val="00413C2E"/>
    <w:rsid w:val="004201D0"/>
    <w:rsid w:val="00420762"/>
    <w:rsid w:val="00422CDD"/>
    <w:rsid w:val="00425F47"/>
    <w:rsid w:val="00432136"/>
    <w:rsid w:val="00433B0E"/>
    <w:rsid w:val="00436503"/>
    <w:rsid w:val="004367FA"/>
    <w:rsid w:val="00445B8F"/>
    <w:rsid w:val="00447B69"/>
    <w:rsid w:val="004639EB"/>
    <w:rsid w:val="00471188"/>
    <w:rsid w:val="0047138D"/>
    <w:rsid w:val="00476670"/>
    <w:rsid w:val="004818C0"/>
    <w:rsid w:val="004914B1"/>
    <w:rsid w:val="004A6057"/>
    <w:rsid w:val="004B0826"/>
    <w:rsid w:val="004B3472"/>
    <w:rsid w:val="004D177F"/>
    <w:rsid w:val="004D19CA"/>
    <w:rsid w:val="004E4898"/>
    <w:rsid w:val="004F0931"/>
    <w:rsid w:val="004F21E6"/>
    <w:rsid w:val="004F6137"/>
    <w:rsid w:val="005117BF"/>
    <w:rsid w:val="00514729"/>
    <w:rsid w:val="00530ADB"/>
    <w:rsid w:val="00546700"/>
    <w:rsid w:val="00546FC0"/>
    <w:rsid w:val="005506AE"/>
    <w:rsid w:val="00554D57"/>
    <w:rsid w:val="00556A87"/>
    <w:rsid w:val="00560933"/>
    <w:rsid w:val="00561DFA"/>
    <w:rsid w:val="0057041A"/>
    <w:rsid w:val="00570B6A"/>
    <w:rsid w:val="00574CB4"/>
    <w:rsid w:val="005766BA"/>
    <w:rsid w:val="00576DB4"/>
    <w:rsid w:val="00576FB0"/>
    <w:rsid w:val="00581AFC"/>
    <w:rsid w:val="00591D84"/>
    <w:rsid w:val="005952A8"/>
    <w:rsid w:val="00596743"/>
    <w:rsid w:val="00596D47"/>
    <w:rsid w:val="005A041E"/>
    <w:rsid w:val="005A0A9E"/>
    <w:rsid w:val="005B1872"/>
    <w:rsid w:val="005C45CA"/>
    <w:rsid w:val="005C7D27"/>
    <w:rsid w:val="005D2C45"/>
    <w:rsid w:val="005E3626"/>
    <w:rsid w:val="005E4C3B"/>
    <w:rsid w:val="005F04B3"/>
    <w:rsid w:val="005F274F"/>
    <w:rsid w:val="00603574"/>
    <w:rsid w:val="0060686B"/>
    <w:rsid w:val="006128A5"/>
    <w:rsid w:val="00625290"/>
    <w:rsid w:val="00633F94"/>
    <w:rsid w:val="00635E27"/>
    <w:rsid w:val="0064187F"/>
    <w:rsid w:val="0064192E"/>
    <w:rsid w:val="0064361B"/>
    <w:rsid w:val="00645E84"/>
    <w:rsid w:val="00655F91"/>
    <w:rsid w:val="006620F6"/>
    <w:rsid w:val="006761DB"/>
    <w:rsid w:val="006768F1"/>
    <w:rsid w:val="00680C1F"/>
    <w:rsid w:val="00686F1A"/>
    <w:rsid w:val="0068792F"/>
    <w:rsid w:val="006908EA"/>
    <w:rsid w:val="006919DD"/>
    <w:rsid w:val="006958CA"/>
    <w:rsid w:val="006A23A5"/>
    <w:rsid w:val="006A455B"/>
    <w:rsid w:val="006A65B2"/>
    <w:rsid w:val="006B48B3"/>
    <w:rsid w:val="006C35F5"/>
    <w:rsid w:val="006C5866"/>
    <w:rsid w:val="006C7056"/>
    <w:rsid w:val="006D0884"/>
    <w:rsid w:val="006D147B"/>
    <w:rsid w:val="006D2406"/>
    <w:rsid w:val="006E1C0C"/>
    <w:rsid w:val="006F293A"/>
    <w:rsid w:val="006F2BB7"/>
    <w:rsid w:val="00701A4D"/>
    <w:rsid w:val="007110AC"/>
    <w:rsid w:val="00712756"/>
    <w:rsid w:val="00712A03"/>
    <w:rsid w:val="00716682"/>
    <w:rsid w:val="00724068"/>
    <w:rsid w:val="00725364"/>
    <w:rsid w:val="00735C02"/>
    <w:rsid w:val="00744BA3"/>
    <w:rsid w:val="007528B4"/>
    <w:rsid w:val="0075333B"/>
    <w:rsid w:val="00760A33"/>
    <w:rsid w:val="00762526"/>
    <w:rsid w:val="00764C79"/>
    <w:rsid w:val="0076658E"/>
    <w:rsid w:val="007705DB"/>
    <w:rsid w:val="00771563"/>
    <w:rsid w:val="007727AB"/>
    <w:rsid w:val="00780A80"/>
    <w:rsid w:val="00796626"/>
    <w:rsid w:val="007A3C44"/>
    <w:rsid w:val="007A4303"/>
    <w:rsid w:val="007A56D0"/>
    <w:rsid w:val="007B0534"/>
    <w:rsid w:val="007B31A8"/>
    <w:rsid w:val="007C06C8"/>
    <w:rsid w:val="007C19B1"/>
    <w:rsid w:val="007C2E88"/>
    <w:rsid w:val="007C4804"/>
    <w:rsid w:val="007C489B"/>
    <w:rsid w:val="007C4CE2"/>
    <w:rsid w:val="007D44F2"/>
    <w:rsid w:val="007D46B9"/>
    <w:rsid w:val="007D5496"/>
    <w:rsid w:val="007D7C96"/>
    <w:rsid w:val="007E3363"/>
    <w:rsid w:val="007F3A4F"/>
    <w:rsid w:val="0080155B"/>
    <w:rsid w:val="00801EA5"/>
    <w:rsid w:val="00804143"/>
    <w:rsid w:val="008055C0"/>
    <w:rsid w:val="008111C8"/>
    <w:rsid w:val="0082504C"/>
    <w:rsid w:val="008264B4"/>
    <w:rsid w:val="00830E5A"/>
    <w:rsid w:val="00831FCA"/>
    <w:rsid w:val="00832348"/>
    <w:rsid w:val="00832E7E"/>
    <w:rsid w:val="008338C0"/>
    <w:rsid w:val="0084053E"/>
    <w:rsid w:val="008417F8"/>
    <w:rsid w:val="00842B38"/>
    <w:rsid w:val="0084491B"/>
    <w:rsid w:val="008456DE"/>
    <w:rsid w:val="00846997"/>
    <w:rsid w:val="00846F6F"/>
    <w:rsid w:val="00862976"/>
    <w:rsid w:val="00863302"/>
    <w:rsid w:val="00870FE0"/>
    <w:rsid w:val="008741A1"/>
    <w:rsid w:val="00876D07"/>
    <w:rsid w:val="008826F7"/>
    <w:rsid w:val="008858ED"/>
    <w:rsid w:val="008A1959"/>
    <w:rsid w:val="008A2563"/>
    <w:rsid w:val="008A26AB"/>
    <w:rsid w:val="008A5639"/>
    <w:rsid w:val="008A70E3"/>
    <w:rsid w:val="008B1802"/>
    <w:rsid w:val="008B5DB3"/>
    <w:rsid w:val="008B725B"/>
    <w:rsid w:val="008B78F8"/>
    <w:rsid w:val="008C3B1D"/>
    <w:rsid w:val="008C4545"/>
    <w:rsid w:val="008C5819"/>
    <w:rsid w:val="008E0762"/>
    <w:rsid w:val="008E210C"/>
    <w:rsid w:val="008E7ED8"/>
    <w:rsid w:val="00904558"/>
    <w:rsid w:val="009108BC"/>
    <w:rsid w:val="00925AFC"/>
    <w:rsid w:val="00944800"/>
    <w:rsid w:val="0094491C"/>
    <w:rsid w:val="00945603"/>
    <w:rsid w:val="009504F0"/>
    <w:rsid w:val="0095198C"/>
    <w:rsid w:val="009540FF"/>
    <w:rsid w:val="009557A6"/>
    <w:rsid w:val="00956326"/>
    <w:rsid w:val="00957348"/>
    <w:rsid w:val="009601A3"/>
    <w:rsid w:val="00961561"/>
    <w:rsid w:val="009650BA"/>
    <w:rsid w:val="00965CE4"/>
    <w:rsid w:val="00967ADA"/>
    <w:rsid w:val="009706A3"/>
    <w:rsid w:val="00971200"/>
    <w:rsid w:val="009736D3"/>
    <w:rsid w:val="009767FF"/>
    <w:rsid w:val="00980A41"/>
    <w:rsid w:val="00987670"/>
    <w:rsid w:val="009A5683"/>
    <w:rsid w:val="009B297A"/>
    <w:rsid w:val="009B5465"/>
    <w:rsid w:val="009C5E1F"/>
    <w:rsid w:val="009D58AC"/>
    <w:rsid w:val="009E7D1D"/>
    <w:rsid w:val="009F3FA3"/>
    <w:rsid w:val="00A0307E"/>
    <w:rsid w:val="00A0651B"/>
    <w:rsid w:val="00A10BE3"/>
    <w:rsid w:val="00A13555"/>
    <w:rsid w:val="00A13F49"/>
    <w:rsid w:val="00A16249"/>
    <w:rsid w:val="00A245D5"/>
    <w:rsid w:val="00A35D5B"/>
    <w:rsid w:val="00A44EF6"/>
    <w:rsid w:val="00A4502C"/>
    <w:rsid w:val="00A45C03"/>
    <w:rsid w:val="00A46785"/>
    <w:rsid w:val="00A53272"/>
    <w:rsid w:val="00A558CD"/>
    <w:rsid w:val="00A60D67"/>
    <w:rsid w:val="00A626DE"/>
    <w:rsid w:val="00A6384B"/>
    <w:rsid w:val="00A70758"/>
    <w:rsid w:val="00A70841"/>
    <w:rsid w:val="00A73E00"/>
    <w:rsid w:val="00A75B00"/>
    <w:rsid w:val="00AA32AC"/>
    <w:rsid w:val="00AA6A06"/>
    <w:rsid w:val="00AA6DCC"/>
    <w:rsid w:val="00AB21AF"/>
    <w:rsid w:val="00AB2D4F"/>
    <w:rsid w:val="00AB320B"/>
    <w:rsid w:val="00AB4D11"/>
    <w:rsid w:val="00AB504B"/>
    <w:rsid w:val="00AC42BB"/>
    <w:rsid w:val="00AD2E42"/>
    <w:rsid w:val="00AE44A8"/>
    <w:rsid w:val="00AF3989"/>
    <w:rsid w:val="00AF3B55"/>
    <w:rsid w:val="00B01771"/>
    <w:rsid w:val="00B02E44"/>
    <w:rsid w:val="00B26CC7"/>
    <w:rsid w:val="00B27FAB"/>
    <w:rsid w:val="00B326E7"/>
    <w:rsid w:val="00B400E0"/>
    <w:rsid w:val="00B4252C"/>
    <w:rsid w:val="00B4356F"/>
    <w:rsid w:val="00B50372"/>
    <w:rsid w:val="00B6764A"/>
    <w:rsid w:val="00B71C94"/>
    <w:rsid w:val="00B731EE"/>
    <w:rsid w:val="00B749A4"/>
    <w:rsid w:val="00B93E6B"/>
    <w:rsid w:val="00B9486A"/>
    <w:rsid w:val="00B959AA"/>
    <w:rsid w:val="00B95F5A"/>
    <w:rsid w:val="00BA6FB9"/>
    <w:rsid w:val="00BB2E45"/>
    <w:rsid w:val="00BB2E97"/>
    <w:rsid w:val="00BB319D"/>
    <w:rsid w:val="00BB4C17"/>
    <w:rsid w:val="00BC7971"/>
    <w:rsid w:val="00BD03CD"/>
    <w:rsid w:val="00BF2F96"/>
    <w:rsid w:val="00BF7F3B"/>
    <w:rsid w:val="00C1129F"/>
    <w:rsid w:val="00C15FD0"/>
    <w:rsid w:val="00C16C58"/>
    <w:rsid w:val="00C42903"/>
    <w:rsid w:val="00C44095"/>
    <w:rsid w:val="00C47CF8"/>
    <w:rsid w:val="00C47E05"/>
    <w:rsid w:val="00C63582"/>
    <w:rsid w:val="00C63943"/>
    <w:rsid w:val="00C656DF"/>
    <w:rsid w:val="00C73A3D"/>
    <w:rsid w:val="00C73ABA"/>
    <w:rsid w:val="00C742A4"/>
    <w:rsid w:val="00C74C90"/>
    <w:rsid w:val="00C9745E"/>
    <w:rsid w:val="00CA2214"/>
    <w:rsid w:val="00CB25AA"/>
    <w:rsid w:val="00CC0C49"/>
    <w:rsid w:val="00CC0F1F"/>
    <w:rsid w:val="00CE153F"/>
    <w:rsid w:val="00CE4816"/>
    <w:rsid w:val="00CE6ABC"/>
    <w:rsid w:val="00CF0500"/>
    <w:rsid w:val="00CF06D8"/>
    <w:rsid w:val="00CF64F4"/>
    <w:rsid w:val="00D04C6F"/>
    <w:rsid w:val="00D07118"/>
    <w:rsid w:val="00D07ED2"/>
    <w:rsid w:val="00D10D5F"/>
    <w:rsid w:val="00D15786"/>
    <w:rsid w:val="00D16823"/>
    <w:rsid w:val="00D2613E"/>
    <w:rsid w:val="00D32D52"/>
    <w:rsid w:val="00D33F30"/>
    <w:rsid w:val="00D34C87"/>
    <w:rsid w:val="00D449DA"/>
    <w:rsid w:val="00D46466"/>
    <w:rsid w:val="00D47106"/>
    <w:rsid w:val="00D52E96"/>
    <w:rsid w:val="00D55D1B"/>
    <w:rsid w:val="00D628D8"/>
    <w:rsid w:val="00D657FC"/>
    <w:rsid w:val="00D71F5D"/>
    <w:rsid w:val="00D72A98"/>
    <w:rsid w:val="00D732D2"/>
    <w:rsid w:val="00D84C82"/>
    <w:rsid w:val="00DA0A26"/>
    <w:rsid w:val="00DA3FAA"/>
    <w:rsid w:val="00DA6ED6"/>
    <w:rsid w:val="00DB1761"/>
    <w:rsid w:val="00DB305B"/>
    <w:rsid w:val="00DB437F"/>
    <w:rsid w:val="00DC1241"/>
    <w:rsid w:val="00DC3806"/>
    <w:rsid w:val="00DC6301"/>
    <w:rsid w:val="00DD2BF0"/>
    <w:rsid w:val="00DD2CAB"/>
    <w:rsid w:val="00DE4327"/>
    <w:rsid w:val="00DF4B90"/>
    <w:rsid w:val="00E03EEE"/>
    <w:rsid w:val="00E0777B"/>
    <w:rsid w:val="00E103D6"/>
    <w:rsid w:val="00E16E23"/>
    <w:rsid w:val="00E25AB3"/>
    <w:rsid w:val="00E36D0F"/>
    <w:rsid w:val="00E60F3C"/>
    <w:rsid w:val="00E6581F"/>
    <w:rsid w:val="00E7221F"/>
    <w:rsid w:val="00E80235"/>
    <w:rsid w:val="00E8243F"/>
    <w:rsid w:val="00E8306E"/>
    <w:rsid w:val="00EA3279"/>
    <w:rsid w:val="00EB1C4F"/>
    <w:rsid w:val="00EC01EE"/>
    <w:rsid w:val="00EC5B49"/>
    <w:rsid w:val="00ED00CC"/>
    <w:rsid w:val="00EF314C"/>
    <w:rsid w:val="00EF7BE3"/>
    <w:rsid w:val="00F00566"/>
    <w:rsid w:val="00F1033F"/>
    <w:rsid w:val="00F14849"/>
    <w:rsid w:val="00F154F3"/>
    <w:rsid w:val="00F25763"/>
    <w:rsid w:val="00F2781D"/>
    <w:rsid w:val="00F351B6"/>
    <w:rsid w:val="00F36F51"/>
    <w:rsid w:val="00F404C1"/>
    <w:rsid w:val="00F42274"/>
    <w:rsid w:val="00F4358C"/>
    <w:rsid w:val="00F6754D"/>
    <w:rsid w:val="00F80A79"/>
    <w:rsid w:val="00F85701"/>
    <w:rsid w:val="00F9743D"/>
    <w:rsid w:val="00FB4F61"/>
    <w:rsid w:val="00FD32CC"/>
    <w:rsid w:val="00FD4015"/>
    <w:rsid w:val="00FD6B7B"/>
    <w:rsid w:val="00FE4B99"/>
    <w:rsid w:val="00FE555F"/>
    <w:rsid w:val="00FF05BB"/>
    <w:rsid w:val="00FF6700"/>
    <w:rsid w:val="02EB853F"/>
    <w:rsid w:val="04AF5AF4"/>
    <w:rsid w:val="05375094"/>
    <w:rsid w:val="06AAB5FF"/>
    <w:rsid w:val="072CD8F0"/>
    <w:rsid w:val="0DC320E3"/>
    <w:rsid w:val="13D613E2"/>
    <w:rsid w:val="15B941B1"/>
    <w:rsid w:val="19E9BC6C"/>
    <w:rsid w:val="1D630284"/>
    <w:rsid w:val="1E302C7C"/>
    <w:rsid w:val="2014609F"/>
    <w:rsid w:val="21F1884B"/>
    <w:rsid w:val="225CB38E"/>
    <w:rsid w:val="22F0D936"/>
    <w:rsid w:val="2AF03ABA"/>
    <w:rsid w:val="2D0F840A"/>
    <w:rsid w:val="2D513D47"/>
    <w:rsid w:val="2F299211"/>
    <w:rsid w:val="30FCB9FE"/>
    <w:rsid w:val="316067F5"/>
    <w:rsid w:val="38F52085"/>
    <w:rsid w:val="3A8A73E7"/>
    <w:rsid w:val="3EF4E15C"/>
    <w:rsid w:val="45251920"/>
    <w:rsid w:val="4544FF18"/>
    <w:rsid w:val="4707E87D"/>
    <w:rsid w:val="4838D7DB"/>
    <w:rsid w:val="4EC66128"/>
    <w:rsid w:val="5418283D"/>
    <w:rsid w:val="56BDE4EE"/>
    <w:rsid w:val="57153B0C"/>
    <w:rsid w:val="58E5CE3C"/>
    <w:rsid w:val="59A2BF9E"/>
    <w:rsid w:val="5D78EDAC"/>
    <w:rsid w:val="5FA9EC7A"/>
    <w:rsid w:val="65986C2E"/>
    <w:rsid w:val="671D1D7C"/>
    <w:rsid w:val="6B776983"/>
    <w:rsid w:val="6BD35DA8"/>
    <w:rsid w:val="72058088"/>
    <w:rsid w:val="72AE25F2"/>
    <w:rsid w:val="72C3E934"/>
    <w:rsid w:val="72F2DEF4"/>
    <w:rsid w:val="792066E2"/>
    <w:rsid w:val="7A25AE96"/>
    <w:rsid w:val="7B21A10A"/>
    <w:rsid w:val="7F06CBE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18760FAE-6A18-452E-96D3-5B04ABC7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8338C0"/>
    <w:pPr>
      <w:tabs>
        <w:tab w:val="left" w:pos="66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character" w:styleId="CommentReference">
    <w:name w:val="annotation reference"/>
    <w:basedOn w:val="DefaultParagraphFont"/>
    <w:uiPriority w:val="99"/>
    <w:semiHidden/>
    <w:unhideWhenUsed/>
    <w:rsid w:val="0024087B"/>
    <w:rPr>
      <w:sz w:val="16"/>
      <w:szCs w:val="16"/>
    </w:rPr>
  </w:style>
  <w:style w:type="paragraph" w:styleId="CommentText">
    <w:name w:val="annotation text"/>
    <w:basedOn w:val="Normal"/>
    <w:link w:val="CommentTextChar"/>
    <w:uiPriority w:val="99"/>
    <w:unhideWhenUsed/>
    <w:rsid w:val="0024087B"/>
    <w:pPr>
      <w:spacing w:line="240" w:lineRule="auto"/>
    </w:pPr>
    <w:rPr>
      <w:sz w:val="20"/>
      <w:szCs w:val="20"/>
    </w:rPr>
  </w:style>
  <w:style w:type="character" w:customStyle="1" w:styleId="CommentTextChar">
    <w:name w:val="Comment Text Char"/>
    <w:basedOn w:val="DefaultParagraphFont"/>
    <w:link w:val="CommentText"/>
    <w:uiPriority w:val="99"/>
    <w:rsid w:val="0024087B"/>
    <w:rPr>
      <w:sz w:val="20"/>
      <w:szCs w:val="20"/>
    </w:rPr>
  </w:style>
  <w:style w:type="paragraph" w:styleId="CommentSubject">
    <w:name w:val="annotation subject"/>
    <w:basedOn w:val="CommentText"/>
    <w:next w:val="CommentText"/>
    <w:link w:val="CommentSubjectChar"/>
    <w:uiPriority w:val="99"/>
    <w:semiHidden/>
    <w:unhideWhenUsed/>
    <w:rsid w:val="0024087B"/>
    <w:rPr>
      <w:b/>
      <w:bCs/>
    </w:rPr>
  </w:style>
  <w:style w:type="character" w:customStyle="1" w:styleId="CommentSubjectChar">
    <w:name w:val="Comment Subject Char"/>
    <w:basedOn w:val="CommentTextChar"/>
    <w:link w:val="CommentSubject"/>
    <w:uiPriority w:val="99"/>
    <w:semiHidden/>
    <w:rsid w:val="0024087B"/>
    <w:rPr>
      <w:b/>
      <w:bCs/>
      <w:sz w:val="20"/>
      <w:szCs w:val="20"/>
    </w:rPr>
  </w:style>
  <w:style w:type="character" w:styleId="Mention">
    <w:name w:val="Mention"/>
    <w:basedOn w:val="DefaultParagraphFont"/>
    <w:uiPriority w:val="99"/>
    <w:unhideWhenUsed/>
    <w:rsid w:val="0024087B"/>
    <w:rPr>
      <w:color w:val="2B579A"/>
      <w:shd w:val="clear" w:color="auto" w:fill="E1DFDD"/>
    </w:rPr>
  </w:style>
  <w:style w:type="paragraph" w:styleId="Revision">
    <w:name w:val="Revision"/>
    <w:hidden/>
    <w:uiPriority w:val="99"/>
    <w:semiHidden/>
    <w:rsid w:val="00DB437F"/>
    <w:pPr>
      <w:spacing w:after="0" w:line="240" w:lineRule="auto"/>
    </w:pPr>
  </w:style>
  <w:style w:type="paragraph" w:styleId="Header">
    <w:name w:val="header"/>
    <w:basedOn w:val="Normal"/>
    <w:link w:val="HeaderChar"/>
    <w:uiPriority w:val="99"/>
    <w:unhideWhenUsed/>
    <w:rsid w:val="008B78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78F8"/>
  </w:style>
  <w:style w:type="paragraph" w:styleId="Footer">
    <w:name w:val="footer"/>
    <w:basedOn w:val="Normal"/>
    <w:link w:val="FooterChar"/>
    <w:uiPriority w:val="99"/>
    <w:unhideWhenUsed/>
    <w:rsid w:val="008B78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lvceli.lv/celu-tikls/tehniskie-noteikumi-metodiskie-noradijumi/metodiskie-noradijumi/" TargetMode="External"/><Relationship Id="rId7" Type="http://schemas.openxmlformats.org/officeDocument/2006/relationships/settings" Target="settings.xml"/><Relationship Id="rId12" Type="http://schemas.openxmlformats.org/officeDocument/2006/relationships/hyperlink" Target="https://likumi.lv/ta/id/349191"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www.fm.gov.lv/lv/makroekonomiskie-pienemumi-un-prognoz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lvceli.lv/celu-tikls/statistikas-dati/satiksmes-intensitate/" TargetMode="External"/><Relationship Id="rId27" Type="http://schemas.openxmlformats.org/officeDocument/2006/relationships/image" Target="media/image5.png"/><Relationship Id="rId30" Type="http://schemas.openxmlformats.org/officeDocument/2006/relationships/image" Target="media/image8.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C74CC85-FEF9-44EC-839C-7DF82249296C}"/>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27139</Words>
  <Characters>15470</Characters>
  <Application>Microsoft Office Word</Application>
  <DocSecurity>0</DocSecurity>
  <Lines>128</Lines>
  <Paragraphs>85</Paragraphs>
  <ScaleCrop>false</ScaleCrop>
  <Company>CFLA</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Santa Ozola-Tīruma</cp:lastModifiedBy>
  <cp:revision>7</cp:revision>
  <dcterms:created xsi:type="dcterms:W3CDTF">2024-03-07T11:09:00Z</dcterms:created>
  <dcterms:modified xsi:type="dcterms:W3CDTF">2024-03-11T16:22:00Z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