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763C" w14:textId="77777777" w:rsidR="004D516C" w:rsidRDefault="00FA0F9E" w:rsidP="00564CA6">
      <w:r>
        <w:rPr>
          <w:noProof/>
        </w:rPr>
        <w:drawing>
          <wp:inline distT="0" distB="0" distL="0" distR="0" wp14:anchorId="19EFD2DA" wp14:editId="39799B1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395B3D7" w14:textId="77777777" w:rsidR="00564CA6" w:rsidRPr="00564CA6" w:rsidRDefault="00FA0F9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12102FD" w14:textId="77777777" w:rsidR="00564CA6" w:rsidRPr="00564CA6" w:rsidRDefault="00FA0F9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7C937B" w14:textId="77777777" w:rsidR="00564CA6" w:rsidRPr="00564CA6" w:rsidRDefault="00FA0F9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8329AFE" w14:textId="77777777" w:rsidR="00564CA6" w:rsidRPr="00564CA6" w:rsidRDefault="00FA0F9E" w:rsidP="00564CA6">
      <w:pPr>
        <w:rPr>
          <w:rFonts w:ascii="Times New Roman" w:hAnsi="Times New Roman" w:cs="Times New Roman"/>
        </w:rPr>
      </w:pPr>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29.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FA0F9E">
        <w:rPr>
          <w:rFonts w:ascii="Times New Roman" w:hAnsi="Times New Roman" w:cs="Times New Roman"/>
          <w:b/>
          <w:bCs/>
          <w:noProof/>
        </w:rPr>
        <w:t>68</w:t>
      </w:r>
      <w:r w:rsidRPr="00564CA6">
        <w:rPr>
          <w:rFonts w:ascii="Times New Roman" w:hAnsi="Times New Roman" w:cs="Times New Roman"/>
        </w:rPr>
        <w:tab/>
      </w:r>
    </w:p>
    <w:p w14:paraId="0870DCCA" w14:textId="77777777" w:rsidR="00564CA6" w:rsidRPr="00564CA6" w:rsidRDefault="00564CA6" w:rsidP="00564CA6">
      <w:pPr>
        <w:rPr>
          <w:rFonts w:ascii="Times New Roman" w:hAnsi="Times New Roman" w:cs="Times New Roman"/>
        </w:rPr>
      </w:pPr>
    </w:p>
    <w:p w14:paraId="6CD2F50A" w14:textId="77777777" w:rsidR="00564CA6" w:rsidRPr="00564CA6" w:rsidRDefault="00FA0F9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publiskās privātās partnerības projekta “Jaunas izglītības iestādes izveide 1.-9. klasei” īstenošanu</w:t>
      </w:r>
    </w:p>
    <w:p w14:paraId="740F81A8" w14:textId="77777777" w:rsidR="00564CA6" w:rsidRPr="00564CA6" w:rsidRDefault="00564CA6" w:rsidP="00564CA6">
      <w:pPr>
        <w:rPr>
          <w:rFonts w:ascii="Times New Roman" w:hAnsi="Times New Roman" w:cs="Times New Roman"/>
          <w:b/>
          <w:i/>
          <w:color w:val="FF0000"/>
        </w:rPr>
      </w:pPr>
    </w:p>
    <w:p w14:paraId="11EE0225" w14:textId="77777777" w:rsidR="009B2036" w:rsidRDefault="00FA0F9E" w:rsidP="00B80B3A">
      <w:pPr>
        <w:spacing w:after="120"/>
        <w:jc w:val="both"/>
        <w:rPr>
          <w:rFonts w:ascii="Times New Roman" w:eastAsia="Times New Roman" w:hAnsi="Times New Roman" w:cs="Times New Roman"/>
          <w:lang w:eastAsia="lv-LV"/>
        </w:rPr>
      </w:pPr>
      <w:r w:rsidRPr="00E97F2A">
        <w:rPr>
          <w:rFonts w:ascii="Times New Roman" w:eastAsia="Times New Roman" w:hAnsi="Times New Roman" w:cs="Times New Roman"/>
          <w:lang w:eastAsia="lv-LV"/>
        </w:rPr>
        <w:t xml:space="preserve">Lai risinātu jautājumu par  nepietiekošu vietu skaitu  pašvaldības pirmsskolas izglītības iestādēs un Ādažu vidusskolā, Ādažu novada pašvaldības dome ar </w:t>
      </w:r>
      <w:r>
        <w:rPr>
          <w:rFonts w:ascii="Times New Roman" w:eastAsia="Times New Roman" w:hAnsi="Times New Roman" w:cs="Times New Roman"/>
          <w:lang w:eastAsia="lv-LV"/>
        </w:rPr>
        <w:t>23.11.2023</w:t>
      </w:r>
      <w:r w:rsidRPr="00E97F2A">
        <w:rPr>
          <w:rFonts w:ascii="Times New Roman" w:eastAsia="Times New Roman" w:hAnsi="Times New Roman" w:cs="Times New Roman"/>
          <w:lang w:eastAsia="lv-LV"/>
        </w:rPr>
        <w:t xml:space="preserve">. lēmumu Nr. </w:t>
      </w:r>
      <w:r>
        <w:rPr>
          <w:rFonts w:ascii="Times New Roman" w:eastAsia="Times New Roman" w:hAnsi="Times New Roman" w:cs="Times New Roman"/>
          <w:lang w:eastAsia="lv-LV"/>
        </w:rPr>
        <w:t>425</w:t>
      </w:r>
      <w:r w:rsidRPr="00E97F2A">
        <w:rPr>
          <w:rFonts w:ascii="Times New Roman" w:eastAsia="Times New Roman" w:hAnsi="Times New Roman" w:cs="Times New Roman"/>
          <w:lang w:eastAsia="lv-LV"/>
        </w:rPr>
        <w:t xml:space="preserve"> “Par </w:t>
      </w:r>
      <w:r w:rsidRPr="00657E30">
        <w:rPr>
          <w:rFonts w:ascii="Times New Roman" w:hAnsi="Times New Roman" w:cs="Times New Roman"/>
          <w:bCs/>
        </w:rPr>
        <w:t>pašvaldības jaunas izglītības iestādes izveidi 1.-9. klasei</w:t>
      </w:r>
      <w:r w:rsidRPr="00F41CCB">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konceptuāli atbalstīja pašvaldības jaunas izglītības iestādes (līdz 800 vietām) izveidošanu 1. - 9. klašu posmam Ādažos</w:t>
      </w:r>
      <w:r w:rsidRPr="00225C8D">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
    <w:p w14:paraId="72D4FF82" w14:textId="77777777" w:rsidR="00B80B3A"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daudzkritēriju analīzē gūtos secinājumus, piemērotākā vieta jaunas vispārējās izglītības iestādes un sporta infrastruktūras būvniecībai būtu nekustamais īpašums “Liepnieki”. Atbilstoši 28.12.2023. pieņemtajam lēmumam Nr. 465 “</w:t>
      </w:r>
      <w:r w:rsidRPr="00657E30">
        <w:rPr>
          <w:rFonts w:ascii="Times New Roman" w:hAnsi="Times New Roman" w:cs="Times New Roman"/>
          <w:bCs/>
        </w:rPr>
        <w:t>Par nekustamā īpašuma “Liepnieki” iegādi</w:t>
      </w:r>
      <w:r>
        <w:rPr>
          <w:rFonts w:ascii="Times New Roman" w:eastAsia="Times New Roman" w:hAnsi="Times New Roman" w:cs="Times New Roman"/>
          <w:lang w:eastAsia="lv-LV"/>
        </w:rPr>
        <w:t>” minētais nekustamais īpašums tika iegādāts 5,2038 ha platībā.</w:t>
      </w:r>
    </w:p>
    <w:p w14:paraId="705B15A9" w14:textId="77777777" w:rsidR="009B2036"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Ņemot vērā ES pieņemto un pašvaldībā līdz šim pielietoto praksi jaunu finansiāli apjomīgu infrastruktūras objektu būvniecību pamatot ar tehniski ekonomiskiem pamatojumiem (turpmāk – TEP), arī jaunas izglītības iestādes 1. - 9. klasei izveides būvniecības un uzturēšanas izmaksu novērtējumam plānots izstrādāt TEP (t.sk. izvērtēt arī Ādažu vidusskolas darbu līdz jaunas izglītības iestādes darbības uzsākšanai).</w:t>
      </w:r>
    </w:p>
    <w:p w14:paraId="715AE2E9" w14:textId="77777777" w:rsidR="009B2036"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D</w:t>
      </w:r>
      <w:r w:rsidR="00B80B3A" w:rsidRPr="008B5885">
        <w:rPr>
          <w:rFonts w:ascii="Times New Roman" w:eastAsia="Times New Roman" w:hAnsi="Times New Roman" w:cs="Times New Roman"/>
          <w:lang w:eastAsia="lv-LV"/>
        </w:rPr>
        <w:t>audzu miljonu investīcijas jaunas skolas būvniecībai no pašvaldības budžeta līdzekļiem finansēt nav iespējams</w:t>
      </w:r>
      <w:r>
        <w:rPr>
          <w:rFonts w:ascii="Times New Roman" w:eastAsia="Times New Roman" w:hAnsi="Times New Roman" w:cs="Times New Roman"/>
          <w:lang w:eastAsia="lv-LV"/>
        </w:rPr>
        <w:t>, jo</w:t>
      </w:r>
      <w:r w:rsidR="00B80B3A" w:rsidRPr="008B5885">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 xml:space="preserve">Eiropas Savienības investīcijas </w:t>
      </w:r>
      <w:r>
        <w:rPr>
          <w:rFonts w:ascii="Times New Roman" w:eastAsia="Times New Roman" w:hAnsi="Times New Roman" w:cs="Times New Roman"/>
          <w:lang w:eastAsia="lv-LV"/>
        </w:rPr>
        <w:t>(</w:t>
      </w:r>
      <w:r w:rsidRPr="008B5885">
        <w:rPr>
          <w:rFonts w:ascii="Times New Roman" w:eastAsia="Times New Roman" w:hAnsi="Times New Roman" w:cs="Times New Roman"/>
          <w:lang w:eastAsia="lv-LV"/>
        </w:rPr>
        <w:t>k</w:t>
      </w:r>
      <w:r>
        <w:rPr>
          <w:rFonts w:ascii="Times New Roman" w:eastAsia="Times New Roman" w:hAnsi="Times New Roman" w:cs="Times New Roman"/>
          <w:lang w:eastAsia="lv-LV"/>
        </w:rPr>
        <w:t>ā</w:t>
      </w:r>
      <w:r w:rsidRPr="008B5885">
        <w:rPr>
          <w:rFonts w:ascii="Times New Roman" w:eastAsia="Times New Roman" w:hAnsi="Times New Roman" w:cs="Times New Roman"/>
          <w:lang w:eastAsia="lv-LV"/>
        </w:rPr>
        <w:t xml:space="preserve"> līdzfinansējums jaunas skolas būvniecībai</w:t>
      </w:r>
      <w:r>
        <w:rPr>
          <w:rFonts w:ascii="Times New Roman" w:eastAsia="Times New Roman" w:hAnsi="Times New Roman" w:cs="Times New Roman"/>
          <w:lang w:eastAsia="lv-LV"/>
        </w:rPr>
        <w:t>)</w:t>
      </w:r>
      <w:r w:rsidRPr="008B5885">
        <w:rPr>
          <w:rFonts w:ascii="Times New Roman" w:eastAsia="Times New Roman" w:hAnsi="Times New Roman" w:cs="Times New Roman"/>
          <w:lang w:eastAsia="lv-LV"/>
        </w:rPr>
        <w:t xml:space="preserve"> 2021. -2027.</w:t>
      </w:r>
      <w:r>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 xml:space="preserve">gadā </w:t>
      </w:r>
      <w:r w:rsidR="00B80B3A" w:rsidRPr="008B5885">
        <w:rPr>
          <w:rFonts w:ascii="Times New Roman" w:eastAsia="Times New Roman" w:hAnsi="Times New Roman" w:cs="Times New Roman"/>
          <w:lang w:eastAsia="lv-LV"/>
        </w:rPr>
        <w:t xml:space="preserve">pašvaldībai nebūs pieejams. </w:t>
      </w:r>
    </w:p>
    <w:p w14:paraId="46C001DA" w14:textId="77777777" w:rsidR="009B2036" w:rsidRDefault="00FA0F9E" w:rsidP="00B80B3A">
      <w:pPr>
        <w:spacing w:after="120"/>
        <w:jc w:val="both"/>
        <w:rPr>
          <w:rFonts w:ascii="Times New Roman" w:eastAsia="Times New Roman" w:hAnsi="Times New Roman" w:cs="Times New Roman"/>
          <w:lang w:eastAsia="lv-LV"/>
        </w:rPr>
      </w:pPr>
      <w:r w:rsidRPr="008B5885">
        <w:rPr>
          <w:rFonts w:ascii="Times New Roman" w:eastAsia="Times New Roman" w:hAnsi="Times New Roman" w:cs="Times New Roman"/>
          <w:lang w:eastAsia="lv-LV"/>
        </w:rPr>
        <w:t>Viena no iespējām projekta “Jaunas izglītības iestādes izveide 1.</w:t>
      </w:r>
      <w:r>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9. klasei” īstenošanai ir, izmantot publiskās un privātās partnerības modeli.</w:t>
      </w:r>
      <w:r>
        <w:rPr>
          <w:rFonts w:ascii="Times New Roman" w:eastAsia="Times New Roman" w:hAnsi="Times New Roman" w:cs="Times New Roman"/>
          <w:lang w:eastAsia="lv-LV"/>
        </w:rPr>
        <w:t xml:space="preserve"> Saskaņā ar </w:t>
      </w:r>
      <w:r w:rsidR="00642294">
        <w:rPr>
          <w:rFonts w:ascii="Times New Roman" w:eastAsia="Times New Roman" w:hAnsi="Times New Roman" w:cs="Times New Roman"/>
          <w:lang w:eastAsia="lv-LV"/>
        </w:rPr>
        <w:t>P</w:t>
      </w:r>
      <w:r>
        <w:rPr>
          <w:rFonts w:ascii="Times New Roman" w:eastAsia="Times New Roman" w:hAnsi="Times New Roman" w:cs="Times New Roman"/>
          <w:lang w:eastAsia="lv-LV"/>
        </w:rPr>
        <w:t xml:space="preserve">ubliskās un privātās partnerības likumu, publiskā un privātā partnerība (turpmāk – PPP) ir publiskā un privātā sektora </w:t>
      </w:r>
      <w:r w:rsidRPr="00857978">
        <w:rPr>
          <w:rFonts w:ascii="Times New Roman" w:eastAsia="Times New Roman" w:hAnsi="Times New Roman" w:cs="Times New Roman"/>
          <w:lang w:eastAsia="lv-LV"/>
        </w:rPr>
        <w:t xml:space="preserve">sadarbība, kuru vienlaikus raksturo šādas pazīmes: (a) sadarbība notiek starp vienu vai vairākiem publiskajiem partneriem un vienu vai vairākiem publiskās un privātās partnerības procedūrā iesaistītajiem privātajiem partneriem, (b) sadarbība notiek, lai nodrošinātu sabiedrības vajadzības būvdarbu veikšanā vai pakalpojumu sniegšanā, (c) tā ir ilgtermiņa sadarbība, kas ilgst līdz 30 gadiem, bet </w:t>
      </w:r>
      <w:r w:rsidR="00C76D84">
        <w:rPr>
          <w:rFonts w:ascii="Times New Roman" w:eastAsia="Times New Roman" w:hAnsi="Times New Roman" w:cs="Times New Roman"/>
          <w:lang w:eastAsia="lv-LV"/>
        </w:rPr>
        <w:t>PPP</w:t>
      </w:r>
      <w:r w:rsidRPr="00857978">
        <w:rPr>
          <w:rFonts w:ascii="Times New Roman" w:eastAsia="Times New Roman" w:hAnsi="Times New Roman" w:cs="Times New Roman"/>
          <w:lang w:eastAsia="lv-LV"/>
        </w:rPr>
        <w:t xml:space="preserve"> likumā paredzētajos gadījumos arī ilgāk, (d) publiskais un privātais partneris apvieno un izmanto tam pieejamos resursus (piemēram, īpašumu, finanšu līdzekļus, zināšanas un pieredzi), (e) atbildība un riski tiek dalīti starp publisko partneri un privāto partneri.</w:t>
      </w:r>
      <w:r>
        <w:rPr>
          <w:rFonts w:ascii="Times New Roman" w:eastAsia="Times New Roman" w:hAnsi="Times New Roman" w:cs="Times New Roman"/>
          <w:lang w:eastAsia="lv-LV"/>
        </w:rPr>
        <w:t xml:space="preserve"> </w:t>
      </w:r>
    </w:p>
    <w:p w14:paraId="4F13CFC0" w14:textId="77777777" w:rsidR="005E1056"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Faktiski</w:t>
      </w:r>
      <w:r w:rsidR="00B80B3A">
        <w:rPr>
          <w:rFonts w:ascii="Times New Roman" w:eastAsia="Times New Roman" w:hAnsi="Times New Roman" w:cs="Times New Roman"/>
          <w:lang w:eastAsia="lv-LV"/>
        </w:rPr>
        <w:t xml:space="preserve"> PPP ir publiskā un privātā sektora ilgtermiņa sadarbība ar mērķi nodrošināt sabiedrības vajadzības. Projektā “</w:t>
      </w:r>
      <w:r w:rsidR="00B80B3A" w:rsidRPr="008B5885">
        <w:rPr>
          <w:rFonts w:ascii="Times New Roman" w:eastAsia="Times New Roman" w:hAnsi="Times New Roman" w:cs="Times New Roman"/>
          <w:lang w:eastAsia="lv-LV"/>
        </w:rPr>
        <w:t>Jaunas izglītības iestādes izveide 1.</w:t>
      </w:r>
      <w:r w:rsidR="009B2036">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w:t>
      </w:r>
      <w:r w:rsidR="009B2036">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9. klasei</w:t>
      </w:r>
      <w:r w:rsidR="00B80B3A">
        <w:rPr>
          <w:rFonts w:ascii="Times New Roman" w:eastAsia="Times New Roman" w:hAnsi="Times New Roman" w:cs="Times New Roman"/>
          <w:lang w:eastAsia="lv-LV"/>
        </w:rPr>
        <w:t xml:space="preserve">” </w:t>
      </w:r>
      <w:r w:rsidR="009B2036">
        <w:rPr>
          <w:rFonts w:ascii="Times New Roman" w:eastAsia="Times New Roman" w:hAnsi="Times New Roman" w:cs="Times New Roman"/>
          <w:lang w:eastAsia="lv-LV"/>
        </w:rPr>
        <w:t>šāda vajadzība</w:t>
      </w:r>
      <w:r w:rsidR="00B80B3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ir</w:t>
      </w:r>
      <w:r w:rsidR="00B80B3A">
        <w:rPr>
          <w:rFonts w:ascii="Times New Roman" w:eastAsia="Times New Roman" w:hAnsi="Times New Roman" w:cs="Times New Roman"/>
          <w:lang w:eastAsia="lv-LV"/>
        </w:rPr>
        <w:t xml:space="preserve"> izglītības pakalpojuma</w:t>
      </w:r>
      <w:r>
        <w:rPr>
          <w:rFonts w:ascii="Times New Roman" w:eastAsia="Times New Roman" w:hAnsi="Times New Roman" w:cs="Times New Roman"/>
          <w:lang w:eastAsia="lv-LV"/>
        </w:rPr>
        <w:t xml:space="preserve"> vides radīšanai</w:t>
      </w:r>
      <w:r w:rsidR="00B80B3A">
        <w:rPr>
          <w:rFonts w:ascii="Times New Roman" w:eastAsia="Times New Roman" w:hAnsi="Times New Roman" w:cs="Times New Roman"/>
          <w:lang w:eastAsia="lv-LV"/>
        </w:rPr>
        <w:t xml:space="preserve"> </w:t>
      </w:r>
      <w:r w:rsidR="00B80B3A" w:rsidRPr="008B5885">
        <w:rPr>
          <w:rFonts w:ascii="Times New Roman" w:eastAsia="Times New Roman" w:hAnsi="Times New Roman" w:cs="Times New Roman"/>
          <w:lang w:eastAsia="lv-LV"/>
        </w:rPr>
        <w:t>apvienot publisk</w:t>
      </w:r>
      <w:r w:rsidR="009B2036">
        <w:rPr>
          <w:rFonts w:ascii="Times New Roman" w:eastAsia="Times New Roman" w:hAnsi="Times New Roman" w:cs="Times New Roman"/>
          <w:lang w:eastAsia="lv-LV"/>
        </w:rPr>
        <w:t>ā</w:t>
      </w:r>
      <w:r w:rsidR="00B80B3A" w:rsidRPr="008B5885">
        <w:rPr>
          <w:rFonts w:ascii="Times New Roman" w:eastAsia="Times New Roman" w:hAnsi="Times New Roman" w:cs="Times New Roman"/>
          <w:lang w:eastAsia="lv-LV"/>
        </w:rPr>
        <w:t xml:space="preserve"> un privātā partnera sektora resursus</w:t>
      </w:r>
      <w:r>
        <w:rPr>
          <w:rFonts w:ascii="Times New Roman" w:eastAsia="Times New Roman" w:hAnsi="Times New Roman" w:cs="Times New Roman"/>
          <w:lang w:eastAsia="lv-LV"/>
        </w:rPr>
        <w:t xml:space="preserve"> un</w:t>
      </w:r>
      <w:r w:rsidR="00B80B3A" w:rsidRPr="008B5885">
        <w:rPr>
          <w:rFonts w:ascii="Times New Roman" w:eastAsia="Times New Roman" w:hAnsi="Times New Roman" w:cs="Times New Roman"/>
          <w:lang w:eastAsia="lv-LV"/>
        </w:rPr>
        <w:t xml:space="preserve"> </w:t>
      </w:r>
      <w:r w:rsidR="009B2036">
        <w:rPr>
          <w:rFonts w:ascii="Times New Roman" w:eastAsia="Times New Roman" w:hAnsi="Times New Roman" w:cs="Times New Roman"/>
          <w:lang w:eastAsia="lv-LV"/>
        </w:rPr>
        <w:t xml:space="preserve">savstarpēji </w:t>
      </w:r>
      <w:r w:rsidR="00B80B3A" w:rsidRPr="008B5885">
        <w:rPr>
          <w:rFonts w:ascii="Times New Roman" w:eastAsia="Times New Roman" w:hAnsi="Times New Roman" w:cs="Times New Roman"/>
          <w:lang w:eastAsia="lv-LV"/>
        </w:rPr>
        <w:t xml:space="preserve">sadalot riskus. </w:t>
      </w:r>
    </w:p>
    <w:p w14:paraId="4615E47F" w14:textId="77777777" w:rsidR="00B80B3A"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PPP pielietojumam jābūt</w:t>
      </w:r>
      <w:r w:rsidRPr="008B5885">
        <w:rPr>
          <w:rFonts w:ascii="Times New Roman" w:eastAsia="Times New Roman" w:hAnsi="Times New Roman" w:cs="Times New Roman"/>
          <w:lang w:eastAsia="lv-LV"/>
        </w:rPr>
        <w:t xml:space="preserve"> pamatota</w:t>
      </w:r>
      <w:r>
        <w:rPr>
          <w:rFonts w:ascii="Times New Roman" w:eastAsia="Times New Roman" w:hAnsi="Times New Roman" w:cs="Times New Roman"/>
          <w:lang w:eastAsia="lv-LV"/>
        </w:rPr>
        <w:t>m</w:t>
      </w:r>
      <w:r w:rsidRPr="008B5885">
        <w:rPr>
          <w:rFonts w:ascii="Times New Roman" w:eastAsia="Times New Roman" w:hAnsi="Times New Roman" w:cs="Times New Roman"/>
          <w:lang w:eastAsia="lv-LV"/>
        </w:rPr>
        <w:t xml:space="preserve"> ar publiskā partnera veiktu izpēti </w:t>
      </w:r>
      <w:r>
        <w:rPr>
          <w:rFonts w:ascii="Times New Roman" w:eastAsia="Times New Roman" w:hAnsi="Times New Roman" w:cs="Times New Roman"/>
          <w:lang w:eastAsia="lv-LV"/>
        </w:rPr>
        <w:t>–</w:t>
      </w:r>
      <w:r w:rsidRPr="008B5885">
        <w:rPr>
          <w:rFonts w:ascii="Times New Roman" w:eastAsia="Times New Roman" w:hAnsi="Times New Roman" w:cs="Times New Roman"/>
          <w:lang w:eastAsia="lv-LV"/>
        </w:rPr>
        <w:t xml:space="preserve"> finanšu un ekonomiskajiem aprēķiniem</w:t>
      </w:r>
      <w:r>
        <w:rPr>
          <w:rFonts w:ascii="Times New Roman" w:eastAsia="Times New Roman" w:hAnsi="Times New Roman" w:cs="Times New Roman"/>
          <w:lang w:eastAsia="lv-LV"/>
        </w:rPr>
        <w:t xml:space="preserve">, jo šāda prasība ir noteikta </w:t>
      </w:r>
      <w:r w:rsidRPr="008B5885">
        <w:rPr>
          <w:rFonts w:ascii="Times New Roman" w:eastAsia="Times New Roman" w:hAnsi="Times New Roman" w:cs="Times New Roman"/>
          <w:lang w:eastAsia="lv-LV"/>
        </w:rPr>
        <w:t>Publiskās un privātās partnerības likuma 14.</w:t>
      </w:r>
      <w:r w:rsidR="009B2036">
        <w:rPr>
          <w:rFonts w:ascii="Times New Roman" w:eastAsia="Times New Roman" w:hAnsi="Times New Roman" w:cs="Times New Roman"/>
          <w:lang w:eastAsia="lv-LV"/>
        </w:rPr>
        <w:t xml:space="preserve"> </w:t>
      </w:r>
      <w:r w:rsidRPr="008B5885">
        <w:rPr>
          <w:rFonts w:ascii="Times New Roman" w:eastAsia="Times New Roman" w:hAnsi="Times New Roman" w:cs="Times New Roman"/>
          <w:lang w:eastAsia="lv-LV"/>
        </w:rPr>
        <w:t>pant</w:t>
      </w:r>
      <w:r>
        <w:rPr>
          <w:rFonts w:ascii="Times New Roman" w:eastAsia="Times New Roman" w:hAnsi="Times New Roman" w:cs="Times New Roman"/>
          <w:lang w:eastAsia="lv-LV"/>
        </w:rPr>
        <w:t>ā, t.i.,</w:t>
      </w:r>
      <w:r w:rsidRPr="008B5885">
        <w:rPr>
          <w:rFonts w:ascii="Times New Roman" w:eastAsia="Times New Roman" w:hAnsi="Times New Roman" w:cs="Times New Roman"/>
          <w:lang w:eastAsia="lv-LV"/>
        </w:rPr>
        <w:t xml:space="preserve">, lai noteiktu </w:t>
      </w:r>
      <w:r>
        <w:rPr>
          <w:rFonts w:ascii="Times New Roman" w:eastAsia="Times New Roman" w:hAnsi="Times New Roman" w:cs="Times New Roman"/>
          <w:lang w:eastAsia="lv-LV"/>
        </w:rPr>
        <w:t>PPP</w:t>
      </w:r>
      <w:r w:rsidRPr="008B5885">
        <w:rPr>
          <w:rFonts w:ascii="Times New Roman" w:eastAsia="Times New Roman" w:hAnsi="Times New Roman" w:cs="Times New Roman"/>
          <w:lang w:eastAsia="lv-LV"/>
        </w:rPr>
        <w:t xml:space="preserve"> piemērojamību konkrētā projekta īstenošanā, raugoties no publiskās personas finanšu resursu racionālas un efektīvas izmantošanas viedokļa, un to, </w:t>
      </w:r>
      <w:r w:rsidRPr="008B5885">
        <w:rPr>
          <w:rFonts w:ascii="Times New Roman" w:eastAsia="Times New Roman" w:hAnsi="Times New Roman" w:cs="Times New Roman"/>
          <w:lang w:eastAsia="lv-LV"/>
        </w:rPr>
        <w:lastRenderedPageBreak/>
        <w:t xml:space="preserve">kāds </w:t>
      </w:r>
      <w:r>
        <w:rPr>
          <w:rFonts w:ascii="Times New Roman" w:eastAsia="Times New Roman" w:hAnsi="Times New Roman" w:cs="Times New Roman"/>
          <w:lang w:eastAsia="lv-LV"/>
        </w:rPr>
        <w:t>PPP</w:t>
      </w:r>
      <w:r w:rsidRPr="008B5885">
        <w:rPr>
          <w:rFonts w:ascii="Times New Roman" w:eastAsia="Times New Roman" w:hAnsi="Times New Roman" w:cs="Times New Roman"/>
          <w:lang w:eastAsia="lv-LV"/>
        </w:rPr>
        <w:t xml:space="preserve"> līgums slēdzams, lai veiksmīgi īstenotu attiecīgo būvdarbu vai pakalpojumu projektu, ņemot vēra potenciālā </w:t>
      </w:r>
      <w:r>
        <w:rPr>
          <w:rFonts w:ascii="Times New Roman" w:eastAsia="Times New Roman" w:hAnsi="Times New Roman" w:cs="Times New Roman"/>
          <w:lang w:eastAsia="lv-LV"/>
        </w:rPr>
        <w:t>PPP</w:t>
      </w:r>
      <w:r w:rsidRPr="008B5885">
        <w:rPr>
          <w:rFonts w:ascii="Times New Roman" w:eastAsia="Times New Roman" w:hAnsi="Times New Roman" w:cs="Times New Roman"/>
          <w:lang w:eastAsia="lv-LV"/>
        </w:rPr>
        <w:t xml:space="preserve"> līguma ietekmi uz valsts budžeta ilgtermiņa saistību apjomu un vispārējās valdības sektora budžeta bilanci un parādu, tiek veikti finanšu un ekonomiskie aprēķini.</w:t>
      </w:r>
    </w:p>
    <w:p w14:paraId="50EBBD9E" w14:textId="77777777" w:rsidR="009B2036"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Pašvaldības iesk</w:t>
      </w:r>
      <w:r w:rsidR="00C76D84">
        <w:rPr>
          <w:rFonts w:ascii="Times New Roman" w:eastAsia="Times New Roman" w:hAnsi="Times New Roman" w:cs="Times New Roman"/>
          <w:lang w:eastAsia="lv-LV"/>
        </w:rPr>
        <w:t>a</w:t>
      </w:r>
      <w:r>
        <w:rPr>
          <w:rFonts w:ascii="Times New Roman" w:eastAsia="Times New Roman" w:hAnsi="Times New Roman" w:cs="Times New Roman"/>
          <w:lang w:eastAsia="lv-LV"/>
        </w:rPr>
        <w:t xml:space="preserve">tā ir samērīgi un lietderīgi </w:t>
      </w:r>
      <w:r w:rsidRPr="009B2036">
        <w:rPr>
          <w:rFonts w:ascii="Times New Roman" w:eastAsia="Times New Roman" w:hAnsi="Times New Roman" w:cs="Times New Roman"/>
          <w:lang w:eastAsia="lv-LV"/>
        </w:rPr>
        <w:t>projekta “Jaunas izglītības iestādes izveide 1.</w:t>
      </w:r>
      <w:r w:rsidR="005E1056">
        <w:rPr>
          <w:rFonts w:ascii="Times New Roman" w:eastAsia="Times New Roman" w:hAnsi="Times New Roman" w:cs="Times New Roman"/>
          <w:lang w:eastAsia="lv-LV"/>
        </w:rPr>
        <w:t xml:space="preserve"> </w:t>
      </w:r>
      <w:r w:rsidRPr="009B2036">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w:t>
      </w:r>
      <w:r w:rsidRPr="009B2036">
        <w:rPr>
          <w:rFonts w:ascii="Times New Roman" w:eastAsia="Times New Roman" w:hAnsi="Times New Roman" w:cs="Times New Roman"/>
          <w:lang w:eastAsia="lv-LV"/>
        </w:rPr>
        <w:t>9. klasei” īstenošan</w:t>
      </w:r>
      <w:r>
        <w:rPr>
          <w:rFonts w:ascii="Times New Roman" w:eastAsia="Times New Roman" w:hAnsi="Times New Roman" w:cs="Times New Roman"/>
          <w:lang w:eastAsia="lv-LV"/>
        </w:rPr>
        <w:t>ai</w:t>
      </w:r>
      <w:r w:rsidRPr="009B2036">
        <w:rPr>
          <w:rFonts w:ascii="Times New Roman" w:eastAsia="Times New Roman" w:hAnsi="Times New Roman" w:cs="Times New Roman"/>
          <w:lang w:eastAsia="lv-LV"/>
        </w:rPr>
        <w:t xml:space="preserve"> izmantot publiskās un privātās partnerības modeli</w:t>
      </w:r>
      <w:r>
        <w:rPr>
          <w:rFonts w:ascii="Times New Roman" w:eastAsia="Times New Roman" w:hAnsi="Times New Roman" w:cs="Times New Roman"/>
          <w:lang w:eastAsia="lv-LV"/>
        </w:rPr>
        <w:t>.</w:t>
      </w:r>
    </w:p>
    <w:p w14:paraId="7ED63C4C" w14:textId="77777777" w:rsidR="00B80B3A" w:rsidRDefault="00FA0F9E" w:rsidP="00B80B3A">
      <w:pPr>
        <w:spacing w:after="120"/>
        <w:jc w:val="both"/>
        <w:rPr>
          <w:rFonts w:ascii="Times New Roman" w:eastAsia="Times New Roman" w:hAnsi="Times New Roman" w:cs="Times New Roman"/>
          <w:lang w:eastAsia="lv-LV"/>
        </w:rPr>
      </w:pPr>
      <w:r>
        <w:rPr>
          <w:rFonts w:ascii="Times New Roman" w:eastAsia="Times New Roman" w:hAnsi="Times New Roman" w:cs="Times New Roman"/>
          <w:lang w:eastAsia="lv-LV"/>
        </w:rPr>
        <w:t>Minētā iecere atbilst Ādažu novada Attīstības programmas (2021-2027) vidējā termiņa prioritātēm:</w:t>
      </w:r>
    </w:p>
    <w:p w14:paraId="7BD43102" w14:textId="77777777" w:rsidR="00B80B3A" w:rsidRPr="00F26041" w:rsidRDefault="00FA0F9E" w:rsidP="009B2036">
      <w:pPr>
        <w:pStyle w:val="Sarakstarindkopa"/>
        <w:numPr>
          <w:ilvl w:val="0"/>
          <w:numId w:val="3"/>
        </w:numPr>
        <w:spacing w:after="120"/>
        <w:ind w:left="714" w:hanging="357"/>
        <w:contextualSpacing w:val="0"/>
        <w:jc w:val="both"/>
        <w:rPr>
          <w:rFonts w:ascii="Times New Roman" w:hAnsi="Times New Roman" w:cs="Times New Roman"/>
        </w:rPr>
      </w:pPr>
      <w:r>
        <w:rPr>
          <w:rFonts w:ascii="Times New Roman" w:eastAsia="Times New Roman" w:hAnsi="Times New Roman" w:cs="Times New Roman"/>
          <w:lang w:eastAsia="lv-LV"/>
        </w:rPr>
        <w:t xml:space="preserve">“VTP7: </w:t>
      </w:r>
      <w:r w:rsidRPr="00F26041">
        <w:rPr>
          <w:rFonts w:ascii="Times New Roman" w:eastAsia="Times New Roman" w:hAnsi="Times New Roman" w:cs="Times New Roman"/>
          <w:lang w:eastAsia="lv-LV"/>
        </w:rPr>
        <w:t>Uzņēmējdarbības  vajadzībām pielāgota novada teritorija</w:t>
      </w:r>
      <w:r>
        <w:rPr>
          <w:rFonts w:ascii="Times New Roman" w:eastAsia="Times New Roman" w:hAnsi="Times New Roman" w:cs="Times New Roman"/>
          <w:lang w:eastAsia="lv-LV"/>
        </w:rPr>
        <w:t>” rīcības virziena “</w:t>
      </w:r>
      <w:r w:rsidRPr="00F26041">
        <w:rPr>
          <w:rFonts w:ascii="Times New Roman" w:eastAsia="Times New Roman" w:hAnsi="Times New Roman" w:cs="Times New Roman"/>
          <w:lang w:eastAsia="lv-LV"/>
        </w:rPr>
        <w:t>RV7.1: Prioritāro industriālo, komerciālo un lauksaimniecības teritoriju noteikšana, pašvaldības līdzdarbība šo teritoriju attīstībā, daudzpusīgas uzņēmējdarbības attīstība</w:t>
      </w:r>
      <w:r>
        <w:rPr>
          <w:rFonts w:ascii="Times New Roman" w:eastAsia="Times New Roman" w:hAnsi="Times New Roman" w:cs="Times New Roman"/>
          <w:lang w:eastAsia="lv-LV"/>
        </w:rPr>
        <w:t>” uzdevuma “</w:t>
      </w:r>
      <w:r w:rsidRPr="00F26041">
        <w:rPr>
          <w:rFonts w:ascii="Times New Roman" w:eastAsia="Times New Roman" w:hAnsi="Times New Roman" w:cs="Times New Roman"/>
          <w:lang w:eastAsia="lv-LV"/>
        </w:rPr>
        <w:t>U7.1.3: Izstrādāt PPP projektus</w:t>
      </w:r>
      <w:r>
        <w:rPr>
          <w:rFonts w:ascii="Times New Roman" w:eastAsia="Times New Roman" w:hAnsi="Times New Roman" w:cs="Times New Roman"/>
          <w:lang w:eastAsia="lv-LV"/>
        </w:rPr>
        <w:t>” pasākumam “</w:t>
      </w:r>
      <w:r w:rsidRPr="00F26041">
        <w:rPr>
          <w:rFonts w:ascii="Times New Roman" w:eastAsia="Times New Roman" w:hAnsi="Times New Roman" w:cs="Times New Roman"/>
          <w:lang w:eastAsia="lv-LV"/>
        </w:rPr>
        <w:t>Ā7.1.3.1. PPP projektu tehniski ekonomisko pamatojumu izstrāde</w:t>
      </w:r>
      <w:r>
        <w:rPr>
          <w:rFonts w:ascii="Times New Roman" w:eastAsia="Times New Roman" w:hAnsi="Times New Roman" w:cs="Times New Roman"/>
          <w:lang w:eastAsia="lv-LV"/>
        </w:rPr>
        <w:t>”.</w:t>
      </w:r>
    </w:p>
    <w:p w14:paraId="16690E3E" w14:textId="77777777" w:rsidR="00B80B3A" w:rsidRPr="00802680" w:rsidRDefault="00FA0F9E" w:rsidP="009B2036">
      <w:pPr>
        <w:pStyle w:val="Sarakstarindkopa"/>
        <w:numPr>
          <w:ilvl w:val="0"/>
          <w:numId w:val="3"/>
        </w:numPr>
        <w:spacing w:after="120"/>
        <w:ind w:left="714" w:hanging="357"/>
        <w:contextualSpacing w:val="0"/>
        <w:jc w:val="both"/>
        <w:rPr>
          <w:rFonts w:ascii="Times New Roman" w:hAnsi="Times New Roman" w:cs="Times New Roman"/>
        </w:rPr>
      </w:pPr>
      <w:r>
        <w:rPr>
          <w:rFonts w:ascii="Times New Roman" w:eastAsia="Times New Roman" w:hAnsi="Times New Roman" w:cs="Times New Roman"/>
          <w:lang w:eastAsia="lv-LV"/>
        </w:rPr>
        <w:t xml:space="preserve">“VTP14: </w:t>
      </w:r>
      <w:r w:rsidRPr="00F26041">
        <w:rPr>
          <w:rFonts w:ascii="Times New Roman" w:eastAsia="Times New Roman" w:hAnsi="Times New Roman" w:cs="Times New Roman"/>
          <w:lang w:eastAsia="lv-LV"/>
        </w:rPr>
        <w:t>Attīstīta sadarbība ar citām pašvaldībām, iestādēm un organizācijām</w:t>
      </w:r>
      <w:r>
        <w:rPr>
          <w:rFonts w:ascii="Times New Roman" w:eastAsia="Times New Roman" w:hAnsi="Times New Roman" w:cs="Times New Roman"/>
          <w:lang w:eastAsia="lv-LV"/>
        </w:rPr>
        <w:t>” rīcības virziena “</w:t>
      </w:r>
      <w:r w:rsidRPr="00F26041">
        <w:rPr>
          <w:rFonts w:ascii="Times New Roman" w:eastAsia="Times New Roman" w:hAnsi="Times New Roman" w:cs="Times New Roman"/>
          <w:lang w:eastAsia="lv-LV"/>
        </w:rPr>
        <w:t>RV14.1: Sadarbības veicināšana ar citām pašvaldībām, iestādēm un organizācijām</w:t>
      </w:r>
      <w:r>
        <w:rPr>
          <w:rFonts w:ascii="Times New Roman" w:eastAsia="Times New Roman" w:hAnsi="Times New Roman" w:cs="Times New Roman"/>
          <w:lang w:eastAsia="lv-LV"/>
        </w:rPr>
        <w:t>” uzdevuma “</w:t>
      </w:r>
      <w:r w:rsidRPr="00F26041">
        <w:rPr>
          <w:rFonts w:ascii="Times New Roman" w:eastAsia="Times New Roman" w:hAnsi="Times New Roman" w:cs="Times New Roman"/>
          <w:lang w:eastAsia="lv-LV"/>
        </w:rPr>
        <w:t>U14.1.2: Īstenot sadarbību ar privātajiem investoriem, uzņēmējiem, privātpersonām</w:t>
      </w:r>
      <w:r>
        <w:rPr>
          <w:rFonts w:ascii="Times New Roman" w:eastAsia="Times New Roman" w:hAnsi="Times New Roman" w:cs="Times New Roman"/>
          <w:lang w:eastAsia="lv-LV"/>
        </w:rPr>
        <w:t>” pasākumam “</w:t>
      </w:r>
      <w:r w:rsidRPr="00F26041">
        <w:rPr>
          <w:rFonts w:ascii="Times New Roman" w:eastAsia="Times New Roman" w:hAnsi="Times New Roman" w:cs="Times New Roman"/>
          <w:lang w:eastAsia="lv-LV"/>
        </w:rPr>
        <w:t>Ā14.1.2.18. PPP projektu ieviešana pašvaldībai būtisku pakalpojumu nodrošināšanai</w:t>
      </w:r>
      <w:r>
        <w:rPr>
          <w:rFonts w:ascii="Times New Roman" w:eastAsia="Times New Roman" w:hAnsi="Times New Roman" w:cs="Times New Roman"/>
          <w:lang w:eastAsia="lv-LV"/>
        </w:rPr>
        <w:t>”.</w:t>
      </w:r>
    </w:p>
    <w:p w14:paraId="57542562" w14:textId="77777777" w:rsidR="00564CA6" w:rsidRPr="00564CA6" w:rsidRDefault="00FA0F9E" w:rsidP="00B80B3A">
      <w:pPr>
        <w:spacing w:after="120"/>
        <w:jc w:val="both"/>
        <w:rPr>
          <w:rFonts w:ascii="Times New Roman" w:hAnsi="Times New Roman" w:cs="Times New Roman"/>
        </w:rPr>
      </w:pPr>
      <w:r w:rsidRPr="004D376D">
        <w:rPr>
          <w:rFonts w:ascii="Times New Roman" w:eastAsia="Times New Roman" w:hAnsi="Times New Roman" w:cs="Times New Roman"/>
          <w:lang w:eastAsia="lv-LV"/>
        </w:rPr>
        <w:t xml:space="preserve">Pamatojoties uz </w:t>
      </w:r>
      <w:r w:rsidR="00F03901">
        <w:rPr>
          <w:rFonts w:ascii="Times New Roman" w:hAnsi="Times New Roman" w:cs="Times New Roman"/>
        </w:rPr>
        <w:t>Publiskās un privātās partnerības likuma 14.</w:t>
      </w:r>
      <w:r w:rsidR="005E1056">
        <w:rPr>
          <w:rFonts w:ascii="Times New Roman" w:hAnsi="Times New Roman" w:cs="Times New Roman"/>
        </w:rPr>
        <w:t xml:space="preserve"> </w:t>
      </w:r>
      <w:r w:rsidR="00F03901">
        <w:rPr>
          <w:rFonts w:ascii="Times New Roman" w:hAnsi="Times New Roman" w:cs="Times New Roman"/>
        </w:rPr>
        <w:t>panta trešās daļas 2.</w:t>
      </w:r>
      <w:r w:rsidR="005E1056">
        <w:rPr>
          <w:rFonts w:ascii="Times New Roman" w:hAnsi="Times New Roman" w:cs="Times New Roman"/>
        </w:rPr>
        <w:t xml:space="preserve"> </w:t>
      </w:r>
      <w:r w:rsidR="00F03901">
        <w:rPr>
          <w:rFonts w:ascii="Times New Roman" w:hAnsi="Times New Roman" w:cs="Times New Roman"/>
        </w:rPr>
        <w:t xml:space="preserve">punktu, </w:t>
      </w:r>
      <w:r w:rsidRPr="004D376D">
        <w:rPr>
          <w:rFonts w:ascii="Times New Roman" w:eastAsia="Times New Roman" w:hAnsi="Times New Roman" w:cs="Times New Roman"/>
          <w:lang w:eastAsia="lv-LV"/>
        </w:rPr>
        <w:t xml:space="preserve">Pašvaldību likuma </w:t>
      </w:r>
      <w:r>
        <w:rPr>
          <w:rFonts w:ascii="Times New Roman" w:eastAsia="Times New Roman" w:hAnsi="Times New Roman" w:cs="Times New Roman"/>
          <w:lang w:eastAsia="lv-LV"/>
        </w:rPr>
        <w:t>4.</w:t>
      </w:r>
      <w:r w:rsidR="009B203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panta pirmās daļas 4. un 7. punktu, 10</w:t>
      </w:r>
      <w:r w:rsidRPr="004D376D">
        <w:rPr>
          <w:rFonts w:ascii="Times New Roman" w:eastAsia="Times New Roman" w:hAnsi="Times New Roman" w:cs="Times New Roman"/>
          <w:lang w:eastAsia="lv-LV"/>
        </w:rPr>
        <w:t xml:space="preserve">. panta pirmās daļas </w:t>
      </w:r>
      <w:r>
        <w:rPr>
          <w:rFonts w:ascii="Times New Roman" w:eastAsia="Times New Roman" w:hAnsi="Times New Roman" w:cs="Times New Roman"/>
          <w:lang w:eastAsia="lv-LV"/>
        </w:rPr>
        <w:t>17</w:t>
      </w:r>
      <w:r w:rsidRPr="004D376D">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un 21. </w:t>
      </w:r>
      <w:r w:rsidRPr="004D376D">
        <w:rPr>
          <w:rFonts w:ascii="Times New Roman" w:eastAsia="Times New Roman" w:hAnsi="Times New Roman" w:cs="Times New Roman"/>
          <w:lang w:eastAsia="lv-LV"/>
        </w:rPr>
        <w:t xml:space="preserve">punktu, Attīstības komitejas </w:t>
      </w:r>
      <w:r>
        <w:rPr>
          <w:rFonts w:ascii="Times New Roman" w:eastAsia="Times New Roman" w:hAnsi="Times New Roman" w:cs="Times New Roman"/>
          <w:lang w:eastAsia="lv-LV"/>
        </w:rPr>
        <w:t>14.02.2024</w:t>
      </w:r>
      <w:r w:rsidRPr="004D376D">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atzinumu,</w:t>
      </w:r>
      <w:r w:rsidRPr="004D376D">
        <w:rPr>
          <w:rFonts w:ascii="Times New Roman" w:eastAsia="Times New Roman" w:hAnsi="Times New Roman" w:cs="Times New Roman"/>
          <w:lang w:eastAsia="lv-LV"/>
        </w:rPr>
        <w:t xml:space="preserve"> kā arī </w:t>
      </w:r>
      <w:r>
        <w:rPr>
          <w:rFonts w:ascii="Times New Roman" w:eastAsia="Times New Roman" w:hAnsi="Times New Roman" w:cs="Times New Roman"/>
          <w:lang w:eastAsia="lv-LV"/>
        </w:rPr>
        <w:t xml:space="preserve">Finanšu komitejas 21.02.2024. </w:t>
      </w:r>
      <w:r w:rsidRPr="004D376D">
        <w:rPr>
          <w:rFonts w:ascii="Times New Roman" w:eastAsia="Times New Roman" w:hAnsi="Times New Roman" w:cs="Times New Roman"/>
          <w:lang w:eastAsia="lv-LV"/>
        </w:rPr>
        <w:t>atzinumu</w:t>
      </w:r>
      <w:r>
        <w:rPr>
          <w:rFonts w:ascii="Times New Roman" w:hAnsi="Times New Roman" w:cs="Times New Roman"/>
        </w:rPr>
        <w:t xml:space="preserve">, </w:t>
      </w:r>
      <w:r w:rsidRPr="00B91370">
        <w:rPr>
          <w:rFonts w:ascii="Times New Roman" w:hAnsi="Times New Roman" w:cs="Times New Roman"/>
        </w:rPr>
        <w:t>Ādažu novada dome</w:t>
      </w:r>
      <w:r>
        <w:rPr>
          <w:rFonts w:ascii="Times New Roman" w:hAnsi="Times New Roman" w:cs="Times New Roman"/>
        </w:rPr>
        <w:t>:</w:t>
      </w:r>
    </w:p>
    <w:p w14:paraId="522AF7AB" w14:textId="77777777" w:rsidR="00564CA6" w:rsidRPr="00564CA6" w:rsidRDefault="00FA0F9E" w:rsidP="00BB16A4">
      <w:pPr>
        <w:spacing w:after="120"/>
        <w:jc w:val="center"/>
        <w:rPr>
          <w:rFonts w:ascii="Times New Roman" w:hAnsi="Times New Roman" w:cs="Times New Roman"/>
          <w:b/>
        </w:rPr>
      </w:pPr>
      <w:r w:rsidRPr="00564CA6">
        <w:rPr>
          <w:rFonts w:ascii="Times New Roman" w:hAnsi="Times New Roman" w:cs="Times New Roman"/>
          <w:b/>
        </w:rPr>
        <w:t>NOLEMJ:</w:t>
      </w:r>
    </w:p>
    <w:p w14:paraId="556C3782" w14:textId="77777777" w:rsidR="00B80B3A" w:rsidRPr="007E6A48" w:rsidRDefault="00FA0F9E" w:rsidP="00B80B3A">
      <w:pPr>
        <w:numPr>
          <w:ilvl w:val="0"/>
          <w:numId w:val="1"/>
        </w:numPr>
        <w:tabs>
          <w:tab w:val="left" w:pos="426"/>
        </w:tabs>
        <w:spacing w:after="120"/>
        <w:ind w:left="425"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Konceptuāli atbalstīt projekta “</w:t>
      </w:r>
      <w:r w:rsidRPr="00F83A0B">
        <w:rPr>
          <w:rFonts w:ascii="Times New Roman" w:hAnsi="Times New Roman" w:cs="Times New Roman"/>
          <w:bCs/>
        </w:rPr>
        <w:t>Jaunas izglītības iestādes izveide 1.</w:t>
      </w:r>
      <w:r w:rsidR="009B2036">
        <w:rPr>
          <w:rFonts w:ascii="Times New Roman" w:hAnsi="Times New Roman" w:cs="Times New Roman"/>
          <w:bCs/>
        </w:rPr>
        <w:t xml:space="preserve"> </w:t>
      </w:r>
      <w:r w:rsidRPr="00F83A0B">
        <w:rPr>
          <w:rFonts w:ascii="Times New Roman" w:hAnsi="Times New Roman" w:cs="Times New Roman"/>
          <w:bCs/>
        </w:rPr>
        <w:t>-</w:t>
      </w:r>
      <w:r w:rsidR="009B2036">
        <w:rPr>
          <w:rFonts w:ascii="Times New Roman" w:hAnsi="Times New Roman" w:cs="Times New Roman"/>
          <w:bCs/>
        </w:rPr>
        <w:t xml:space="preserve"> </w:t>
      </w:r>
      <w:r w:rsidRPr="00F83A0B">
        <w:rPr>
          <w:rFonts w:ascii="Times New Roman" w:hAnsi="Times New Roman" w:cs="Times New Roman"/>
          <w:bCs/>
        </w:rPr>
        <w:t>9. klasei</w:t>
      </w:r>
      <w:r>
        <w:rPr>
          <w:rFonts w:ascii="Times New Roman" w:eastAsia="Times New Roman" w:hAnsi="Times New Roman" w:cs="Times New Roman"/>
          <w:lang w:eastAsia="lv-LV"/>
        </w:rPr>
        <w:t>” īstenošanu, izmantojot publiskās un privātās partnerības modeli.</w:t>
      </w:r>
    </w:p>
    <w:p w14:paraId="339A4EA5" w14:textId="77777777" w:rsidR="00B80B3A" w:rsidRPr="005E1056" w:rsidRDefault="00FA0F9E" w:rsidP="005E1056">
      <w:pPr>
        <w:numPr>
          <w:ilvl w:val="0"/>
          <w:numId w:val="1"/>
        </w:numPr>
        <w:tabs>
          <w:tab w:val="left" w:pos="426"/>
        </w:tabs>
        <w:spacing w:after="120"/>
        <w:ind w:left="425" w:hanging="425"/>
        <w:jc w:val="both"/>
        <w:rPr>
          <w:rFonts w:ascii="Times New Roman" w:eastAsia="Times New Roman" w:hAnsi="Times New Roman" w:cs="Times New Roman"/>
          <w:lang w:eastAsia="lv-LV"/>
        </w:rPr>
      </w:pPr>
      <w:r w:rsidRPr="007E6A48">
        <w:rPr>
          <w:rFonts w:ascii="Times New Roman" w:eastAsia="Times New Roman" w:hAnsi="Times New Roman" w:cs="Times New Roman"/>
          <w:lang w:eastAsia="lv-LV"/>
        </w:rPr>
        <w:t>Attīstības un projektu nodaļai</w:t>
      </w:r>
      <w:r>
        <w:rPr>
          <w:rFonts w:ascii="Times New Roman" w:eastAsia="Times New Roman" w:hAnsi="Times New Roman" w:cs="Times New Roman"/>
          <w:lang w:eastAsia="lv-LV"/>
        </w:rPr>
        <w:t xml:space="preserve"> organizēt tehniski ekonomiskā pamatojuma “Jaunas izglītības iestādes 1.</w:t>
      </w:r>
      <w:r w:rsidR="005E105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9. klasei izveidei un Ādažu vidusskolas darbības nodrošināšanai līdz jaunās izglītības iestādes darbības uzsākšanai” izstrādi</w:t>
      </w:r>
      <w:r w:rsidRPr="005E1056">
        <w:rPr>
          <w:rFonts w:ascii="Times New Roman" w:eastAsia="Times New Roman" w:hAnsi="Times New Roman" w:cs="Times New Roman"/>
          <w:lang w:eastAsia="lv-LV"/>
        </w:rPr>
        <w:t>,</w:t>
      </w:r>
      <w:r w:rsidR="005E1056">
        <w:rPr>
          <w:rFonts w:ascii="Times New Roman" w:eastAsia="Times New Roman" w:hAnsi="Times New Roman" w:cs="Times New Roman"/>
          <w:lang w:eastAsia="lv-LV"/>
        </w:rPr>
        <w:t xml:space="preserve"> tajā skaitā,</w:t>
      </w:r>
      <w:r w:rsidRPr="005E1056">
        <w:rPr>
          <w:rFonts w:ascii="Times New Roman" w:eastAsia="Times New Roman" w:hAnsi="Times New Roman" w:cs="Times New Roman"/>
          <w:lang w:eastAsia="lv-LV"/>
        </w:rPr>
        <w:t xml:space="preserve"> veikt finanšu ekonomiskos aprēķinus, ņemot vērā publiskās un privātās partnerības modeļa izvērtējumu.</w:t>
      </w:r>
    </w:p>
    <w:p w14:paraId="41C7D04E" w14:textId="77777777" w:rsidR="00564CA6" w:rsidRPr="00B80B3A" w:rsidRDefault="00FA0F9E" w:rsidP="00FA0F9E">
      <w:pPr>
        <w:numPr>
          <w:ilvl w:val="0"/>
          <w:numId w:val="1"/>
        </w:numPr>
        <w:tabs>
          <w:tab w:val="left" w:pos="426"/>
        </w:tabs>
        <w:ind w:left="425" w:hanging="425"/>
        <w:jc w:val="both"/>
        <w:rPr>
          <w:rFonts w:ascii="Times New Roman" w:hAnsi="Times New Roman" w:cs="Times New Roman"/>
        </w:rPr>
      </w:pPr>
      <w:r w:rsidRPr="00B80B3A">
        <w:rPr>
          <w:rFonts w:ascii="Times New Roman" w:hAnsi="Times New Roman" w:cs="Times New Roman"/>
        </w:rPr>
        <w:t>Pašvaldības izpilddirektora vietniecei veikt lēmuma izpildes kontroli</w:t>
      </w:r>
      <w:r w:rsidRPr="00B80B3A">
        <w:rPr>
          <w:rFonts w:ascii="Times New Roman" w:eastAsia="Calibri" w:hAnsi="Times New Roman" w:cs="Times New Roman"/>
          <w:color w:val="000000"/>
        </w:rPr>
        <w:t>.</w:t>
      </w:r>
    </w:p>
    <w:p w14:paraId="298F1B4D" w14:textId="77777777" w:rsidR="00564CA6" w:rsidRDefault="00564CA6" w:rsidP="00FA0F9E">
      <w:pPr>
        <w:jc w:val="both"/>
        <w:rPr>
          <w:rFonts w:ascii="Times New Roman" w:hAnsi="Times New Roman" w:cs="Times New Roman"/>
        </w:rPr>
      </w:pPr>
    </w:p>
    <w:p w14:paraId="72172014" w14:textId="77777777" w:rsidR="00BB16A4" w:rsidRDefault="00BB16A4" w:rsidP="00FA0F9E">
      <w:pPr>
        <w:jc w:val="both"/>
        <w:rPr>
          <w:rFonts w:ascii="Times New Roman" w:hAnsi="Times New Roman" w:cs="Times New Roman"/>
        </w:rPr>
      </w:pPr>
    </w:p>
    <w:p w14:paraId="7C368790" w14:textId="77777777" w:rsidR="00FA0F9E" w:rsidRPr="00564CA6" w:rsidRDefault="00FA0F9E" w:rsidP="00FA0F9E">
      <w:pPr>
        <w:jc w:val="both"/>
        <w:rPr>
          <w:rFonts w:ascii="Times New Roman" w:hAnsi="Times New Roman" w:cs="Times New Roman"/>
        </w:rPr>
      </w:pPr>
    </w:p>
    <w:p w14:paraId="52FB9985" w14:textId="77777777" w:rsidR="00564CA6" w:rsidRDefault="00FA0F9E" w:rsidP="00FA0F9E">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93D670C" w14:textId="77777777" w:rsidR="00147221" w:rsidRDefault="00147221" w:rsidP="00BB16A4">
      <w:pPr>
        <w:jc w:val="both"/>
        <w:rPr>
          <w:rFonts w:ascii="Times New Roman" w:hAnsi="Times New Roman" w:cs="Times New Roman"/>
          <w:noProof/>
        </w:rPr>
      </w:pPr>
    </w:p>
    <w:p w14:paraId="63A70821" w14:textId="77777777" w:rsidR="00564CA6" w:rsidRPr="005E1056" w:rsidRDefault="00FA0F9E" w:rsidP="00FA0F9E">
      <w:pPr>
        <w:jc w:val="center"/>
        <w:rPr>
          <w:rFonts w:ascii="Times New Roman" w:hAnsi="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E1056" w:rsidSect="00BA105C">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8FA1" w14:textId="77777777" w:rsidR="00BA105C" w:rsidRDefault="00BA105C">
      <w:r>
        <w:separator/>
      </w:r>
    </w:p>
  </w:endnote>
  <w:endnote w:type="continuationSeparator" w:id="0">
    <w:p w14:paraId="679EC587" w14:textId="77777777" w:rsidR="00BA105C" w:rsidRDefault="00BA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033856"/>
      <w:docPartObj>
        <w:docPartGallery w:val="Page Numbers (Bottom of Page)"/>
        <w:docPartUnique/>
      </w:docPartObj>
    </w:sdtPr>
    <w:sdtEndPr>
      <w:rPr>
        <w:rFonts w:ascii="Times New Roman" w:hAnsi="Times New Roman" w:cs="Times New Roman"/>
        <w:noProof/>
      </w:rPr>
    </w:sdtEndPr>
    <w:sdtContent>
      <w:p w14:paraId="6EB9BC67" w14:textId="77777777" w:rsidR="005C7FA1" w:rsidRPr="005C7FA1" w:rsidRDefault="00FA0F9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7DBD7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8859" w14:textId="77777777" w:rsidR="005C7FA1" w:rsidRPr="005C7FA1" w:rsidRDefault="005C7FA1">
    <w:pPr>
      <w:pStyle w:val="Kjene"/>
      <w:jc w:val="right"/>
      <w:rPr>
        <w:rFonts w:ascii="Times New Roman" w:hAnsi="Times New Roman" w:cs="Times New Roman"/>
      </w:rPr>
    </w:pPr>
  </w:p>
  <w:p w14:paraId="0E577FE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1C54" w14:textId="77777777" w:rsidR="00BA105C" w:rsidRDefault="00BA105C">
      <w:r>
        <w:separator/>
      </w:r>
    </w:p>
  </w:footnote>
  <w:footnote w:type="continuationSeparator" w:id="0">
    <w:p w14:paraId="0EE09908" w14:textId="77777777" w:rsidR="00BA105C" w:rsidRDefault="00BA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4E6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96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5F88004">
      <w:start w:val="1"/>
      <w:numFmt w:val="decimal"/>
      <w:lvlText w:val="%1."/>
      <w:lvlJc w:val="left"/>
      <w:pPr>
        <w:ind w:left="720" w:hanging="360"/>
      </w:pPr>
      <w:rPr>
        <w:rFonts w:hint="default"/>
      </w:rPr>
    </w:lvl>
    <w:lvl w:ilvl="1" w:tplc="AEFEE0EC" w:tentative="1">
      <w:start w:val="1"/>
      <w:numFmt w:val="lowerLetter"/>
      <w:lvlText w:val="%2."/>
      <w:lvlJc w:val="left"/>
      <w:pPr>
        <w:ind w:left="1440" w:hanging="360"/>
      </w:pPr>
    </w:lvl>
    <w:lvl w:ilvl="2" w:tplc="6464AE68" w:tentative="1">
      <w:start w:val="1"/>
      <w:numFmt w:val="lowerRoman"/>
      <w:lvlText w:val="%3."/>
      <w:lvlJc w:val="right"/>
      <w:pPr>
        <w:ind w:left="2160" w:hanging="180"/>
      </w:pPr>
    </w:lvl>
    <w:lvl w:ilvl="3" w:tplc="48D0B7A0" w:tentative="1">
      <w:start w:val="1"/>
      <w:numFmt w:val="decimal"/>
      <w:lvlText w:val="%4."/>
      <w:lvlJc w:val="left"/>
      <w:pPr>
        <w:ind w:left="2880" w:hanging="360"/>
      </w:pPr>
    </w:lvl>
    <w:lvl w:ilvl="4" w:tplc="160C2168" w:tentative="1">
      <w:start w:val="1"/>
      <w:numFmt w:val="lowerLetter"/>
      <w:lvlText w:val="%5."/>
      <w:lvlJc w:val="left"/>
      <w:pPr>
        <w:ind w:left="3600" w:hanging="360"/>
      </w:pPr>
    </w:lvl>
    <w:lvl w:ilvl="5" w:tplc="D9320D7E" w:tentative="1">
      <w:start w:val="1"/>
      <w:numFmt w:val="lowerRoman"/>
      <w:lvlText w:val="%6."/>
      <w:lvlJc w:val="right"/>
      <w:pPr>
        <w:ind w:left="4320" w:hanging="180"/>
      </w:pPr>
    </w:lvl>
    <w:lvl w:ilvl="6" w:tplc="EE6AECCC" w:tentative="1">
      <w:start w:val="1"/>
      <w:numFmt w:val="decimal"/>
      <w:lvlText w:val="%7."/>
      <w:lvlJc w:val="left"/>
      <w:pPr>
        <w:ind w:left="5040" w:hanging="360"/>
      </w:pPr>
    </w:lvl>
    <w:lvl w:ilvl="7" w:tplc="0AE69182" w:tentative="1">
      <w:start w:val="1"/>
      <w:numFmt w:val="lowerLetter"/>
      <w:lvlText w:val="%8."/>
      <w:lvlJc w:val="left"/>
      <w:pPr>
        <w:ind w:left="5760" w:hanging="360"/>
      </w:pPr>
    </w:lvl>
    <w:lvl w:ilvl="8" w:tplc="A8EE36D2" w:tentative="1">
      <w:start w:val="1"/>
      <w:numFmt w:val="lowerRoman"/>
      <w:lvlText w:val="%9."/>
      <w:lvlJc w:val="right"/>
      <w:pPr>
        <w:ind w:left="6480" w:hanging="180"/>
      </w:pPr>
    </w:lvl>
  </w:abstractNum>
  <w:abstractNum w:abstractNumId="1" w15:restartNumberingAfterBreak="0">
    <w:nsid w:val="24940344"/>
    <w:multiLevelType w:val="hybridMultilevel"/>
    <w:tmpl w:val="0A7A60D2"/>
    <w:lvl w:ilvl="0" w:tplc="91CCBE4A">
      <w:start w:val="1"/>
      <w:numFmt w:val="bullet"/>
      <w:lvlText w:val=""/>
      <w:lvlJc w:val="left"/>
      <w:pPr>
        <w:ind w:left="720" w:hanging="360"/>
      </w:pPr>
      <w:rPr>
        <w:rFonts w:ascii="Symbol" w:hAnsi="Symbol" w:hint="default"/>
      </w:rPr>
    </w:lvl>
    <w:lvl w:ilvl="1" w:tplc="8D2AFB16" w:tentative="1">
      <w:start w:val="1"/>
      <w:numFmt w:val="bullet"/>
      <w:lvlText w:val="o"/>
      <w:lvlJc w:val="left"/>
      <w:pPr>
        <w:ind w:left="1440" w:hanging="360"/>
      </w:pPr>
      <w:rPr>
        <w:rFonts w:ascii="Courier New" w:hAnsi="Courier New" w:cs="Courier New" w:hint="default"/>
      </w:rPr>
    </w:lvl>
    <w:lvl w:ilvl="2" w:tplc="3AC4EBEE" w:tentative="1">
      <w:start w:val="1"/>
      <w:numFmt w:val="bullet"/>
      <w:lvlText w:val=""/>
      <w:lvlJc w:val="left"/>
      <w:pPr>
        <w:ind w:left="2160" w:hanging="360"/>
      </w:pPr>
      <w:rPr>
        <w:rFonts w:ascii="Wingdings" w:hAnsi="Wingdings" w:hint="default"/>
      </w:rPr>
    </w:lvl>
    <w:lvl w:ilvl="3" w:tplc="AF26C488" w:tentative="1">
      <w:start w:val="1"/>
      <w:numFmt w:val="bullet"/>
      <w:lvlText w:val=""/>
      <w:lvlJc w:val="left"/>
      <w:pPr>
        <w:ind w:left="2880" w:hanging="360"/>
      </w:pPr>
      <w:rPr>
        <w:rFonts w:ascii="Symbol" w:hAnsi="Symbol" w:hint="default"/>
      </w:rPr>
    </w:lvl>
    <w:lvl w:ilvl="4" w:tplc="26E2F77C" w:tentative="1">
      <w:start w:val="1"/>
      <w:numFmt w:val="bullet"/>
      <w:lvlText w:val="o"/>
      <w:lvlJc w:val="left"/>
      <w:pPr>
        <w:ind w:left="3600" w:hanging="360"/>
      </w:pPr>
      <w:rPr>
        <w:rFonts w:ascii="Courier New" w:hAnsi="Courier New" w:cs="Courier New" w:hint="default"/>
      </w:rPr>
    </w:lvl>
    <w:lvl w:ilvl="5" w:tplc="D43A5DDE" w:tentative="1">
      <w:start w:val="1"/>
      <w:numFmt w:val="bullet"/>
      <w:lvlText w:val=""/>
      <w:lvlJc w:val="left"/>
      <w:pPr>
        <w:ind w:left="4320" w:hanging="360"/>
      </w:pPr>
      <w:rPr>
        <w:rFonts w:ascii="Wingdings" w:hAnsi="Wingdings" w:hint="default"/>
      </w:rPr>
    </w:lvl>
    <w:lvl w:ilvl="6" w:tplc="A848560E" w:tentative="1">
      <w:start w:val="1"/>
      <w:numFmt w:val="bullet"/>
      <w:lvlText w:val=""/>
      <w:lvlJc w:val="left"/>
      <w:pPr>
        <w:ind w:left="5040" w:hanging="360"/>
      </w:pPr>
      <w:rPr>
        <w:rFonts w:ascii="Symbol" w:hAnsi="Symbol" w:hint="default"/>
      </w:rPr>
    </w:lvl>
    <w:lvl w:ilvl="7" w:tplc="AA563AE8" w:tentative="1">
      <w:start w:val="1"/>
      <w:numFmt w:val="bullet"/>
      <w:lvlText w:val="o"/>
      <w:lvlJc w:val="left"/>
      <w:pPr>
        <w:ind w:left="5760" w:hanging="360"/>
      </w:pPr>
      <w:rPr>
        <w:rFonts w:ascii="Courier New" w:hAnsi="Courier New" w:cs="Courier New" w:hint="default"/>
      </w:rPr>
    </w:lvl>
    <w:lvl w:ilvl="8" w:tplc="6492A500"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00516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25C8D"/>
    <w:rsid w:val="0025391B"/>
    <w:rsid w:val="00297558"/>
    <w:rsid w:val="00351D48"/>
    <w:rsid w:val="004D376D"/>
    <w:rsid w:val="004D516C"/>
    <w:rsid w:val="0053073B"/>
    <w:rsid w:val="00543508"/>
    <w:rsid w:val="00564CA6"/>
    <w:rsid w:val="005C7FA1"/>
    <w:rsid w:val="005E1056"/>
    <w:rsid w:val="00617AAC"/>
    <w:rsid w:val="00642294"/>
    <w:rsid w:val="00657E30"/>
    <w:rsid w:val="00693F05"/>
    <w:rsid w:val="006A180B"/>
    <w:rsid w:val="006D3451"/>
    <w:rsid w:val="0074092B"/>
    <w:rsid w:val="00761A5F"/>
    <w:rsid w:val="007B4DDB"/>
    <w:rsid w:val="007E6A48"/>
    <w:rsid w:val="00802680"/>
    <w:rsid w:val="008257F8"/>
    <w:rsid w:val="00857978"/>
    <w:rsid w:val="008B5885"/>
    <w:rsid w:val="009139A1"/>
    <w:rsid w:val="00996740"/>
    <w:rsid w:val="009A3989"/>
    <w:rsid w:val="009B2036"/>
    <w:rsid w:val="00A52B04"/>
    <w:rsid w:val="00B274F4"/>
    <w:rsid w:val="00B36CD4"/>
    <w:rsid w:val="00B80B3A"/>
    <w:rsid w:val="00B91370"/>
    <w:rsid w:val="00BA105C"/>
    <w:rsid w:val="00BB16A4"/>
    <w:rsid w:val="00C4206E"/>
    <w:rsid w:val="00C76D84"/>
    <w:rsid w:val="00C9477C"/>
    <w:rsid w:val="00D33473"/>
    <w:rsid w:val="00D86969"/>
    <w:rsid w:val="00E52DA2"/>
    <w:rsid w:val="00E63F8A"/>
    <w:rsid w:val="00E75D8D"/>
    <w:rsid w:val="00E97F2A"/>
    <w:rsid w:val="00F03901"/>
    <w:rsid w:val="00F26041"/>
    <w:rsid w:val="00F41CCB"/>
    <w:rsid w:val="00F83A0B"/>
    <w:rsid w:val="00FA0F9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AB1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80B3A"/>
    <w:pPr>
      <w:ind w:left="720"/>
      <w:contextualSpacing/>
    </w:pPr>
  </w:style>
  <w:style w:type="paragraph" w:styleId="Pamatteksts">
    <w:name w:val="Body Text"/>
    <w:basedOn w:val="Parasts"/>
    <w:link w:val="PamattekstsRakstz"/>
    <w:unhideWhenUsed/>
    <w:rsid w:val="00B80B3A"/>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B80B3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4654</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Ieva Luste</cp:lastModifiedBy>
  <cp:revision>2</cp:revision>
  <dcterms:created xsi:type="dcterms:W3CDTF">2024-03-05T13:38:00Z</dcterms:created>
  <dcterms:modified xsi:type="dcterms:W3CDTF">2024-03-05T13:38:00Z</dcterms:modified>
</cp:coreProperties>
</file>