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85951" w14:textId="77777777" w:rsidR="00E84983" w:rsidRPr="009F014F" w:rsidRDefault="00E84983" w:rsidP="00AB7D6E">
      <w:pPr>
        <w:spacing w:after="0" w:line="240" w:lineRule="auto"/>
        <w:jc w:val="center"/>
        <w:rPr>
          <w:rFonts w:ascii="Times New Roman" w:eastAsia="Times New Roman" w:hAnsi="Times New Roman" w:cs="Times New Roman"/>
          <w:b/>
          <w:bCs/>
          <w:sz w:val="24"/>
          <w:szCs w:val="24"/>
        </w:rPr>
      </w:pPr>
    </w:p>
    <w:p w14:paraId="5BC88DFD" w14:textId="5128FE97" w:rsidR="0032264F" w:rsidRPr="009F014F" w:rsidRDefault="655DEAB1" w:rsidP="00AB7D6E">
      <w:pPr>
        <w:spacing w:after="0" w:line="240" w:lineRule="auto"/>
        <w:jc w:val="center"/>
        <w:rPr>
          <w:rFonts w:ascii="Times New Roman" w:eastAsia="Times New Roman" w:hAnsi="Times New Roman" w:cs="Times New Roman"/>
          <w:b/>
          <w:bCs/>
          <w:sz w:val="24"/>
          <w:szCs w:val="24"/>
        </w:rPr>
      </w:pPr>
      <w:r w:rsidRPr="009F014F">
        <w:rPr>
          <w:rFonts w:ascii="Times New Roman" w:eastAsia="Times New Roman" w:hAnsi="Times New Roman" w:cs="Times New Roman"/>
          <w:b/>
          <w:bCs/>
          <w:sz w:val="24"/>
          <w:szCs w:val="24"/>
        </w:rPr>
        <w:t xml:space="preserve">Atbildes uz </w:t>
      </w:r>
      <w:r w:rsidR="3A9D785A" w:rsidRPr="009F014F">
        <w:rPr>
          <w:rFonts w:ascii="Times New Roman" w:eastAsia="Times New Roman" w:hAnsi="Times New Roman" w:cs="Times New Roman"/>
          <w:b/>
          <w:bCs/>
          <w:sz w:val="24"/>
          <w:szCs w:val="24"/>
        </w:rPr>
        <w:t xml:space="preserve">jautājumiem </w:t>
      </w:r>
      <w:r w:rsidRPr="009F014F">
        <w:rPr>
          <w:rFonts w:ascii="Times New Roman" w:eastAsia="Times New Roman" w:hAnsi="Times New Roman" w:cs="Times New Roman"/>
          <w:b/>
          <w:bCs/>
          <w:sz w:val="24"/>
          <w:szCs w:val="24"/>
        </w:rPr>
        <w:t>par</w:t>
      </w:r>
    </w:p>
    <w:p w14:paraId="07C36D15" w14:textId="76EDA0DA" w:rsidR="00E84983" w:rsidRPr="009F014F" w:rsidRDefault="00B04470" w:rsidP="00AB7D6E">
      <w:pPr>
        <w:spacing w:after="0" w:line="240" w:lineRule="auto"/>
        <w:jc w:val="center"/>
        <w:rPr>
          <w:rFonts w:ascii="Times New Roman" w:eastAsia="Times New Roman" w:hAnsi="Times New Roman" w:cs="Times New Roman"/>
          <w:b/>
          <w:bCs/>
          <w:sz w:val="24"/>
          <w:szCs w:val="24"/>
        </w:rPr>
      </w:pPr>
      <w:r w:rsidRPr="009F014F">
        <w:rPr>
          <w:rFonts w:ascii="Times New Roman" w:hAnsi="Times New Roman" w:cs="Times New Roman"/>
          <w:b/>
          <w:color w:val="000000" w:themeColor="text1"/>
          <w:sz w:val="24"/>
          <w:szCs w:val="24"/>
        </w:rPr>
        <w:t>1.2.1.2.i. 2.</w:t>
      </w:r>
      <w:r w:rsidR="00B45EC6" w:rsidRPr="009F014F">
        <w:rPr>
          <w:rFonts w:ascii="Times New Roman" w:hAnsi="Times New Roman" w:cs="Times New Roman"/>
          <w:b/>
          <w:color w:val="000000" w:themeColor="text1"/>
          <w:sz w:val="24"/>
          <w:szCs w:val="24"/>
        </w:rPr>
        <w:t> </w:t>
      </w:r>
      <w:r w:rsidRPr="009F014F">
        <w:rPr>
          <w:rFonts w:ascii="Times New Roman" w:hAnsi="Times New Roman" w:cs="Times New Roman"/>
          <w:b/>
          <w:color w:val="000000" w:themeColor="text1"/>
          <w:sz w:val="24"/>
          <w:szCs w:val="24"/>
        </w:rPr>
        <w:t>pasākumu “Inovatīvu produktu un tehnoloģiju izstrāde”</w:t>
      </w:r>
      <w:r w:rsidR="00B45EC6" w:rsidRPr="009F014F">
        <w:rPr>
          <w:rFonts w:ascii="Times New Roman" w:hAnsi="Times New Roman" w:cs="Times New Roman"/>
          <w:b/>
          <w:color w:val="000000" w:themeColor="text1"/>
          <w:sz w:val="24"/>
          <w:szCs w:val="24"/>
        </w:rPr>
        <w:t xml:space="preserve">, </w:t>
      </w:r>
      <w:r w:rsidR="00B45EC6" w:rsidRPr="009F014F">
        <w:rPr>
          <w:rFonts w:ascii="Times New Roman" w:hAnsi="Times New Roman" w:cs="Times New Roman"/>
          <w:b/>
          <w:sz w:val="24"/>
          <w:szCs w:val="24"/>
        </w:rPr>
        <w:t xml:space="preserve">2.2.1.3.i. investīciju  “Atbalsts jaunu produktu un pakalpojumu ieviešanai uzņēmējdarbībā” </w:t>
      </w:r>
      <w:r w:rsidRPr="009F014F">
        <w:rPr>
          <w:rFonts w:ascii="Times New Roman" w:hAnsi="Times New Roman" w:cs="Times New Roman"/>
          <w:b/>
          <w:color w:val="000000" w:themeColor="text1"/>
          <w:sz w:val="24"/>
          <w:szCs w:val="24"/>
        </w:rPr>
        <w:t xml:space="preserve">un </w:t>
      </w:r>
      <w:r w:rsidR="00B45EC6" w:rsidRPr="009F014F">
        <w:rPr>
          <w:rFonts w:ascii="Times New Roman" w:eastAsia="Times New Roman" w:hAnsi="Times New Roman" w:cs="Times New Roman"/>
          <w:b/>
          <w:bCs/>
          <w:color w:val="000000"/>
          <w:sz w:val="24"/>
          <w:szCs w:val="24"/>
        </w:rPr>
        <w:t>5.1.1.2.i. investīcijas “Atbalsta instruments pētniecībai un internacionalizācijai” otro kārtu</w:t>
      </w:r>
    </w:p>
    <w:p w14:paraId="25F5C679" w14:textId="2E0E280A" w:rsidR="0032264F" w:rsidRPr="009F014F" w:rsidRDefault="0032264F" w:rsidP="00AB7D6E">
      <w:pPr>
        <w:spacing w:after="0" w:line="240" w:lineRule="auto"/>
        <w:jc w:val="both"/>
        <w:rPr>
          <w:rFonts w:ascii="Times New Roman" w:hAnsi="Times New Roman" w:cs="Times New Roman"/>
          <w:b/>
          <w:bCs/>
          <w:color w:val="2F5496" w:themeColor="accent1" w:themeShade="BF"/>
          <w:sz w:val="24"/>
          <w:szCs w:val="24"/>
          <w:u w:val="single"/>
        </w:rPr>
      </w:pPr>
      <w:r w:rsidRPr="009F014F">
        <w:rPr>
          <w:rFonts w:ascii="Times New Roman" w:eastAsia="Times New Roman" w:hAnsi="Times New Roman" w:cs="Times New Roman"/>
          <w:b/>
          <w:bCs/>
          <w:color w:val="2F5496" w:themeColor="accent1" w:themeShade="BF"/>
          <w:sz w:val="24"/>
          <w:szCs w:val="24"/>
          <w:u w:val="single"/>
        </w:rPr>
        <w:t>Izmantotie saīsinājumi:</w:t>
      </w:r>
    </w:p>
    <w:p w14:paraId="60CBE287" w14:textId="41885999" w:rsidR="0032264F" w:rsidRPr="009F014F" w:rsidRDefault="00FF5267" w:rsidP="00AB7D6E">
      <w:pPr>
        <w:spacing w:after="0" w:line="240" w:lineRule="auto"/>
        <w:jc w:val="both"/>
        <w:rPr>
          <w:rFonts w:ascii="Times New Roman" w:eastAsia="Times New Roman" w:hAnsi="Times New Roman" w:cs="Times New Roman"/>
          <w:sz w:val="24"/>
          <w:szCs w:val="24"/>
        </w:rPr>
      </w:pPr>
      <w:r w:rsidRPr="009F014F">
        <w:rPr>
          <w:rFonts w:ascii="Times New Roman" w:eastAsia="Times New Roman" w:hAnsi="Times New Roman" w:cs="Times New Roman"/>
          <w:b/>
          <w:bCs/>
          <w:sz w:val="24"/>
          <w:szCs w:val="24"/>
        </w:rPr>
        <w:t>CFLA</w:t>
      </w:r>
      <w:r w:rsidR="0032264F" w:rsidRPr="009F014F">
        <w:rPr>
          <w:rFonts w:ascii="Times New Roman" w:eastAsia="Times New Roman" w:hAnsi="Times New Roman" w:cs="Times New Roman"/>
          <w:sz w:val="24"/>
          <w:szCs w:val="24"/>
        </w:rPr>
        <w:t xml:space="preserve"> – Centrālā finanšu un līgumu aģentūra</w:t>
      </w:r>
    </w:p>
    <w:p w14:paraId="08BE3554" w14:textId="16A793C2" w:rsidR="0032264F" w:rsidRPr="009F014F" w:rsidRDefault="0032264F" w:rsidP="00287F13">
      <w:pPr>
        <w:spacing w:after="0" w:line="240" w:lineRule="auto"/>
        <w:jc w:val="both"/>
        <w:rPr>
          <w:rFonts w:ascii="Times New Roman" w:eastAsia="Times New Roman" w:hAnsi="Times New Roman" w:cs="Times New Roman"/>
          <w:sz w:val="24"/>
          <w:szCs w:val="24"/>
        </w:rPr>
      </w:pPr>
      <w:r w:rsidRPr="009F014F">
        <w:rPr>
          <w:rFonts w:ascii="Times New Roman" w:eastAsia="Times New Roman" w:hAnsi="Times New Roman" w:cs="Times New Roman"/>
          <w:b/>
          <w:bCs/>
          <w:sz w:val="24"/>
          <w:szCs w:val="24"/>
        </w:rPr>
        <w:t>Atlases nolikums</w:t>
      </w:r>
      <w:r w:rsidRPr="009F014F">
        <w:rPr>
          <w:rFonts w:ascii="Times New Roman" w:eastAsia="Times New Roman" w:hAnsi="Times New Roman" w:cs="Times New Roman"/>
          <w:sz w:val="24"/>
          <w:szCs w:val="24"/>
        </w:rPr>
        <w:t xml:space="preserve"> – </w:t>
      </w:r>
      <w:r w:rsidR="00287F13" w:rsidRPr="009F014F">
        <w:rPr>
          <w:rFonts w:ascii="Times New Roman" w:eastAsia="Times New Roman" w:hAnsi="Times New Roman" w:cs="Times New Roman"/>
          <w:sz w:val="24"/>
          <w:szCs w:val="24"/>
        </w:rPr>
        <w:t xml:space="preserve">Latvijas Atveseļošanas un noturības mehānisma plāna 1.2. reformu un investīciju virziena “Energoefektivitātes uzlabošana” 1.2.1.2.i. investīcijas “Energoefektivitātes paaugstināšana uzņēmējdarbībā (ietverot pāreju uz atjaunojamo energoresursu tehnoloģiju izmantošanu siltumapgādē un pētniecības un attīstības aktivitātes (t. sk. </w:t>
      </w:r>
      <w:proofErr w:type="spellStart"/>
      <w:r w:rsidR="00287F13" w:rsidRPr="009F014F">
        <w:rPr>
          <w:rFonts w:ascii="Times New Roman" w:eastAsia="Times New Roman" w:hAnsi="Times New Roman" w:cs="Times New Roman"/>
          <w:sz w:val="24"/>
          <w:szCs w:val="24"/>
        </w:rPr>
        <w:t>bioekonomikā</w:t>
      </w:r>
      <w:proofErr w:type="spellEnd"/>
      <w:r w:rsidR="00287F13" w:rsidRPr="009F014F">
        <w:rPr>
          <w:rFonts w:ascii="Times New Roman" w:eastAsia="Times New Roman" w:hAnsi="Times New Roman" w:cs="Times New Roman"/>
          <w:sz w:val="24"/>
          <w:szCs w:val="24"/>
        </w:rPr>
        <w:t>))” 1.2.1.2.i. 2. pasākuma “Inovatīvu produktu un tehnoloģiju izstrāde”  projektu iesniegumu atlases nolikums</w:t>
      </w:r>
      <w:r w:rsidR="00D836FB" w:rsidRPr="009F014F">
        <w:rPr>
          <w:rFonts w:ascii="Times New Roman" w:eastAsia="Times New Roman" w:hAnsi="Times New Roman" w:cs="Times New Roman"/>
          <w:sz w:val="24"/>
          <w:szCs w:val="24"/>
        </w:rPr>
        <w:t xml:space="preserve">, </w:t>
      </w:r>
      <w:r w:rsidR="00AA0659" w:rsidRPr="009F014F">
        <w:rPr>
          <w:rFonts w:ascii="Times New Roman" w:eastAsia="Times New Roman" w:hAnsi="Times New Roman" w:cs="Times New Roman"/>
          <w:sz w:val="24"/>
          <w:szCs w:val="24"/>
        </w:rPr>
        <w:t xml:space="preserve">5.1. reformu un investīciju virziena “Produktivitātes paaugstināšana caur investīciju apjoma palielināšanu P&amp;A” 5.1.1.r. reformas “Inovāciju pārvaldība un privāto P&amp;A investīciju motivācija” 5.1.1.2.i. investīcijas “Atbalsta instruments pētniecībai un internacionalizācijai” otrās kārtas projektu iesniegumu atlases nolikums un </w:t>
      </w:r>
      <w:r w:rsidR="007D36F0" w:rsidRPr="009F014F">
        <w:rPr>
          <w:rFonts w:ascii="Times New Roman" w:eastAsia="Times New Roman" w:hAnsi="Times New Roman" w:cs="Times New Roman"/>
          <w:sz w:val="24"/>
          <w:szCs w:val="24"/>
        </w:rPr>
        <w:t>2.2. reformu un investīciju virziena “Uzņēmumu digitālā transformācija un inovācijas” 2.2.1.3.i. investīcijas  “Atbalsts jaunu produktu un pakalpojumu ieviešanai uzņēmējdarbībā” projektu iesniegumu atlases nolikums</w:t>
      </w:r>
    </w:p>
    <w:p w14:paraId="04109AA8" w14:textId="5BA902E9" w:rsidR="0032264F" w:rsidRPr="009F014F" w:rsidRDefault="0032264F" w:rsidP="00AB7D6E">
      <w:pPr>
        <w:spacing w:after="0" w:line="240" w:lineRule="auto"/>
        <w:jc w:val="both"/>
        <w:rPr>
          <w:rFonts w:ascii="Times New Roman" w:eastAsia="Times New Roman" w:hAnsi="Times New Roman" w:cs="Times New Roman"/>
          <w:sz w:val="24"/>
          <w:szCs w:val="24"/>
        </w:rPr>
      </w:pPr>
      <w:r w:rsidRPr="009F014F">
        <w:rPr>
          <w:rFonts w:ascii="Times New Roman" w:eastAsia="Times New Roman" w:hAnsi="Times New Roman" w:cs="Times New Roman"/>
          <w:b/>
          <w:bCs/>
          <w:sz w:val="24"/>
          <w:szCs w:val="24"/>
        </w:rPr>
        <w:t>MK noteikumi</w:t>
      </w:r>
      <w:r w:rsidRPr="009F014F">
        <w:rPr>
          <w:rFonts w:ascii="Times New Roman" w:eastAsia="Times New Roman" w:hAnsi="Times New Roman" w:cs="Times New Roman"/>
          <w:sz w:val="24"/>
          <w:szCs w:val="24"/>
        </w:rPr>
        <w:t xml:space="preserve"> – </w:t>
      </w:r>
      <w:r w:rsidR="00195E8F" w:rsidRPr="009F014F">
        <w:rPr>
          <w:rFonts w:ascii="Times New Roman" w:eastAsia="Times New Roman" w:hAnsi="Times New Roman" w:cs="Times New Roman"/>
          <w:sz w:val="24"/>
          <w:szCs w:val="24"/>
        </w:rPr>
        <w:t xml:space="preserve">Ministru kabineta 2024. gada 9. janvāra noteikumi Nr. 33 “Latvijas Atveseļošanas un noturības mehānisma plāna 1.2. reformu un investīciju virziena “Energoefektivitātes uzlabošana” 1.2.1.2.i. investīcijas “Energoefektivitātes paaugstināšana uzņēmējdarbībā (ietverot pāreju uz atjaunojamo energoresursu tehnoloģiju izmantošanu siltumapgādē un pētniecības un attīstības aktivitātes (t. sk. </w:t>
      </w:r>
      <w:proofErr w:type="spellStart"/>
      <w:r w:rsidR="00195E8F" w:rsidRPr="009F014F">
        <w:rPr>
          <w:rFonts w:ascii="Times New Roman" w:eastAsia="Times New Roman" w:hAnsi="Times New Roman" w:cs="Times New Roman"/>
          <w:sz w:val="24"/>
          <w:szCs w:val="24"/>
        </w:rPr>
        <w:t>bioekonomikā</w:t>
      </w:r>
      <w:proofErr w:type="spellEnd"/>
      <w:r w:rsidR="00195E8F" w:rsidRPr="009F014F">
        <w:rPr>
          <w:rFonts w:ascii="Times New Roman" w:eastAsia="Times New Roman" w:hAnsi="Times New Roman" w:cs="Times New Roman"/>
          <w:sz w:val="24"/>
          <w:szCs w:val="24"/>
        </w:rPr>
        <w:t xml:space="preserve">))” 1.2.1.2.i. 2. pasākuma “Inovatīvu produktu un tehnoloģiju izstrāde” īstenošanas noteikumi, Ministru kabineta 2024. gada 9. janvāra noteikumi Nr. 32 “Latvijas Atveseļošanas un noturības mehānisma plāna 5.1. reformu un investīciju virziena “Produktivitātes paaugstināšana caur investīciju apjoma palielināšanu P&amp;A” 5.1.1.r. reformas “Inovāciju pārvaldība un privāto P&amp;A investīciju motivācija” 5.1.1.2.i. investīcijas “Atbalsta instruments pētniecībai un internacionalizācijai” otrās kārtas īstenošanas noteikumi un </w:t>
      </w:r>
      <w:r w:rsidR="004F108E" w:rsidRPr="009F014F">
        <w:rPr>
          <w:rFonts w:ascii="Times New Roman" w:eastAsia="Times New Roman" w:hAnsi="Times New Roman" w:cs="Times New Roman"/>
          <w:sz w:val="24"/>
          <w:szCs w:val="24"/>
        </w:rPr>
        <w:t>Ministru kabineta 2024. gada 9. janvāra noteikumi Nr. 34 “Latvijas Atveseļošanas un noturības mehānisma plāna 2.2. reformu un investīciju virziena “Uzņēmumu digitālā transformācija un inovācijas” 2.2.1.3.i. investīcijas “Atbalsts jaunu produktu un pakalpojumu ieviešanai uzņēmējdarbībā” īstenošanas noteikumi”</w:t>
      </w:r>
    </w:p>
    <w:p w14:paraId="370FCA26" w14:textId="7EFACFB7" w:rsidR="004014D1" w:rsidRPr="009F014F" w:rsidRDefault="004F108E" w:rsidP="00AB7D6E">
      <w:pPr>
        <w:spacing w:after="0" w:line="240" w:lineRule="auto"/>
        <w:jc w:val="both"/>
        <w:rPr>
          <w:rFonts w:ascii="Times New Roman" w:eastAsia="Times New Roman" w:hAnsi="Times New Roman" w:cs="Times New Roman"/>
          <w:sz w:val="24"/>
          <w:szCs w:val="24"/>
        </w:rPr>
      </w:pPr>
      <w:r w:rsidRPr="009F014F">
        <w:rPr>
          <w:rFonts w:ascii="Times New Roman" w:eastAsia="Times New Roman" w:hAnsi="Times New Roman" w:cs="Times New Roman"/>
          <w:b/>
          <w:bCs/>
          <w:sz w:val="24"/>
          <w:szCs w:val="24"/>
        </w:rPr>
        <w:t xml:space="preserve">Pētniecības programmas – </w:t>
      </w:r>
      <w:r w:rsidRPr="009F014F">
        <w:rPr>
          <w:rFonts w:ascii="Times New Roman" w:eastAsia="Times New Roman" w:hAnsi="Times New Roman" w:cs="Times New Roman"/>
          <w:sz w:val="24"/>
          <w:szCs w:val="24"/>
        </w:rPr>
        <w:t xml:space="preserve">Atveseļošanas un noturības mehānisma plāna 1.2. reformu un investīciju virziena “Energoefektivitātes uzlabošana” 1.2.1.2.i. investīcijas “Energoefektivitātes paaugstināšana uzņēmējdarbībā (ietverot pāreju uz atjaunojamo energoresursu tehnoloģiju izmantošanu siltumapgādē un pētniecības un attīstības aktivitātes (t. sk. </w:t>
      </w:r>
      <w:proofErr w:type="spellStart"/>
      <w:r w:rsidRPr="009F014F">
        <w:rPr>
          <w:rFonts w:ascii="Times New Roman" w:eastAsia="Times New Roman" w:hAnsi="Times New Roman" w:cs="Times New Roman"/>
          <w:sz w:val="24"/>
          <w:szCs w:val="24"/>
        </w:rPr>
        <w:t>bioekonomikā</w:t>
      </w:r>
      <w:proofErr w:type="spellEnd"/>
      <w:r w:rsidRPr="009F014F">
        <w:rPr>
          <w:rFonts w:ascii="Times New Roman" w:eastAsia="Times New Roman" w:hAnsi="Times New Roman" w:cs="Times New Roman"/>
          <w:sz w:val="24"/>
          <w:szCs w:val="24"/>
        </w:rPr>
        <w:t>))” 1.2.1.2.i. 2. pasākums “Inovatīvu produktu un tehnoloģiju izstrāde”, 5.1. reformu un investīciju virziena “Produktivitātes paaugstināšana caur investīciju apjoma palielināšanu P&amp;A” 5.1.1.r. reformas “Inovāciju pārvaldība un privāto P&amp;A investīciju motivācija” 5.1.1.2.i. investīcijas “Atbalsta instruments pētniecībai un internacionalizācijai” otrās kārta un 2.2. reformu un investīciju virziena “Uzņēmumu digitālā transformācija un inovācijas” 2.2.1.3.i. investīcijas  “Atbalsts jaunu produktu un pakalpojumu ieviešanai uzņēmējdarbībā”</w:t>
      </w:r>
    </w:p>
    <w:p w14:paraId="3E284961" w14:textId="77777777" w:rsidR="00FF5267" w:rsidRPr="009F014F" w:rsidRDefault="00FF5267" w:rsidP="00FF5267">
      <w:pPr>
        <w:spacing w:after="0" w:line="240" w:lineRule="auto"/>
        <w:jc w:val="both"/>
        <w:rPr>
          <w:rFonts w:ascii="Times New Roman" w:eastAsia="Times New Roman" w:hAnsi="Times New Roman" w:cs="Times New Roman"/>
          <w:sz w:val="24"/>
          <w:szCs w:val="24"/>
        </w:rPr>
      </w:pPr>
      <w:r w:rsidRPr="009F014F">
        <w:rPr>
          <w:rFonts w:ascii="Times New Roman" w:eastAsia="Times New Roman" w:hAnsi="Times New Roman" w:cs="Times New Roman"/>
          <w:b/>
          <w:bCs/>
          <w:sz w:val="24"/>
          <w:szCs w:val="24"/>
        </w:rPr>
        <w:t>RIS3</w:t>
      </w:r>
      <w:r w:rsidRPr="009F014F">
        <w:rPr>
          <w:rFonts w:ascii="Times New Roman" w:eastAsia="Times New Roman" w:hAnsi="Times New Roman" w:cs="Times New Roman"/>
          <w:sz w:val="24"/>
          <w:szCs w:val="24"/>
        </w:rPr>
        <w:t xml:space="preserve"> - Viedās specializācijas stratēģija</w:t>
      </w:r>
    </w:p>
    <w:p w14:paraId="50EF32CE" w14:textId="772DCD5B" w:rsidR="009C1230" w:rsidRPr="009F014F" w:rsidRDefault="009C01DB" w:rsidP="00AB7D6E">
      <w:pPr>
        <w:spacing w:after="0" w:line="240" w:lineRule="auto"/>
        <w:jc w:val="both"/>
        <w:rPr>
          <w:rFonts w:ascii="Times New Roman" w:eastAsia="Times New Roman" w:hAnsi="Times New Roman" w:cs="Times New Roman"/>
          <w:sz w:val="24"/>
          <w:szCs w:val="24"/>
        </w:rPr>
      </w:pPr>
      <w:r w:rsidRPr="009F014F">
        <w:rPr>
          <w:rFonts w:ascii="Times New Roman" w:eastAsia="Times New Roman" w:hAnsi="Times New Roman" w:cs="Times New Roman"/>
          <w:b/>
          <w:bCs/>
          <w:sz w:val="24"/>
          <w:szCs w:val="24"/>
        </w:rPr>
        <w:t>PVN</w:t>
      </w:r>
      <w:r w:rsidRPr="009F014F">
        <w:rPr>
          <w:rFonts w:ascii="Times New Roman" w:eastAsia="Times New Roman" w:hAnsi="Times New Roman" w:cs="Times New Roman"/>
          <w:sz w:val="24"/>
          <w:szCs w:val="24"/>
        </w:rPr>
        <w:t xml:space="preserve"> – pievienotās vērtības nodoklis</w:t>
      </w:r>
    </w:p>
    <w:p w14:paraId="195BDD99" w14:textId="2C7FECCF" w:rsidR="009C01DB" w:rsidRPr="009F014F" w:rsidRDefault="009C01DB" w:rsidP="00AB7D6E">
      <w:pPr>
        <w:spacing w:after="0" w:line="240" w:lineRule="auto"/>
        <w:jc w:val="both"/>
        <w:rPr>
          <w:rFonts w:ascii="Times New Roman" w:eastAsia="Times New Roman" w:hAnsi="Times New Roman" w:cs="Times New Roman"/>
          <w:sz w:val="24"/>
          <w:szCs w:val="24"/>
        </w:rPr>
      </w:pPr>
      <w:r w:rsidRPr="009F014F">
        <w:rPr>
          <w:rFonts w:ascii="Times New Roman" w:eastAsia="Times New Roman" w:hAnsi="Times New Roman" w:cs="Times New Roman"/>
          <w:b/>
          <w:bCs/>
          <w:sz w:val="24"/>
          <w:szCs w:val="24"/>
        </w:rPr>
        <w:t>VID</w:t>
      </w:r>
      <w:r w:rsidRPr="009F014F">
        <w:rPr>
          <w:rFonts w:ascii="Times New Roman" w:eastAsia="Times New Roman" w:hAnsi="Times New Roman" w:cs="Times New Roman"/>
          <w:sz w:val="24"/>
          <w:szCs w:val="24"/>
        </w:rPr>
        <w:t xml:space="preserve"> – Valsts ieņēmumu dienests</w:t>
      </w:r>
    </w:p>
    <w:p w14:paraId="4E677476" w14:textId="77777777" w:rsidR="004F108E" w:rsidRPr="009F014F" w:rsidRDefault="004F108E" w:rsidP="00AB7D6E">
      <w:pPr>
        <w:spacing w:after="0" w:line="240" w:lineRule="auto"/>
        <w:jc w:val="both"/>
        <w:rPr>
          <w:rFonts w:ascii="Times New Roman" w:eastAsia="Times New Roman" w:hAnsi="Times New Roman" w:cs="Times New Roman"/>
          <w:sz w:val="24"/>
          <w:szCs w:val="24"/>
        </w:rPr>
      </w:pPr>
    </w:p>
    <w:sdt>
      <w:sdtPr>
        <w:rPr>
          <w:rFonts w:eastAsiaTheme="minorHAnsi" w:cs="Times New Roman"/>
          <w:b w:val="0"/>
          <w:sz w:val="24"/>
          <w:szCs w:val="24"/>
        </w:rPr>
        <w:id w:val="1872647678"/>
        <w:docPartObj>
          <w:docPartGallery w:val="Table of Contents"/>
          <w:docPartUnique/>
        </w:docPartObj>
      </w:sdtPr>
      <w:sdtEndPr>
        <w:rPr>
          <w:bCs/>
        </w:rPr>
      </w:sdtEndPr>
      <w:sdtContent>
        <w:p w14:paraId="73CAD5BD" w14:textId="77777777" w:rsidR="004014D1" w:rsidRPr="009F014F" w:rsidRDefault="004014D1" w:rsidP="00AB7D6E">
          <w:pPr>
            <w:pStyle w:val="TOCHeading"/>
            <w:spacing w:before="0" w:after="0" w:line="240" w:lineRule="auto"/>
            <w:jc w:val="left"/>
            <w:rPr>
              <w:rFonts w:eastAsia="Times New Roman" w:cs="Times New Roman"/>
              <w:b w:val="0"/>
              <w:bCs/>
              <w:color w:val="2F5496" w:themeColor="accent1" w:themeShade="BF"/>
              <w:sz w:val="24"/>
              <w:szCs w:val="24"/>
              <w:u w:val="single"/>
            </w:rPr>
          </w:pPr>
          <w:r w:rsidRPr="009F014F">
            <w:rPr>
              <w:rFonts w:eastAsia="Times New Roman" w:cs="Times New Roman"/>
              <w:bCs/>
              <w:color w:val="2F5496" w:themeColor="accent1" w:themeShade="BF"/>
              <w:sz w:val="24"/>
              <w:szCs w:val="24"/>
              <w:u w:val="single"/>
            </w:rPr>
            <w:t>Saturs</w:t>
          </w:r>
        </w:p>
        <w:p w14:paraId="50E2F793" w14:textId="13F4A28A" w:rsidR="000A3B3D" w:rsidRPr="009F014F" w:rsidRDefault="004014D1" w:rsidP="00AB7D6E">
          <w:pPr>
            <w:pStyle w:val="TOC1"/>
            <w:tabs>
              <w:tab w:val="left" w:pos="440"/>
              <w:tab w:val="right" w:leader="dot" w:pos="15388"/>
            </w:tabs>
            <w:spacing w:after="0" w:line="240" w:lineRule="auto"/>
            <w:rPr>
              <w:rFonts w:ascii="Times New Roman" w:eastAsiaTheme="minorEastAsia" w:hAnsi="Times New Roman" w:cs="Times New Roman"/>
              <w:noProof/>
              <w:sz w:val="24"/>
              <w:szCs w:val="24"/>
              <w:lang w:eastAsia="lv-LV"/>
            </w:rPr>
          </w:pPr>
          <w:r w:rsidRPr="009F014F">
            <w:rPr>
              <w:rFonts w:ascii="Times New Roman" w:hAnsi="Times New Roman" w:cs="Times New Roman"/>
              <w:sz w:val="24"/>
              <w:szCs w:val="24"/>
            </w:rPr>
            <w:fldChar w:fldCharType="begin"/>
          </w:r>
          <w:r w:rsidRPr="009F014F">
            <w:rPr>
              <w:rFonts w:ascii="Times New Roman" w:hAnsi="Times New Roman" w:cs="Times New Roman"/>
              <w:sz w:val="24"/>
              <w:szCs w:val="24"/>
            </w:rPr>
            <w:instrText xml:space="preserve"> TOC \o "1-3" \h \z \u </w:instrText>
          </w:r>
          <w:r w:rsidRPr="009F014F">
            <w:rPr>
              <w:rFonts w:ascii="Times New Roman" w:hAnsi="Times New Roman" w:cs="Times New Roman"/>
              <w:sz w:val="24"/>
              <w:szCs w:val="24"/>
            </w:rPr>
            <w:fldChar w:fldCharType="separate"/>
          </w:r>
          <w:hyperlink w:anchor="_Toc127803610" w:history="1">
            <w:r w:rsidR="000A3B3D" w:rsidRPr="009F014F">
              <w:rPr>
                <w:rStyle w:val="Hyperlink"/>
                <w:rFonts w:ascii="Times New Roman" w:hAnsi="Times New Roman" w:cs="Times New Roman"/>
                <w:bCs/>
                <w:noProof/>
                <w:color w:val="auto"/>
                <w:sz w:val="24"/>
                <w:szCs w:val="24"/>
              </w:rPr>
              <w:t>1.</w:t>
            </w:r>
            <w:r w:rsidR="000A3B3D" w:rsidRPr="009F014F">
              <w:rPr>
                <w:rFonts w:ascii="Times New Roman" w:eastAsiaTheme="minorEastAsia" w:hAnsi="Times New Roman" w:cs="Times New Roman"/>
                <w:noProof/>
                <w:sz w:val="24"/>
                <w:szCs w:val="24"/>
                <w:lang w:eastAsia="lv-LV"/>
              </w:rPr>
              <w:tab/>
            </w:r>
            <w:r w:rsidR="000A3B3D" w:rsidRPr="009F014F">
              <w:rPr>
                <w:rStyle w:val="Hyperlink"/>
                <w:rFonts w:ascii="Times New Roman" w:hAnsi="Times New Roman" w:cs="Times New Roman"/>
                <w:noProof/>
                <w:color w:val="auto"/>
                <w:sz w:val="24"/>
                <w:szCs w:val="24"/>
              </w:rPr>
              <w:t>Vispārīgi jautājumi</w:t>
            </w:r>
            <w:r w:rsidR="000A3B3D" w:rsidRPr="009F014F">
              <w:rPr>
                <w:rFonts w:ascii="Times New Roman" w:hAnsi="Times New Roman" w:cs="Times New Roman"/>
                <w:noProof/>
                <w:webHidden/>
                <w:sz w:val="24"/>
                <w:szCs w:val="24"/>
              </w:rPr>
              <w:tab/>
            </w:r>
            <w:r w:rsidR="000A3B3D" w:rsidRPr="009F014F">
              <w:rPr>
                <w:rFonts w:ascii="Times New Roman" w:hAnsi="Times New Roman" w:cs="Times New Roman"/>
                <w:noProof/>
                <w:webHidden/>
                <w:sz w:val="24"/>
                <w:szCs w:val="24"/>
              </w:rPr>
              <w:fldChar w:fldCharType="begin"/>
            </w:r>
            <w:r w:rsidR="000A3B3D" w:rsidRPr="009F014F">
              <w:rPr>
                <w:rFonts w:ascii="Times New Roman" w:hAnsi="Times New Roman" w:cs="Times New Roman"/>
                <w:noProof/>
                <w:webHidden/>
                <w:sz w:val="24"/>
                <w:szCs w:val="24"/>
              </w:rPr>
              <w:instrText xml:space="preserve"> PAGEREF _Toc127803610 \h </w:instrText>
            </w:r>
            <w:r w:rsidR="000A3B3D" w:rsidRPr="009F014F">
              <w:rPr>
                <w:rFonts w:ascii="Times New Roman" w:hAnsi="Times New Roman" w:cs="Times New Roman"/>
                <w:noProof/>
                <w:webHidden/>
                <w:sz w:val="24"/>
                <w:szCs w:val="24"/>
              </w:rPr>
            </w:r>
            <w:r w:rsidR="000A3B3D" w:rsidRPr="009F014F">
              <w:rPr>
                <w:rFonts w:ascii="Times New Roman" w:hAnsi="Times New Roman" w:cs="Times New Roman"/>
                <w:noProof/>
                <w:webHidden/>
                <w:sz w:val="24"/>
                <w:szCs w:val="24"/>
              </w:rPr>
              <w:fldChar w:fldCharType="separate"/>
            </w:r>
            <w:r w:rsidR="00F86008" w:rsidRPr="009F014F">
              <w:rPr>
                <w:rFonts w:ascii="Times New Roman" w:hAnsi="Times New Roman" w:cs="Times New Roman"/>
                <w:noProof/>
                <w:webHidden/>
                <w:sz w:val="24"/>
                <w:szCs w:val="24"/>
              </w:rPr>
              <w:t>2</w:t>
            </w:r>
            <w:r w:rsidR="000A3B3D" w:rsidRPr="009F014F">
              <w:rPr>
                <w:rFonts w:ascii="Times New Roman" w:hAnsi="Times New Roman" w:cs="Times New Roman"/>
                <w:noProof/>
                <w:webHidden/>
                <w:sz w:val="24"/>
                <w:szCs w:val="24"/>
              </w:rPr>
              <w:fldChar w:fldCharType="end"/>
            </w:r>
          </w:hyperlink>
        </w:p>
        <w:p w14:paraId="2E409A38" w14:textId="1D87B3E1" w:rsidR="000A3B3D" w:rsidRPr="009F014F" w:rsidRDefault="00842016" w:rsidP="00AB7D6E">
          <w:pPr>
            <w:pStyle w:val="TOC1"/>
            <w:tabs>
              <w:tab w:val="left" w:pos="440"/>
              <w:tab w:val="right" w:leader="dot" w:pos="15388"/>
            </w:tabs>
            <w:spacing w:after="0" w:line="240" w:lineRule="auto"/>
            <w:rPr>
              <w:rFonts w:ascii="Times New Roman" w:eastAsiaTheme="minorEastAsia" w:hAnsi="Times New Roman" w:cs="Times New Roman"/>
              <w:noProof/>
              <w:sz w:val="24"/>
              <w:szCs w:val="24"/>
              <w:lang w:eastAsia="lv-LV"/>
            </w:rPr>
          </w:pPr>
          <w:hyperlink w:anchor="_Toc127803613" w:history="1">
            <w:r w:rsidR="000A3B3D" w:rsidRPr="009F014F">
              <w:rPr>
                <w:rStyle w:val="Hyperlink"/>
                <w:rFonts w:ascii="Times New Roman" w:hAnsi="Times New Roman" w:cs="Times New Roman"/>
                <w:bCs/>
                <w:noProof/>
                <w:color w:val="auto"/>
                <w:sz w:val="24"/>
                <w:szCs w:val="24"/>
              </w:rPr>
              <w:t>2.</w:t>
            </w:r>
            <w:r w:rsidR="000A3B3D" w:rsidRPr="009F014F">
              <w:rPr>
                <w:rFonts w:ascii="Times New Roman" w:eastAsiaTheme="minorEastAsia" w:hAnsi="Times New Roman" w:cs="Times New Roman"/>
                <w:noProof/>
                <w:sz w:val="24"/>
                <w:szCs w:val="24"/>
                <w:lang w:eastAsia="lv-LV"/>
              </w:rPr>
              <w:tab/>
            </w:r>
            <w:r w:rsidR="000A3B3D" w:rsidRPr="009F014F">
              <w:rPr>
                <w:rStyle w:val="Hyperlink"/>
                <w:rFonts w:ascii="Times New Roman" w:hAnsi="Times New Roman" w:cs="Times New Roman"/>
                <w:noProof/>
                <w:color w:val="auto"/>
                <w:sz w:val="24"/>
                <w:szCs w:val="24"/>
              </w:rPr>
              <w:t>Īstenošanas nosacījumi</w:t>
            </w:r>
            <w:r w:rsidR="000A3B3D" w:rsidRPr="009F014F">
              <w:rPr>
                <w:rFonts w:ascii="Times New Roman" w:hAnsi="Times New Roman" w:cs="Times New Roman"/>
                <w:noProof/>
                <w:webHidden/>
                <w:sz w:val="24"/>
                <w:szCs w:val="24"/>
              </w:rPr>
              <w:tab/>
            </w:r>
            <w:r w:rsidR="000A3B3D" w:rsidRPr="009F014F">
              <w:rPr>
                <w:rFonts w:ascii="Times New Roman" w:hAnsi="Times New Roman" w:cs="Times New Roman"/>
                <w:noProof/>
                <w:webHidden/>
                <w:sz w:val="24"/>
                <w:szCs w:val="24"/>
              </w:rPr>
              <w:fldChar w:fldCharType="begin"/>
            </w:r>
            <w:r w:rsidR="000A3B3D" w:rsidRPr="009F014F">
              <w:rPr>
                <w:rFonts w:ascii="Times New Roman" w:hAnsi="Times New Roman" w:cs="Times New Roman"/>
                <w:noProof/>
                <w:webHidden/>
                <w:sz w:val="24"/>
                <w:szCs w:val="24"/>
              </w:rPr>
              <w:instrText xml:space="preserve"> PAGEREF _Toc127803613 \h </w:instrText>
            </w:r>
            <w:r w:rsidR="000A3B3D" w:rsidRPr="009F014F">
              <w:rPr>
                <w:rFonts w:ascii="Times New Roman" w:hAnsi="Times New Roman" w:cs="Times New Roman"/>
                <w:noProof/>
                <w:webHidden/>
                <w:sz w:val="24"/>
                <w:szCs w:val="24"/>
              </w:rPr>
            </w:r>
            <w:r w:rsidR="000A3B3D" w:rsidRPr="009F014F">
              <w:rPr>
                <w:rFonts w:ascii="Times New Roman" w:hAnsi="Times New Roman" w:cs="Times New Roman"/>
                <w:noProof/>
                <w:webHidden/>
                <w:sz w:val="24"/>
                <w:szCs w:val="24"/>
              </w:rPr>
              <w:fldChar w:fldCharType="separate"/>
            </w:r>
            <w:r w:rsidR="00F86008" w:rsidRPr="009F014F">
              <w:rPr>
                <w:rFonts w:ascii="Times New Roman" w:hAnsi="Times New Roman" w:cs="Times New Roman"/>
                <w:noProof/>
                <w:webHidden/>
                <w:sz w:val="24"/>
                <w:szCs w:val="24"/>
              </w:rPr>
              <w:t>4</w:t>
            </w:r>
            <w:r w:rsidR="000A3B3D" w:rsidRPr="009F014F">
              <w:rPr>
                <w:rFonts w:ascii="Times New Roman" w:hAnsi="Times New Roman" w:cs="Times New Roman"/>
                <w:noProof/>
                <w:webHidden/>
                <w:sz w:val="24"/>
                <w:szCs w:val="24"/>
              </w:rPr>
              <w:fldChar w:fldCharType="end"/>
            </w:r>
          </w:hyperlink>
        </w:p>
        <w:p w14:paraId="7F692BAF" w14:textId="4E914B18" w:rsidR="000A3B3D" w:rsidRPr="009F014F" w:rsidRDefault="00842016" w:rsidP="00AB7D6E">
          <w:pPr>
            <w:pStyle w:val="TOC1"/>
            <w:tabs>
              <w:tab w:val="left" w:pos="440"/>
              <w:tab w:val="right" w:leader="dot" w:pos="15388"/>
            </w:tabs>
            <w:spacing w:after="0" w:line="240" w:lineRule="auto"/>
            <w:rPr>
              <w:rFonts w:ascii="Times New Roman" w:eastAsiaTheme="minorEastAsia" w:hAnsi="Times New Roman" w:cs="Times New Roman"/>
              <w:noProof/>
              <w:sz w:val="24"/>
              <w:szCs w:val="24"/>
              <w:lang w:eastAsia="lv-LV"/>
            </w:rPr>
          </w:pPr>
          <w:hyperlink w:anchor="_Toc127803614" w:history="1">
            <w:r w:rsidR="000A3B3D" w:rsidRPr="009F014F">
              <w:rPr>
                <w:rStyle w:val="Hyperlink"/>
                <w:rFonts w:ascii="Times New Roman" w:hAnsi="Times New Roman" w:cs="Times New Roman"/>
                <w:bCs/>
                <w:noProof/>
                <w:color w:val="auto"/>
                <w:sz w:val="24"/>
                <w:szCs w:val="24"/>
              </w:rPr>
              <w:t>3.</w:t>
            </w:r>
            <w:r w:rsidR="000A3B3D" w:rsidRPr="009F014F">
              <w:rPr>
                <w:rFonts w:ascii="Times New Roman" w:eastAsiaTheme="minorEastAsia" w:hAnsi="Times New Roman" w:cs="Times New Roman"/>
                <w:noProof/>
                <w:sz w:val="24"/>
                <w:szCs w:val="24"/>
                <w:lang w:eastAsia="lv-LV"/>
              </w:rPr>
              <w:tab/>
            </w:r>
            <w:r w:rsidR="000A3B3D" w:rsidRPr="009F014F">
              <w:rPr>
                <w:rStyle w:val="Hyperlink"/>
                <w:rFonts w:ascii="Times New Roman" w:hAnsi="Times New Roman" w:cs="Times New Roman"/>
                <w:noProof/>
                <w:color w:val="auto"/>
                <w:sz w:val="24"/>
                <w:szCs w:val="24"/>
              </w:rPr>
              <w:t>Vērtēšana un lēmumu pieņemšana</w:t>
            </w:r>
            <w:r w:rsidR="000A3B3D" w:rsidRPr="009F014F">
              <w:rPr>
                <w:rFonts w:ascii="Times New Roman" w:hAnsi="Times New Roman" w:cs="Times New Roman"/>
                <w:noProof/>
                <w:webHidden/>
                <w:sz w:val="24"/>
                <w:szCs w:val="24"/>
              </w:rPr>
              <w:tab/>
            </w:r>
            <w:r w:rsidR="000A3B3D" w:rsidRPr="009F014F">
              <w:rPr>
                <w:rFonts w:ascii="Times New Roman" w:hAnsi="Times New Roman" w:cs="Times New Roman"/>
                <w:noProof/>
                <w:webHidden/>
                <w:sz w:val="24"/>
                <w:szCs w:val="24"/>
              </w:rPr>
              <w:fldChar w:fldCharType="begin"/>
            </w:r>
            <w:r w:rsidR="000A3B3D" w:rsidRPr="009F014F">
              <w:rPr>
                <w:rFonts w:ascii="Times New Roman" w:hAnsi="Times New Roman" w:cs="Times New Roman"/>
                <w:noProof/>
                <w:webHidden/>
                <w:sz w:val="24"/>
                <w:szCs w:val="24"/>
              </w:rPr>
              <w:instrText xml:space="preserve"> PAGEREF _Toc127803614 \h </w:instrText>
            </w:r>
            <w:r w:rsidR="000A3B3D" w:rsidRPr="009F014F">
              <w:rPr>
                <w:rFonts w:ascii="Times New Roman" w:hAnsi="Times New Roman" w:cs="Times New Roman"/>
                <w:noProof/>
                <w:webHidden/>
                <w:sz w:val="24"/>
                <w:szCs w:val="24"/>
              </w:rPr>
            </w:r>
            <w:r w:rsidR="000A3B3D" w:rsidRPr="009F014F">
              <w:rPr>
                <w:rFonts w:ascii="Times New Roman" w:hAnsi="Times New Roman" w:cs="Times New Roman"/>
                <w:noProof/>
                <w:webHidden/>
                <w:sz w:val="24"/>
                <w:szCs w:val="24"/>
              </w:rPr>
              <w:fldChar w:fldCharType="separate"/>
            </w:r>
            <w:r w:rsidR="00F86008" w:rsidRPr="009F014F">
              <w:rPr>
                <w:rFonts w:ascii="Times New Roman" w:hAnsi="Times New Roman" w:cs="Times New Roman"/>
                <w:noProof/>
                <w:webHidden/>
                <w:sz w:val="24"/>
                <w:szCs w:val="24"/>
              </w:rPr>
              <w:t>5</w:t>
            </w:r>
            <w:r w:rsidR="000A3B3D" w:rsidRPr="009F014F">
              <w:rPr>
                <w:rFonts w:ascii="Times New Roman" w:hAnsi="Times New Roman" w:cs="Times New Roman"/>
                <w:noProof/>
                <w:webHidden/>
                <w:sz w:val="24"/>
                <w:szCs w:val="24"/>
              </w:rPr>
              <w:fldChar w:fldCharType="end"/>
            </w:r>
          </w:hyperlink>
        </w:p>
        <w:p w14:paraId="00BDD483" w14:textId="4C51F769" w:rsidR="000A3B3D" w:rsidRPr="009F014F" w:rsidRDefault="00842016" w:rsidP="00AB7D6E">
          <w:pPr>
            <w:pStyle w:val="TOC1"/>
            <w:tabs>
              <w:tab w:val="left" w:pos="440"/>
              <w:tab w:val="right" w:leader="dot" w:pos="15388"/>
            </w:tabs>
            <w:spacing w:after="0" w:line="240" w:lineRule="auto"/>
            <w:rPr>
              <w:rFonts w:ascii="Times New Roman" w:eastAsiaTheme="minorEastAsia" w:hAnsi="Times New Roman" w:cs="Times New Roman"/>
              <w:noProof/>
              <w:sz w:val="24"/>
              <w:szCs w:val="24"/>
              <w:lang w:eastAsia="lv-LV"/>
            </w:rPr>
          </w:pPr>
          <w:hyperlink w:anchor="_Toc127803615" w:history="1">
            <w:r w:rsidR="000A3B3D" w:rsidRPr="009F014F">
              <w:rPr>
                <w:rStyle w:val="Hyperlink"/>
                <w:rFonts w:ascii="Times New Roman" w:hAnsi="Times New Roman" w:cs="Times New Roman"/>
                <w:bCs/>
                <w:noProof/>
                <w:color w:val="auto"/>
                <w:sz w:val="24"/>
                <w:szCs w:val="24"/>
              </w:rPr>
              <w:t>4.</w:t>
            </w:r>
            <w:r w:rsidR="000A3B3D" w:rsidRPr="009F014F">
              <w:rPr>
                <w:rFonts w:ascii="Times New Roman" w:eastAsiaTheme="minorEastAsia" w:hAnsi="Times New Roman" w:cs="Times New Roman"/>
                <w:noProof/>
                <w:sz w:val="24"/>
                <w:szCs w:val="24"/>
                <w:lang w:eastAsia="lv-LV"/>
              </w:rPr>
              <w:tab/>
            </w:r>
            <w:r w:rsidR="000A3B3D" w:rsidRPr="009F014F">
              <w:rPr>
                <w:rStyle w:val="Hyperlink"/>
                <w:rFonts w:ascii="Times New Roman" w:hAnsi="Times New Roman" w:cs="Times New Roman"/>
                <w:noProof/>
                <w:color w:val="auto"/>
                <w:sz w:val="24"/>
                <w:szCs w:val="24"/>
              </w:rPr>
              <w:t>Attiecināmās izmaksas</w:t>
            </w:r>
            <w:r w:rsidR="000A3B3D" w:rsidRPr="009F014F">
              <w:rPr>
                <w:rFonts w:ascii="Times New Roman" w:hAnsi="Times New Roman" w:cs="Times New Roman"/>
                <w:noProof/>
                <w:webHidden/>
                <w:sz w:val="24"/>
                <w:szCs w:val="24"/>
              </w:rPr>
              <w:tab/>
            </w:r>
            <w:r w:rsidR="000A3B3D" w:rsidRPr="009F014F">
              <w:rPr>
                <w:rFonts w:ascii="Times New Roman" w:hAnsi="Times New Roman" w:cs="Times New Roman"/>
                <w:noProof/>
                <w:webHidden/>
                <w:sz w:val="24"/>
                <w:szCs w:val="24"/>
              </w:rPr>
              <w:fldChar w:fldCharType="begin"/>
            </w:r>
            <w:r w:rsidR="000A3B3D" w:rsidRPr="009F014F">
              <w:rPr>
                <w:rFonts w:ascii="Times New Roman" w:hAnsi="Times New Roman" w:cs="Times New Roman"/>
                <w:noProof/>
                <w:webHidden/>
                <w:sz w:val="24"/>
                <w:szCs w:val="24"/>
              </w:rPr>
              <w:instrText xml:space="preserve"> PAGEREF _Toc127803615 \h </w:instrText>
            </w:r>
            <w:r w:rsidR="000A3B3D" w:rsidRPr="009F014F">
              <w:rPr>
                <w:rFonts w:ascii="Times New Roman" w:hAnsi="Times New Roman" w:cs="Times New Roman"/>
                <w:noProof/>
                <w:webHidden/>
                <w:sz w:val="24"/>
                <w:szCs w:val="24"/>
              </w:rPr>
            </w:r>
            <w:r w:rsidR="000A3B3D" w:rsidRPr="009F014F">
              <w:rPr>
                <w:rFonts w:ascii="Times New Roman" w:hAnsi="Times New Roman" w:cs="Times New Roman"/>
                <w:noProof/>
                <w:webHidden/>
                <w:sz w:val="24"/>
                <w:szCs w:val="24"/>
              </w:rPr>
              <w:fldChar w:fldCharType="separate"/>
            </w:r>
            <w:r w:rsidR="00F86008" w:rsidRPr="009F014F">
              <w:rPr>
                <w:rFonts w:ascii="Times New Roman" w:hAnsi="Times New Roman" w:cs="Times New Roman"/>
                <w:noProof/>
                <w:webHidden/>
                <w:sz w:val="24"/>
                <w:szCs w:val="24"/>
              </w:rPr>
              <w:t>5</w:t>
            </w:r>
            <w:r w:rsidR="000A3B3D" w:rsidRPr="009F014F">
              <w:rPr>
                <w:rFonts w:ascii="Times New Roman" w:hAnsi="Times New Roman" w:cs="Times New Roman"/>
                <w:noProof/>
                <w:webHidden/>
                <w:sz w:val="24"/>
                <w:szCs w:val="24"/>
              </w:rPr>
              <w:fldChar w:fldCharType="end"/>
            </w:r>
          </w:hyperlink>
        </w:p>
        <w:p w14:paraId="0D8E437D" w14:textId="6D8ACCA5" w:rsidR="000A3B3D" w:rsidRPr="009F014F" w:rsidRDefault="00842016" w:rsidP="00AB7D6E">
          <w:pPr>
            <w:pStyle w:val="TOC1"/>
            <w:tabs>
              <w:tab w:val="left" w:pos="440"/>
              <w:tab w:val="right" w:leader="dot" w:pos="15388"/>
            </w:tabs>
            <w:spacing w:after="0" w:line="240" w:lineRule="auto"/>
            <w:rPr>
              <w:rFonts w:ascii="Times New Roman" w:eastAsiaTheme="minorEastAsia" w:hAnsi="Times New Roman" w:cs="Times New Roman"/>
              <w:noProof/>
              <w:sz w:val="24"/>
              <w:szCs w:val="24"/>
              <w:lang w:eastAsia="lv-LV"/>
            </w:rPr>
          </w:pPr>
          <w:hyperlink w:anchor="_Toc127803616" w:history="1">
            <w:r w:rsidR="000A3B3D" w:rsidRPr="009F014F">
              <w:rPr>
                <w:rStyle w:val="Hyperlink"/>
                <w:rFonts w:ascii="Times New Roman" w:hAnsi="Times New Roman" w:cs="Times New Roman"/>
                <w:bCs/>
                <w:noProof/>
                <w:color w:val="auto"/>
                <w:sz w:val="24"/>
                <w:szCs w:val="24"/>
              </w:rPr>
              <w:t>5.</w:t>
            </w:r>
            <w:r w:rsidR="000A3B3D" w:rsidRPr="009F014F">
              <w:rPr>
                <w:rFonts w:ascii="Times New Roman" w:eastAsiaTheme="minorEastAsia" w:hAnsi="Times New Roman" w:cs="Times New Roman"/>
                <w:noProof/>
                <w:sz w:val="24"/>
                <w:szCs w:val="24"/>
                <w:lang w:eastAsia="lv-LV"/>
              </w:rPr>
              <w:tab/>
            </w:r>
            <w:r w:rsidR="000A3B3D" w:rsidRPr="009F014F">
              <w:rPr>
                <w:rStyle w:val="Hyperlink"/>
                <w:rFonts w:ascii="Times New Roman" w:hAnsi="Times New Roman" w:cs="Times New Roman"/>
                <w:noProof/>
                <w:color w:val="auto"/>
                <w:sz w:val="24"/>
                <w:szCs w:val="24"/>
              </w:rPr>
              <w:t>Projekta iesnieguma aizpildīšana un pielikumi</w:t>
            </w:r>
            <w:r w:rsidR="000A3B3D" w:rsidRPr="009F014F">
              <w:rPr>
                <w:rFonts w:ascii="Times New Roman" w:hAnsi="Times New Roman" w:cs="Times New Roman"/>
                <w:noProof/>
                <w:webHidden/>
                <w:sz w:val="24"/>
                <w:szCs w:val="24"/>
              </w:rPr>
              <w:tab/>
            </w:r>
            <w:r w:rsidR="000A3B3D" w:rsidRPr="009F014F">
              <w:rPr>
                <w:rFonts w:ascii="Times New Roman" w:hAnsi="Times New Roman" w:cs="Times New Roman"/>
                <w:noProof/>
                <w:webHidden/>
                <w:sz w:val="24"/>
                <w:szCs w:val="24"/>
              </w:rPr>
              <w:fldChar w:fldCharType="begin"/>
            </w:r>
            <w:r w:rsidR="000A3B3D" w:rsidRPr="009F014F">
              <w:rPr>
                <w:rFonts w:ascii="Times New Roman" w:hAnsi="Times New Roman" w:cs="Times New Roman"/>
                <w:noProof/>
                <w:webHidden/>
                <w:sz w:val="24"/>
                <w:szCs w:val="24"/>
              </w:rPr>
              <w:instrText xml:space="preserve"> PAGEREF _Toc127803616 \h </w:instrText>
            </w:r>
            <w:r w:rsidR="000A3B3D" w:rsidRPr="009F014F">
              <w:rPr>
                <w:rFonts w:ascii="Times New Roman" w:hAnsi="Times New Roman" w:cs="Times New Roman"/>
                <w:noProof/>
                <w:webHidden/>
                <w:sz w:val="24"/>
                <w:szCs w:val="24"/>
              </w:rPr>
            </w:r>
            <w:r w:rsidR="000A3B3D" w:rsidRPr="009F014F">
              <w:rPr>
                <w:rFonts w:ascii="Times New Roman" w:hAnsi="Times New Roman" w:cs="Times New Roman"/>
                <w:noProof/>
                <w:webHidden/>
                <w:sz w:val="24"/>
                <w:szCs w:val="24"/>
              </w:rPr>
              <w:fldChar w:fldCharType="separate"/>
            </w:r>
            <w:r w:rsidR="00F86008" w:rsidRPr="009F014F">
              <w:rPr>
                <w:rFonts w:ascii="Times New Roman" w:hAnsi="Times New Roman" w:cs="Times New Roman"/>
                <w:noProof/>
                <w:webHidden/>
                <w:sz w:val="24"/>
                <w:szCs w:val="24"/>
              </w:rPr>
              <w:t>5</w:t>
            </w:r>
            <w:r w:rsidR="000A3B3D" w:rsidRPr="009F014F">
              <w:rPr>
                <w:rFonts w:ascii="Times New Roman" w:hAnsi="Times New Roman" w:cs="Times New Roman"/>
                <w:noProof/>
                <w:webHidden/>
                <w:sz w:val="24"/>
                <w:szCs w:val="24"/>
              </w:rPr>
              <w:fldChar w:fldCharType="end"/>
            </w:r>
          </w:hyperlink>
        </w:p>
        <w:p w14:paraId="25BFD819" w14:textId="3D8C371F" w:rsidR="000A3B3D" w:rsidRPr="009F014F" w:rsidRDefault="00842016" w:rsidP="00AB7D6E">
          <w:pPr>
            <w:pStyle w:val="TOC1"/>
            <w:tabs>
              <w:tab w:val="left" w:pos="440"/>
              <w:tab w:val="right" w:leader="dot" w:pos="15388"/>
            </w:tabs>
            <w:spacing w:after="0" w:line="240" w:lineRule="auto"/>
            <w:rPr>
              <w:rFonts w:ascii="Times New Roman" w:eastAsiaTheme="minorEastAsia" w:hAnsi="Times New Roman" w:cs="Times New Roman"/>
              <w:noProof/>
              <w:sz w:val="24"/>
              <w:szCs w:val="24"/>
              <w:lang w:eastAsia="lv-LV"/>
            </w:rPr>
          </w:pPr>
          <w:hyperlink w:anchor="_Toc127803617" w:history="1">
            <w:r w:rsidR="000A3B3D" w:rsidRPr="009F014F">
              <w:rPr>
                <w:rStyle w:val="Hyperlink"/>
                <w:rFonts w:ascii="Times New Roman" w:hAnsi="Times New Roman" w:cs="Times New Roman"/>
                <w:bCs/>
                <w:noProof/>
                <w:color w:val="auto"/>
                <w:sz w:val="24"/>
                <w:szCs w:val="24"/>
              </w:rPr>
              <w:t>6.</w:t>
            </w:r>
            <w:r w:rsidR="000A3B3D" w:rsidRPr="009F014F">
              <w:rPr>
                <w:rFonts w:ascii="Times New Roman" w:eastAsiaTheme="minorEastAsia" w:hAnsi="Times New Roman" w:cs="Times New Roman"/>
                <w:noProof/>
                <w:sz w:val="24"/>
                <w:szCs w:val="24"/>
                <w:lang w:eastAsia="lv-LV"/>
              </w:rPr>
              <w:tab/>
            </w:r>
            <w:r w:rsidR="000A3B3D" w:rsidRPr="009F014F">
              <w:rPr>
                <w:rStyle w:val="Hyperlink"/>
                <w:rFonts w:ascii="Times New Roman" w:hAnsi="Times New Roman" w:cs="Times New Roman"/>
                <w:noProof/>
                <w:color w:val="auto"/>
                <w:sz w:val="24"/>
                <w:szCs w:val="24"/>
              </w:rPr>
              <w:t>Personāls un partneri</w:t>
            </w:r>
            <w:r w:rsidR="000A3B3D" w:rsidRPr="009F014F">
              <w:rPr>
                <w:rFonts w:ascii="Times New Roman" w:hAnsi="Times New Roman" w:cs="Times New Roman"/>
                <w:noProof/>
                <w:webHidden/>
                <w:sz w:val="24"/>
                <w:szCs w:val="24"/>
              </w:rPr>
              <w:tab/>
            </w:r>
            <w:r w:rsidR="000A3B3D" w:rsidRPr="009F014F">
              <w:rPr>
                <w:rFonts w:ascii="Times New Roman" w:hAnsi="Times New Roman" w:cs="Times New Roman"/>
                <w:noProof/>
                <w:webHidden/>
                <w:sz w:val="24"/>
                <w:szCs w:val="24"/>
              </w:rPr>
              <w:fldChar w:fldCharType="begin"/>
            </w:r>
            <w:r w:rsidR="000A3B3D" w:rsidRPr="009F014F">
              <w:rPr>
                <w:rFonts w:ascii="Times New Roman" w:hAnsi="Times New Roman" w:cs="Times New Roman"/>
                <w:noProof/>
                <w:webHidden/>
                <w:sz w:val="24"/>
                <w:szCs w:val="24"/>
              </w:rPr>
              <w:instrText xml:space="preserve"> PAGEREF _Toc127803617 \h </w:instrText>
            </w:r>
            <w:r w:rsidR="000A3B3D" w:rsidRPr="009F014F">
              <w:rPr>
                <w:rFonts w:ascii="Times New Roman" w:hAnsi="Times New Roman" w:cs="Times New Roman"/>
                <w:noProof/>
                <w:webHidden/>
                <w:sz w:val="24"/>
                <w:szCs w:val="24"/>
              </w:rPr>
            </w:r>
            <w:r w:rsidR="000A3B3D" w:rsidRPr="009F014F">
              <w:rPr>
                <w:rFonts w:ascii="Times New Roman" w:hAnsi="Times New Roman" w:cs="Times New Roman"/>
                <w:noProof/>
                <w:webHidden/>
                <w:sz w:val="24"/>
                <w:szCs w:val="24"/>
              </w:rPr>
              <w:fldChar w:fldCharType="separate"/>
            </w:r>
            <w:r w:rsidR="00F86008" w:rsidRPr="009F014F">
              <w:rPr>
                <w:rFonts w:ascii="Times New Roman" w:hAnsi="Times New Roman" w:cs="Times New Roman"/>
                <w:noProof/>
                <w:webHidden/>
                <w:sz w:val="24"/>
                <w:szCs w:val="24"/>
              </w:rPr>
              <w:t>5</w:t>
            </w:r>
            <w:r w:rsidR="000A3B3D" w:rsidRPr="009F014F">
              <w:rPr>
                <w:rFonts w:ascii="Times New Roman" w:hAnsi="Times New Roman" w:cs="Times New Roman"/>
                <w:noProof/>
                <w:webHidden/>
                <w:sz w:val="24"/>
                <w:szCs w:val="24"/>
              </w:rPr>
              <w:fldChar w:fldCharType="end"/>
            </w:r>
          </w:hyperlink>
        </w:p>
        <w:p w14:paraId="4BD1F336" w14:textId="6C1D1BE1" w:rsidR="000A3B3D" w:rsidRPr="009F014F" w:rsidRDefault="00842016" w:rsidP="00AB7D6E">
          <w:pPr>
            <w:pStyle w:val="TOC1"/>
            <w:tabs>
              <w:tab w:val="left" w:pos="440"/>
              <w:tab w:val="right" w:leader="dot" w:pos="15388"/>
            </w:tabs>
            <w:spacing w:after="0" w:line="240" w:lineRule="auto"/>
            <w:rPr>
              <w:rFonts w:ascii="Times New Roman" w:eastAsiaTheme="minorEastAsia" w:hAnsi="Times New Roman" w:cs="Times New Roman"/>
              <w:noProof/>
              <w:sz w:val="24"/>
              <w:szCs w:val="24"/>
              <w:lang w:eastAsia="lv-LV"/>
            </w:rPr>
          </w:pPr>
          <w:hyperlink w:anchor="_Toc127803618" w:history="1">
            <w:r w:rsidR="000A3B3D" w:rsidRPr="009F014F">
              <w:rPr>
                <w:rStyle w:val="Hyperlink"/>
                <w:rFonts w:ascii="Times New Roman" w:hAnsi="Times New Roman" w:cs="Times New Roman"/>
                <w:bCs/>
                <w:noProof/>
                <w:color w:val="auto"/>
                <w:sz w:val="24"/>
                <w:szCs w:val="24"/>
              </w:rPr>
              <w:t>7.</w:t>
            </w:r>
            <w:r w:rsidR="000A3B3D" w:rsidRPr="009F014F">
              <w:rPr>
                <w:rFonts w:ascii="Times New Roman" w:eastAsiaTheme="minorEastAsia" w:hAnsi="Times New Roman" w:cs="Times New Roman"/>
                <w:noProof/>
                <w:sz w:val="24"/>
                <w:szCs w:val="24"/>
                <w:lang w:eastAsia="lv-LV"/>
              </w:rPr>
              <w:tab/>
            </w:r>
            <w:r w:rsidR="000A3B3D" w:rsidRPr="009F014F">
              <w:rPr>
                <w:rStyle w:val="Hyperlink"/>
                <w:rFonts w:ascii="Times New Roman" w:hAnsi="Times New Roman" w:cs="Times New Roman"/>
                <w:noProof/>
                <w:color w:val="auto"/>
                <w:sz w:val="24"/>
                <w:szCs w:val="24"/>
              </w:rPr>
              <w:t>Projekta rezultātu uzturēšana un ilgtspējas nodrošināšana</w:t>
            </w:r>
            <w:r w:rsidR="000A3B3D" w:rsidRPr="009F014F">
              <w:rPr>
                <w:rFonts w:ascii="Times New Roman" w:hAnsi="Times New Roman" w:cs="Times New Roman"/>
                <w:noProof/>
                <w:webHidden/>
                <w:sz w:val="24"/>
                <w:szCs w:val="24"/>
              </w:rPr>
              <w:tab/>
            </w:r>
            <w:r w:rsidR="000A3B3D" w:rsidRPr="009F014F">
              <w:rPr>
                <w:rFonts w:ascii="Times New Roman" w:hAnsi="Times New Roman" w:cs="Times New Roman"/>
                <w:noProof/>
                <w:webHidden/>
                <w:sz w:val="24"/>
                <w:szCs w:val="24"/>
              </w:rPr>
              <w:fldChar w:fldCharType="begin"/>
            </w:r>
            <w:r w:rsidR="000A3B3D" w:rsidRPr="009F014F">
              <w:rPr>
                <w:rFonts w:ascii="Times New Roman" w:hAnsi="Times New Roman" w:cs="Times New Roman"/>
                <w:noProof/>
                <w:webHidden/>
                <w:sz w:val="24"/>
                <w:szCs w:val="24"/>
              </w:rPr>
              <w:instrText xml:space="preserve"> PAGEREF _Toc127803618 \h </w:instrText>
            </w:r>
            <w:r w:rsidR="000A3B3D" w:rsidRPr="009F014F">
              <w:rPr>
                <w:rFonts w:ascii="Times New Roman" w:hAnsi="Times New Roman" w:cs="Times New Roman"/>
                <w:noProof/>
                <w:webHidden/>
                <w:sz w:val="24"/>
                <w:szCs w:val="24"/>
              </w:rPr>
            </w:r>
            <w:r w:rsidR="000A3B3D" w:rsidRPr="009F014F">
              <w:rPr>
                <w:rFonts w:ascii="Times New Roman" w:hAnsi="Times New Roman" w:cs="Times New Roman"/>
                <w:noProof/>
                <w:webHidden/>
                <w:sz w:val="24"/>
                <w:szCs w:val="24"/>
              </w:rPr>
              <w:fldChar w:fldCharType="separate"/>
            </w:r>
            <w:r w:rsidR="00F86008" w:rsidRPr="009F014F">
              <w:rPr>
                <w:rFonts w:ascii="Times New Roman" w:hAnsi="Times New Roman" w:cs="Times New Roman"/>
                <w:noProof/>
                <w:webHidden/>
                <w:sz w:val="24"/>
                <w:szCs w:val="24"/>
              </w:rPr>
              <w:t>5</w:t>
            </w:r>
            <w:r w:rsidR="000A3B3D" w:rsidRPr="009F014F">
              <w:rPr>
                <w:rFonts w:ascii="Times New Roman" w:hAnsi="Times New Roman" w:cs="Times New Roman"/>
                <w:noProof/>
                <w:webHidden/>
                <w:sz w:val="24"/>
                <w:szCs w:val="24"/>
              </w:rPr>
              <w:fldChar w:fldCharType="end"/>
            </w:r>
          </w:hyperlink>
        </w:p>
        <w:p w14:paraId="622EBF8C" w14:textId="77777777" w:rsidR="00520ECF" w:rsidRPr="009F014F" w:rsidRDefault="004014D1" w:rsidP="00AB7D6E">
          <w:pPr>
            <w:spacing w:after="0" w:line="240" w:lineRule="auto"/>
            <w:rPr>
              <w:rFonts w:ascii="Times New Roman" w:hAnsi="Times New Roman" w:cs="Times New Roman"/>
              <w:b/>
              <w:bCs/>
              <w:sz w:val="24"/>
              <w:szCs w:val="24"/>
            </w:rPr>
          </w:pPr>
          <w:r w:rsidRPr="009F014F">
            <w:rPr>
              <w:rFonts w:ascii="Times New Roman" w:hAnsi="Times New Roman" w:cs="Times New Roman"/>
              <w:b/>
              <w:bCs/>
              <w:sz w:val="24"/>
              <w:szCs w:val="24"/>
            </w:rPr>
            <w:fldChar w:fldCharType="end"/>
          </w:r>
        </w:p>
        <w:p w14:paraId="31DCD7FE" w14:textId="5FE152B4" w:rsidR="004014D1" w:rsidRPr="009F014F" w:rsidRDefault="00842016" w:rsidP="00AB7D6E">
          <w:pPr>
            <w:spacing w:after="0" w:line="240" w:lineRule="auto"/>
            <w:rPr>
              <w:rFonts w:ascii="Times New Roman" w:hAnsi="Times New Roman" w:cs="Times New Roman"/>
              <w:sz w:val="24"/>
              <w:szCs w:val="24"/>
            </w:rPr>
          </w:pPr>
        </w:p>
      </w:sdtContent>
    </w:sdt>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7"/>
        <w:gridCol w:w="6189"/>
        <w:gridCol w:w="7962"/>
      </w:tblGrid>
      <w:tr w:rsidR="00640E97" w:rsidRPr="009F014F" w14:paraId="77F4DDC2" w14:textId="77777777" w:rsidTr="00346C9E">
        <w:tc>
          <w:tcPr>
            <w:tcW w:w="402" w:type="pct"/>
            <w:tcBorders>
              <w:bottom w:val="single" w:sz="4" w:space="0" w:color="000000"/>
              <w:right w:val="single" w:sz="4" w:space="0" w:color="auto"/>
            </w:tcBorders>
            <w:shd w:val="clear" w:color="auto" w:fill="D0CECE" w:themeFill="background2" w:themeFillShade="E6"/>
            <w:vAlign w:val="center"/>
          </w:tcPr>
          <w:p w14:paraId="1EF6DC72" w14:textId="2AA460CE" w:rsidR="00640E97" w:rsidRPr="009F014F" w:rsidRDefault="00640E97" w:rsidP="00AB7D6E">
            <w:pPr>
              <w:spacing w:after="0" w:line="240" w:lineRule="auto"/>
              <w:ind w:left="17" w:right="17"/>
              <w:jc w:val="center"/>
              <w:rPr>
                <w:rFonts w:ascii="Times New Roman" w:hAnsi="Times New Roman" w:cs="Times New Roman"/>
                <w:b/>
                <w:sz w:val="24"/>
                <w:szCs w:val="24"/>
              </w:rPr>
            </w:pPr>
            <w:proofErr w:type="spellStart"/>
            <w:r w:rsidRPr="009F014F">
              <w:rPr>
                <w:rFonts w:ascii="Times New Roman" w:hAnsi="Times New Roman" w:cs="Times New Roman"/>
                <w:b/>
                <w:sz w:val="24"/>
                <w:szCs w:val="24"/>
              </w:rPr>
              <w:t>Nr.p.k</w:t>
            </w:r>
            <w:proofErr w:type="spellEnd"/>
            <w:r w:rsidRPr="009F014F">
              <w:rPr>
                <w:rFonts w:ascii="Times New Roman" w:hAnsi="Times New Roman" w:cs="Times New Roman"/>
                <w:b/>
                <w:sz w:val="24"/>
                <w:szCs w:val="24"/>
              </w:rPr>
              <w:t>.</w:t>
            </w:r>
          </w:p>
        </w:tc>
        <w:tc>
          <w:tcPr>
            <w:tcW w:w="2011" w:type="pct"/>
            <w:tcBorders>
              <w:bottom w:val="single" w:sz="4" w:space="0" w:color="000000"/>
              <w:right w:val="single" w:sz="4" w:space="0" w:color="auto"/>
            </w:tcBorders>
            <w:shd w:val="clear" w:color="auto" w:fill="D0CECE" w:themeFill="background2" w:themeFillShade="E6"/>
            <w:vAlign w:val="center"/>
          </w:tcPr>
          <w:p w14:paraId="0056F754" w14:textId="2E58C7D4" w:rsidR="00640E97" w:rsidRPr="009F014F" w:rsidRDefault="00640E97" w:rsidP="00AB7D6E">
            <w:pPr>
              <w:spacing w:after="0" w:line="240" w:lineRule="auto"/>
              <w:ind w:left="17" w:right="17"/>
              <w:jc w:val="center"/>
              <w:rPr>
                <w:rFonts w:ascii="Times New Roman" w:hAnsi="Times New Roman" w:cs="Times New Roman"/>
                <w:b/>
                <w:sz w:val="24"/>
                <w:szCs w:val="24"/>
              </w:rPr>
            </w:pPr>
            <w:r w:rsidRPr="009F014F">
              <w:rPr>
                <w:rFonts w:ascii="Times New Roman" w:hAnsi="Times New Roman" w:cs="Times New Roman"/>
                <w:b/>
                <w:sz w:val="24"/>
                <w:szCs w:val="24"/>
              </w:rPr>
              <w:t>Jautājumi</w:t>
            </w:r>
          </w:p>
        </w:tc>
        <w:tc>
          <w:tcPr>
            <w:tcW w:w="2587" w:type="pct"/>
            <w:tcBorders>
              <w:left w:val="single" w:sz="4" w:space="0" w:color="auto"/>
              <w:bottom w:val="single" w:sz="4" w:space="0" w:color="000000"/>
            </w:tcBorders>
            <w:shd w:val="clear" w:color="auto" w:fill="D0CECE" w:themeFill="background2" w:themeFillShade="E6"/>
            <w:vAlign w:val="center"/>
          </w:tcPr>
          <w:p w14:paraId="235B1301" w14:textId="77777777" w:rsidR="00640E97" w:rsidRPr="009F014F" w:rsidRDefault="00640E97" w:rsidP="00AB7D6E">
            <w:pPr>
              <w:spacing w:after="0" w:line="240" w:lineRule="auto"/>
              <w:jc w:val="center"/>
              <w:rPr>
                <w:rFonts w:ascii="Times New Roman" w:hAnsi="Times New Roman" w:cs="Times New Roman"/>
                <w:b/>
                <w:sz w:val="24"/>
                <w:szCs w:val="24"/>
              </w:rPr>
            </w:pPr>
            <w:r w:rsidRPr="009F014F">
              <w:rPr>
                <w:rFonts w:ascii="Times New Roman" w:hAnsi="Times New Roman" w:cs="Times New Roman"/>
                <w:b/>
                <w:sz w:val="24"/>
                <w:szCs w:val="24"/>
              </w:rPr>
              <w:t>Atbildes</w:t>
            </w:r>
          </w:p>
        </w:tc>
      </w:tr>
      <w:tr w:rsidR="00640E97" w:rsidRPr="009F014F" w14:paraId="131B41A7" w14:textId="77777777" w:rsidTr="00640E97">
        <w:tc>
          <w:tcPr>
            <w:tcW w:w="5000" w:type="pct"/>
            <w:gridSpan w:val="3"/>
            <w:tcBorders>
              <w:bottom w:val="single" w:sz="4" w:space="0" w:color="000000"/>
            </w:tcBorders>
            <w:shd w:val="clear" w:color="auto" w:fill="D0CECE" w:themeFill="background2" w:themeFillShade="E6"/>
          </w:tcPr>
          <w:p w14:paraId="07EC663F" w14:textId="7D4F675C" w:rsidR="00640E97" w:rsidRPr="009F014F" w:rsidRDefault="00640E97" w:rsidP="00AB7D6E">
            <w:pPr>
              <w:pStyle w:val="Heading1"/>
              <w:numPr>
                <w:ilvl w:val="0"/>
                <w:numId w:val="17"/>
              </w:numPr>
              <w:tabs>
                <w:tab w:val="num" w:pos="360"/>
              </w:tabs>
              <w:spacing w:before="0" w:after="0" w:line="240" w:lineRule="auto"/>
              <w:ind w:left="0" w:firstLine="0"/>
              <w:rPr>
                <w:rFonts w:cs="Times New Roman"/>
                <w:b w:val="0"/>
                <w:sz w:val="24"/>
                <w:szCs w:val="24"/>
              </w:rPr>
            </w:pPr>
            <w:bookmarkStart w:id="0" w:name="_Toc20918679"/>
            <w:bookmarkStart w:id="1" w:name="_Toc46148086"/>
            <w:bookmarkStart w:id="2" w:name="_Toc127803610"/>
            <w:r w:rsidRPr="009F014F">
              <w:rPr>
                <w:rFonts w:cs="Times New Roman"/>
                <w:sz w:val="24"/>
                <w:szCs w:val="24"/>
              </w:rPr>
              <w:t>Vispārīgi jautājumi</w:t>
            </w:r>
            <w:bookmarkEnd w:id="0"/>
            <w:bookmarkEnd w:id="1"/>
            <w:bookmarkEnd w:id="2"/>
          </w:p>
        </w:tc>
      </w:tr>
      <w:tr w:rsidR="00640E97" w:rsidRPr="009F014F" w14:paraId="7D4382B4" w14:textId="77777777" w:rsidTr="00346C9E">
        <w:trPr>
          <w:trHeight w:val="465"/>
        </w:trPr>
        <w:tc>
          <w:tcPr>
            <w:tcW w:w="402" w:type="pct"/>
            <w:tcBorders>
              <w:bottom w:val="single" w:sz="4" w:space="0" w:color="000000"/>
              <w:right w:val="single" w:sz="4" w:space="0" w:color="auto"/>
            </w:tcBorders>
          </w:tcPr>
          <w:p w14:paraId="169F7729" w14:textId="3D4E0EF7" w:rsidR="00640E97" w:rsidRPr="009F014F" w:rsidRDefault="00640E97" w:rsidP="00AB7D6E">
            <w:pPr>
              <w:pStyle w:val="ListParagraph"/>
              <w:numPr>
                <w:ilvl w:val="0"/>
                <w:numId w:val="19"/>
              </w:numPr>
              <w:spacing w:after="0" w:line="240" w:lineRule="auto"/>
              <w:rPr>
                <w:rFonts w:ascii="Times New Roman" w:hAnsi="Times New Roman" w:cs="Times New Roman"/>
                <w:sz w:val="24"/>
                <w:szCs w:val="24"/>
              </w:rPr>
            </w:pPr>
          </w:p>
        </w:tc>
        <w:tc>
          <w:tcPr>
            <w:tcW w:w="2011" w:type="pct"/>
            <w:tcBorders>
              <w:bottom w:val="single" w:sz="4" w:space="0" w:color="000000"/>
              <w:right w:val="single" w:sz="4" w:space="0" w:color="auto"/>
            </w:tcBorders>
            <w:shd w:val="clear" w:color="auto" w:fill="auto"/>
          </w:tcPr>
          <w:p w14:paraId="736DE051" w14:textId="77777777" w:rsidR="00640E97" w:rsidRPr="009F014F" w:rsidRDefault="00461FF7" w:rsidP="000C6CED">
            <w:pPr>
              <w:spacing w:after="0" w:line="240" w:lineRule="auto"/>
              <w:jc w:val="both"/>
              <w:rPr>
                <w:rFonts w:ascii="Times New Roman" w:hAnsi="Times New Roman" w:cs="Times New Roman"/>
                <w:sz w:val="24"/>
                <w:szCs w:val="24"/>
              </w:rPr>
            </w:pPr>
            <w:r w:rsidRPr="009F014F">
              <w:rPr>
                <w:rFonts w:ascii="Times New Roman" w:hAnsi="Times New Roman" w:cs="Times New Roman"/>
                <w:sz w:val="24"/>
                <w:szCs w:val="24"/>
              </w:rPr>
              <w:t>Vai pretendenta</w:t>
            </w:r>
            <w:r w:rsidR="00CD045A" w:rsidRPr="009F014F">
              <w:rPr>
                <w:rFonts w:ascii="Times New Roman" w:hAnsi="Times New Roman" w:cs="Times New Roman"/>
                <w:sz w:val="24"/>
                <w:szCs w:val="24"/>
              </w:rPr>
              <w:t xml:space="preserve"> apgrozījumam jābūt 150 miljoni</w:t>
            </w:r>
            <w:r w:rsidR="003B4E34" w:rsidRPr="009F014F">
              <w:rPr>
                <w:rFonts w:ascii="Times New Roman" w:hAnsi="Times New Roman" w:cs="Times New Roman"/>
                <w:sz w:val="24"/>
                <w:szCs w:val="24"/>
              </w:rPr>
              <w:t>, vai jābūt asociācijā, kura var garantēt pretendenta stabilitāti?</w:t>
            </w:r>
          </w:p>
          <w:p w14:paraId="17B25114" w14:textId="0DE843F7" w:rsidR="00EB1279" w:rsidRPr="009F014F" w:rsidRDefault="00EB1279" w:rsidP="000C6CED">
            <w:pPr>
              <w:spacing w:after="0" w:line="240" w:lineRule="auto"/>
              <w:jc w:val="both"/>
              <w:rPr>
                <w:rFonts w:ascii="Times New Roman" w:hAnsi="Times New Roman" w:cs="Times New Roman"/>
                <w:sz w:val="24"/>
                <w:szCs w:val="24"/>
              </w:rPr>
            </w:pPr>
            <w:r w:rsidRPr="009F014F">
              <w:rPr>
                <w:rFonts w:ascii="Times New Roman" w:hAnsi="Times New Roman" w:cs="Times New Roman"/>
                <w:sz w:val="24"/>
                <w:szCs w:val="24"/>
              </w:rPr>
              <w:t>Kā šādu jautājumu risināt sīkiem uzņēmumiem?</w:t>
            </w:r>
          </w:p>
        </w:tc>
        <w:tc>
          <w:tcPr>
            <w:tcW w:w="2587" w:type="pct"/>
            <w:tcBorders>
              <w:left w:val="single" w:sz="4" w:space="0" w:color="auto"/>
              <w:bottom w:val="single" w:sz="4" w:space="0" w:color="000000"/>
            </w:tcBorders>
            <w:shd w:val="clear" w:color="auto" w:fill="auto"/>
          </w:tcPr>
          <w:p w14:paraId="7A5E66D1" w14:textId="08B431F4" w:rsidR="00074332" w:rsidRPr="009F014F" w:rsidRDefault="00D2768B" w:rsidP="00AB7D6E">
            <w:pPr>
              <w:spacing w:after="0" w:line="240" w:lineRule="auto"/>
              <w:jc w:val="both"/>
              <w:rPr>
                <w:rFonts w:ascii="Times New Roman" w:hAnsi="Times New Roman" w:cs="Times New Roman"/>
                <w:color w:val="002060"/>
                <w:sz w:val="24"/>
                <w:szCs w:val="24"/>
              </w:rPr>
            </w:pPr>
            <w:r w:rsidRPr="009F014F">
              <w:rPr>
                <w:rFonts w:ascii="Times New Roman" w:hAnsi="Times New Roman" w:cs="Times New Roman"/>
                <w:color w:val="002060"/>
                <w:sz w:val="24"/>
                <w:szCs w:val="24"/>
              </w:rPr>
              <w:t>Pētniecības programmu p</w:t>
            </w:r>
            <w:r w:rsidR="000F5B4E" w:rsidRPr="009F014F">
              <w:rPr>
                <w:rFonts w:ascii="Times New Roman" w:hAnsi="Times New Roman" w:cs="Times New Roman"/>
                <w:color w:val="002060"/>
                <w:sz w:val="24"/>
                <w:szCs w:val="24"/>
              </w:rPr>
              <w:t>rojekta iesniedzējs ir</w:t>
            </w:r>
            <w:r w:rsidR="00BD24BA" w:rsidRPr="009F014F">
              <w:rPr>
                <w:rFonts w:ascii="Times New Roman" w:hAnsi="Times New Roman" w:cs="Times New Roman"/>
                <w:color w:val="002060"/>
                <w:sz w:val="24"/>
                <w:szCs w:val="24"/>
              </w:rPr>
              <w:t xml:space="preserve"> juridiska persona vai biedrīb</w:t>
            </w:r>
            <w:r w:rsidR="00074332" w:rsidRPr="009F014F">
              <w:rPr>
                <w:rFonts w:ascii="Times New Roman" w:hAnsi="Times New Roman" w:cs="Times New Roman"/>
                <w:color w:val="002060"/>
                <w:sz w:val="24"/>
                <w:szCs w:val="24"/>
              </w:rPr>
              <w:t>a</w:t>
            </w:r>
            <w:r w:rsidR="007925C2" w:rsidRPr="009F014F">
              <w:rPr>
                <w:rFonts w:ascii="Times New Roman" w:hAnsi="Times New Roman" w:cs="Times New Roman"/>
                <w:color w:val="002060"/>
                <w:sz w:val="24"/>
                <w:szCs w:val="24"/>
              </w:rPr>
              <w:t>, kurā vairāk nekā 51 procents no tā pamatkapitāla vai balsstiesībām pieder nozares komersantiem vai atzītām lauksaimniecības pakalpojumu kooperatīvajām sabiedrībām vai biedrībām un to biedriem, kas apvieno nozares komersantus vai atzītas lauksaimniecības pakalpojumu kooperatīvās sabiedrības</w:t>
            </w:r>
            <w:r w:rsidR="00074332" w:rsidRPr="009F014F">
              <w:rPr>
                <w:rFonts w:ascii="Times New Roman" w:hAnsi="Times New Roman" w:cs="Times New Roman"/>
                <w:color w:val="002060"/>
                <w:sz w:val="24"/>
                <w:szCs w:val="24"/>
              </w:rPr>
              <w:t>:</w:t>
            </w:r>
          </w:p>
          <w:p w14:paraId="70097E4F" w14:textId="136F2356" w:rsidR="00BD24BA" w:rsidRPr="009F014F" w:rsidRDefault="00BD24BA" w:rsidP="00AB7D6E">
            <w:pPr>
              <w:pStyle w:val="ListParagraph"/>
              <w:numPr>
                <w:ilvl w:val="0"/>
                <w:numId w:val="21"/>
              </w:numPr>
              <w:spacing w:after="0" w:line="240" w:lineRule="auto"/>
              <w:ind w:left="387"/>
              <w:jc w:val="both"/>
              <w:rPr>
                <w:rStyle w:val="Emphasis"/>
                <w:rFonts w:ascii="Times New Roman" w:hAnsi="Times New Roman" w:cs="Times New Roman"/>
                <w:b/>
                <w:bCs/>
                <w:color w:val="002060"/>
                <w:sz w:val="24"/>
                <w:szCs w:val="24"/>
                <w:shd w:val="clear" w:color="auto" w:fill="FFFFFF"/>
              </w:rPr>
            </w:pPr>
            <w:r w:rsidRPr="009F014F">
              <w:rPr>
                <w:rFonts w:ascii="Times New Roman" w:hAnsi="Times New Roman" w:cs="Times New Roman"/>
                <w:color w:val="002060"/>
                <w:sz w:val="24"/>
                <w:szCs w:val="24"/>
              </w:rPr>
              <w:t>kur</w:t>
            </w:r>
            <w:r w:rsidR="00A159AF" w:rsidRPr="009F014F">
              <w:rPr>
                <w:rFonts w:ascii="Times New Roman" w:hAnsi="Times New Roman" w:cs="Times New Roman"/>
                <w:color w:val="002060"/>
                <w:sz w:val="24"/>
                <w:szCs w:val="24"/>
              </w:rPr>
              <w:t xml:space="preserve">as </w:t>
            </w:r>
            <w:r w:rsidR="00A159AF" w:rsidRPr="009F014F">
              <w:rPr>
                <w:rFonts w:ascii="Times New Roman" w:hAnsi="Times New Roman" w:cs="Times New Roman"/>
                <w:b/>
                <w:bCs/>
                <w:color w:val="002060"/>
                <w:sz w:val="24"/>
                <w:szCs w:val="24"/>
              </w:rPr>
              <w:t>dalībnieki vai biedri ir vismaz viena nozares asociācija vai vismaz pieci savstarpēji nesaistīti nozares komersanti</w:t>
            </w:r>
            <w:r w:rsidR="00A159AF" w:rsidRPr="009F014F">
              <w:rPr>
                <w:rFonts w:ascii="Times New Roman" w:hAnsi="Times New Roman" w:cs="Times New Roman"/>
                <w:color w:val="002060"/>
                <w:sz w:val="24"/>
                <w:szCs w:val="24"/>
              </w:rPr>
              <w:t xml:space="preserve"> vai atzītas lauksaimniecības pakalpojumu kooperatīvās sabiedrības, </w:t>
            </w:r>
            <w:r w:rsidR="00A159AF" w:rsidRPr="009F014F">
              <w:rPr>
                <w:rFonts w:ascii="Times New Roman" w:hAnsi="Times New Roman" w:cs="Times New Roman"/>
                <w:b/>
                <w:bCs/>
                <w:color w:val="002060"/>
                <w:sz w:val="24"/>
                <w:szCs w:val="24"/>
              </w:rPr>
              <w:t>kuru kopējais apgrozījums</w:t>
            </w:r>
            <w:r w:rsidR="00A159AF" w:rsidRPr="009F014F">
              <w:rPr>
                <w:rFonts w:ascii="Times New Roman" w:hAnsi="Times New Roman" w:cs="Times New Roman"/>
                <w:color w:val="002060"/>
                <w:sz w:val="24"/>
                <w:szCs w:val="24"/>
              </w:rPr>
              <w:t xml:space="preserve"> pēdējā noslēgtajā pārskata gadā ir </w:t>
            </w:r>
            <w:r w:rsidR="00A159AF" w:rsidRPr="009F014F">
              <w:rPr>
                <w:rFonts w:ascii="Times New Roman" w:hAnsi="Times New Roman" w:cs="Times New Roman"/>
                <w:b/>
                <w:bCs/>
                <w:color w:val="002060"/>
                <w:sz w:val="24"/>
                <w:szCs w:val="24"/>
              </w:rPr>
              <w:t xml:space="preserve">vismaz 150 milj. </w:t>
            </w:r>
            <w:proofErr w:type="spellStart"/>
            <w:r w:rsidR="00A159AF" w:rsidRPr="009F014F">
              <w:rPr>
                <w:rFonts w:ascii="Times New Roman" w:hAnsi="Times New Roman" w:cs="Times New Roman"/>
                <w:b/>
                <w:bCs/>
                <w:i/>
                <w:iCs/>
                <w:color w:val="002060"/>
                <w:sz w:val="24"/>
                <w:szCs w:val="24"/>
              </w:rPr>
              <w:t>eur</w:t>
            </w:r>
            <w:r w:rsidR="0079354D" w:rsidRPr="009F014F">
              <w:rPr>
                <w:rFonts w:ascii="Times New Roman" w:hAnsi="Times New Roman" w:cs="Times New Roman"/>
                <w:b/>
                <w:bCs/>
                <w:i/>
                <w:iCs/>
                <w:color w:val="002060"/>
                <w:sz w:val="24"/>
                <w:szCs w:val="24"/>
              </w:rPr>
              <w:t>o</w:t>
            </w:r>
            <w:proofErr w:type="spellEnd"/>
            <w:r w:rsidR="0079354D" w:rsidRPr="009F014F">
              <w:rPr>
                <w:rFonts w:ascii="Times New Roman" w:hAnsi="Times New Roman" w:cs="Times New Roman"/>
                <w:color w:val="002060"/>
                <w:sz w:val="24"/>
                <w:szCs w:val="24"/>
              </w:rPr>
              <w:t xml:space="preserve"> un </w:t>
            </w:r>
            <w:r w:rsidR="0079354D" w:rsidRPr="009F014F">
              <w:rPr>
                <w:rFonts w:ascii="Times New Roman" w:hAnsi="Times New Roman" w:cs="Times New Roman"/>
                <w:color w:val="002060"/>
                <w:sz w:val="24"/>
                <w:szCs w:val="24"/>
                <w:shd w:val="clear" w:color="auto" w:fill="FFFFFF"/>
              </w:rPr>
              <w:t xml:space="preserve">kopējais </w:t>
            </w:r>
            <w:r w:rsidR="0079354D" w:rsidRPr="009F014F">
              <w:rPr>
                <w:rFonts w:ascii="Times New Roman" w:hAnsi="Times New Roman" w:cs="Times New Roman"/>
                <w:b/>
                <w:bCs/>
                <w:color w:val="002060"/>
                <w:sz w:val="24"/>
                <w:szCs w:val="24"/>
                <w:shd w:val="clear" w:color="auto" w:fill="FFFFFF"/>
              </w:rPr>
              <w:t>eksporta apjoms</w:t>
            </w:r>
            <w:r w:rsidR="0079354D" w:rsidRPr="009F014F">
              <w:rPr>
                <w:rFonts w:ascii="Times New Roman" w:hAnsi="Times New Roman" w:cs="Times New Roman"/>
                <w:color w:val="002060"/>
                <w:sz w:val="24"/>
                <w:szCs w:val="24"/>
                <w:shd w:val="clear" w:color="auto" w:fill="FFFFFF"/>
              </w:rPr>
              <w:t xml:space="preserve"> pēdējā noslēgtajā pārskata gadā ir vismaz </w:t>
            </w:r>
            <w:r w:rsidR="0079354D" w:rsidRPr="009F014F">
              <w:rPr>
                <w:rFonts w:ascii="Times New Roman" w:hAnsi="Times New Roman" w:cs="Times New Roman"/>
                <w:b/>
                <w:bCs/>
                <w:color w:val="002060"/>
                <w:sz w:val="24"/>
                <w:szCs w:val="24"/>
                <w:shd w:val="clear" w:color="auto" w:fill="FFFFFF"/>
              </w:rPr>
              <w:t>75 milj. </w:t>
            </w:r>
            <w:proofErr w:type="spellStart"/>
            <w:r w:rsidR="0079354D" w:rsidRPr="009F014F">
              <w:rPr>
                <w:rStyle w:val="Emphasis"/>
                <w:rFonts w:ascii="Times New Roman" w:hAnsi="Times New Roman" w:cs="Times New Roman"/>
                <w:b/>
                <w:bCs/>
                <w:color w:val="002060"/>
                <w:sz w:val="24"/>
                <w:szCs w:val="24"/>
                <w:shd w:val="clear" w:color="auto" w:fill="FFFFFF"/>
              </w:rPr>
              <w:t>euro</w:t>
            </w:r>
            <w:proofErr w:type="spellEnd"/>
            <w:r w:rsidR="00231165" w:rsidRPr="009F014F">
              <w:rPr>
                <w:rStyle w:val="Emphasis"/>
                <w:rFonts w:ascii="Times New Roman" w:hAnsi="Times New Roman" w:cs="Times New Roman"/>
                <w:b/>
                <w:bCs/>
                <w:color w:val="002060"/>
                <w:sz w:val="24"/>
                <w:szCs w:val="24"/>
                <w:shd w:val="clear" w:color="auto" w:fill="FFFFFF"/>
              </w:rPr>
              <w:t>;</w:t>
            </w:r>
          </w:p>
          <w:p w14:paraId="7E639C98" w14:textId="77777777" w:rsidR="00231165" w:rsidRPr="009F014F" w:rsidRDefault="00231165" w:rsidP="00AB7D6E">
            <w:pPr>
              <w:pStyle w:val="ListParagraph"/>
              <w:numPr>
                <w:ilvl w:val="0"/>
                <w:numId w:val="21"/>
              </w:numPr>
              <w:spacing w:after="0" w:line="240" w:lineRule="auto"/>
              <w:ind w:left="387"/>
              <w:jc w:val="both"/>
              <w:rPr>
                <w:rFonts w:ascii="Times New Roman" w:hAnsi="Times New Roman" w:cs="Times New Roman"/>
                <w:color w:val="002060"/>
                <w:sz w:val="24"/>
                <w:szCs w:val="24"/>
              </w:rPr>
            </w:pPr>
            <w:r w:rsidRPr="009F014F">
              <w:rPr>
                <w:rFonts w:ascii="Times New Roman" w:hAnsi="Times New Roman" w:cs="Times New Roman"/>
                <w:color w:val="002060"/>
                <w:sz w:val="24"/>
                <w:szCs w:val="24"/>
              </w:rPr>
              <w:t>k</w:t>
            </w:r>
            <w:r w:rsidR="0078385C" w:rsidRPr="009F014F">
              <w:rPr>
                <w:rFonts w:ascii="Times New Roman" w:hAnsi="Times New Roman" w:cs="Times New Roman"/>
                <w:color w:val="002060"/>
                <w:sz w:val="24"/>
                <w:szCs w:val="24"/>
              </w:rPr>
              <w:t xml:space="preserve">ura </w:t>
            </w:r>
            <w:r w:rsidR="0078385C" w:rsidRPr="009F014F">
              <w:rPr>
                <w:rFonts w:ascii="Times New Roman" w:hAnsi="Times New Roman" w:cs="Times New Roman"/>
                <w:b/>
                <w:bCs/>
                <w:color w:val="002060"/>
                <w:sz w:val="24"/>
                <w:szCs w:val="24"/>
              </w:rPr>
              <w:t>iesniedz atbalsta vēstuli par projekta nozīmību nozares attīstībā no nozares asociācijas</w:t>
            </w:r>
            <w:r w:rsidR="0078385C" w:rsidRPr="009F014F">
              <w:rPr>
                <w:rFonts w:ascii="Times New Roman" w:hAnsi="Times New Roman" w:cs="Times New Roman"/>
                <w:color w:val="002060"/>
                <w:sz w:val="24"/>
                <w:szCs w:val="24"/>
              </w:rPr>
              <w:t>, kas apvieno nozares saimnieciskās darbības veicējus, kuru kopējais apgrozījums pēdējā noslēgtajā pārskata gadā ir vismaz 150 milj. </w:t>
            </w:r>
            <w:proofErr w:type="spellStart"/>
            <w:r w:rsidR="0078385C" w:rsidRPr="009F014F">
              <w:rPr>
                <w:rFonts w:ascii="Times New Roman" w:hAnsi="Times New Roman" w:cs="Times New Roman"/>
                <w:i/>
                <w:iCs/>
                <w:color w:val="002060"/>
                <w:sz w:val="24"/>
                <w:szCs w:val="24"/>
              </w:rPr>
              <w:t>euro</w:t>
            </w:r>
            <w:proofErr w:type="spellEnd"/>
            <w:r w:rsidR="0078385C" w:rsidRPr="009F014F">
              <w:rPr>
                <w:rFonts w:ascii="Times New Roman" w:hAnsi="Times New Roman" w:cs="Times New Roman"/>
                <w:color w:val="002060"/>
                <w:sz w:val="24"/>
                <w:szCs w:val="24"/>
              </w:rPr>
              <w:t xml:space="preserve"> un </w:t>
            </w:r>
            <w:r w:rsidRPr="009F014F">
              <w:rPr>
                <w:rFonts w:ascii="Times New Roman" w:hAnsi="Times New Roman" w:cs="Times New Roman"/>
                <w:color w:val="002060"/>
                <w:sz w:val="24"/>
                <w:szCs w:val="24"/>
              </w:rPr>
              <w:t>kopējais eksporta apjoms pēdējā noslēgtajā pārskata gadā ir vismaz 75 milj. </w:t>
            </w:r>
            <w:proofErr w:type="spellStart"/>
            <w:r w:rsidRPr="009F014F">
              <w:rPr>
                <w:rFonts w:ascii="Times New Roman" w:hAnsi="Times New Roman" w:cs="Times New Roman"/>
                <w:i/>
                <w:iCs/>
                <w:color w:val="002060"/>
                <w:sz w:val="24"/>
                <w:szCs w:val="24"/>
              </w:rPr>
              <w:t>euro</w:t>
            </w:r>
            <w:proofErr w:type="spellEnd"/>
            <w:r w:rsidRPr="009F014F">
              <w:rPr>
                <w:rFonts w:ascii="Times New Roman" w:hAnsi="Times New Roman" w:cs="Times New Roman"/>
                <w:color w:val="002060"/>
                <w:sz w:val="24"/>
                <w:szCs w:val="24"/>
              </w:rPr>
              <w:t>.</w:t>
            </w:r>
          </w:p>
          <w:p w14:paraId="2F3F73B7" w14:textId="77777777" w:rsidR="00AB7D6E" w:rsidRPr="009F014F" w:rsidRDefault="00794C57" w:rsidP="00AB7D6E">
            <w:pPr>
              <w:spacing w:after="0" w:line="240" w:lineRule="auto"/>
              <w:jc w:val="both"/>
              <w:rPr>
                <w:rFonts w:ascii="Times New Roman" w:hAnsi="Times New Roman" w:cs="Times New Roman"/>
                <w:color w:val="002060"/>
                <w:sz w:val="24"/>
                <w:szCs w:val="24"/>
              </w:rPr>
            </w:pPr>
            <w:r w:rsidRPr="009F014F">
              <w:rPr>
                <w:rFonts w:ascii="Times New Roman" w:hAnsi="Times New Roman" w:cs="Times New Roman"/>
                <w:color w:val="002060"/>
                <w:sz w:val="24"/>
                <w:szCs w:val="24"/>
              </w:rPr>
              <w:t xml:space="preserve">No tā izriet, ka </w:t>
            </w:r>
            <w:r w:rsidR="00AB7D6E" w:rsidRPr="009F014F">
              <w:rPr>
                <w:rFonts w:ascii="Times New Roman" w:hAnsi="Times New Roman" w:cs="Times New Roman"/>
                <w:color w:val="002060"/>
                <w:sz w:val="24"/>
                <w:szCs w:val="24"/>
              </w:rPr>
              <w:t>apgrozījuma un eksporta rādītāju minimālo apjomu projekta iesniedzējs nodrošina divos veidos:</w:t>
            </w:r>
          </w:p>
          <w:p w14:paraId="3046F8F1" w14:textId="44BA9300" w:rsidR="00AB7D6E" w:rsidRPr="009F014F" w:rsidRDefault="00210CDD" w:rsidP="00AB7D6E">
            <w:pPr>
              <w:pStyle w:val="ListParagraph"/>
              <w:numPr>
                <w:ilvl w:val="0"/>
                <w:numId w:val="24"/>
              </w:numPr>
              <w:spacing w:after="0" w:line="240" w:lineRule="auto"/>
              <w:ind w:left="387"/>
              <w:jc w:val="both"/>
              <w:rPr>
                <w:rFonts w:ascii="Times New Roman" w:hAnsi="Times New Roman" w:cs="Times New Roman"/>
                <w:color w:val="002060"/>
                <w:sz w:val="24"/>
                <w:szCs w:val="24"/>
              </w:rPr>
            </w:pPr>
            <w:r w:rsidRPr="009F014F">
              <w:rPr>
                <w:rFonts w:ascii="Times New Roman" w:hAnsi="Times New Roman" w:cs="Times New Roman"/>
                <w:color w:val="002060"/>
                <w:sz w:val="24"/>
                <w:szCs w:val="24"/>
              </w:rPr>
              <w:t xml:space="preserve">projekta iesniedzējs apvieno un </w:t>
            </w:r>
            <w:r w:rsidR="00AB7D6E" w:rsidRPr="009F014F">
              <w:rPr>
                <w:rFonts w:ascii="Times New Roman" w:hAnsi="Times New Roman" w:cs="Times New Roman"/>
                <w:color w:val="002060"/>
                <w:sz w:val="24"/>
                <w:szCs w:val="24"/>
              </w:rPr>
              <w:t xml:space="preserve">iesniedz informāciju par tā dalībniekiem vai biedriem (vismaz 1 nozares asociācija vai 5 savstarpēji nesaistīti nozares komersanti), nodrošinot kopējo apgrozījumu vismaz 150 milj. </w:t>
            </w:r>
            <w:proofErr w:type="spellStart"/>
            <w:r w:rsidR="00AB7D6E" w:rsidRPr="009F014F">
              <w:rPr>
                <w:rFonts w:ascii="Times New Roman" w:hAnsi="Times New Roman" w:cs="Times New Roman"/>
                <w:i/>
                <w:iCs/>
                <w:color w:val="002060"/>
                <w:sz w:val="24"/>
                <w:szCs w:val="24"/>
              </w:rPr>
              <w:t>euro</w:t>
            </w:r>
            <w:proofErr w:type="spellEnd"/>
            <w:r w:rsidR="00AB7D6E" w:rsidRPr="009F014F">
              <w:rPr>
                <w:rFonts w:ascii="Times New Roman" w:hAnsi="Times New Roman" w:cs="Times New Roman"/>
                <w:color w:val="002060"/>
                <w:sz w:val="24"/>
                <w:szCs w:val="24"/>
              </w:rPr>
              <w:t xml:space="preserve">, eksportu lielāku par 75 milj. </w:t>
            </w:r>
            <w:proofErr w:type="spellStart"/>
            <w:r w:rsidR="00AB7D6E" w:rsidRPr="009F014F">
              <w:rPr>
                <w:rFonts w:ascii="Times New Roman" w:hAnsi="Times New Roman" w:cs="Times New Roman"/>
                <w:i/>
                <w:iCs/>
                <w:color w:val="002060"/>
                <w:sz w:val="24"/>
                <w:szCs w:val="24"/>
              </w:rPr>
              <w:t>euro</w:t>
            </w:r>
            <w:proofErr w:type="spellEnd"/>
            <w:r w:rsidR="00AB7D6E" w:rsidRPr="009F014F">
              <w:rPr>
                <w:rFonts w:ascii="Times New Roman" w:hAnsi="Times New Roman" w:cs="Times New Roman"/>
                <w:color w:val="002060"/>
                <w:sz w:val="24"/>
                <w:szCs w:val="24"/>
              </w:rPr>
              <w:t>;</w:t>
            </w:r>
          </w:p>
          <w:p w14:paraId="2DC8F7A4" w14:textId="32CF808A" w:rsidR="00AB7D6E" w:rsidRPr="009F014F" w:rsidRDefault="00AB7D6E" w:rsidP="00AB7D6E">
            <w:pPr>
              <w:pStyle w:val="ListParagraph"/>
              <w:numPr>
                <w:ilvl w:val="0"/>
                <w:numId w:val="24"/>
              </w:numPr>
              <w:spacing w:after="0" w:line="240" w:lineRule="auto"/>
              <w:ind w:left="387"/>
              <w:jc w:val="both"/>
              <w:rPr>
                <w:rFonts w:ascii="Times New Roman" w:hAnsi="Times New Roman" w:cs="Times New Roman"/>
                <w:color w:val="002060"/>
                <w:sz w:val="24"/>
                <w:szCs w:val="24"/>
              </w:rPr>
            </w:pPr>
            <w:r w:rsidRPr="009F014F">
              <w:rPr>
                <w:rFonts w:ascii="Times New Roman" w:hAnsi="Times New Roman" w:cs="Times New Roman"/>
                <w:color w:val="002060"/>
                <w:sz w:val="24"/>
                <w:szCs w:val="24"/>
              </w:rPr>
              <w:t xml:space="preserve">iesniedz atbalsta vēstuli no nozares asociācijas, kurai apgrozījums ir lielāks par 150 milj. </w:t>
            </w:r>
            <w:proofErr w:type="spellStart"/>
            <w:r w:rsidRPr="009F014F">
              <w:rPr>
                <w:rFonts w:ascii="Times New Roman" w:hAnsi="Times New Roman" w:cs="Times New Roman"/>
                <w:i/>
                <w:iCs/>
                <w:color w:val="002060"/>
                <w:sz w:val="24"/>
                <w:szCs w:val="24"/>
              </w:rPr>
              <w:t>euro</w:t>
            </w:r>
            <w:proofErr w:type="spellEnd"/>
            <w:r w:rsidRPr="009F014F">
              <w:rPr>
                <w:rFonts w:ascii="Times New Roman" w:hAnsi="Times New Roman" w:cs="Times New Roman"/>
                <w:color w:val="002060"/>
                <w:sz w:val="24"/>
                <w:szCs w:val="24"/>
              </w:rPr>
              <w:t xml:space="preserve">, eksports lielāks par 75 milj. </w:t>
            </w:r>
            <w:proofErr w:type="spellStart"/>
            <w:r w:rsidRPr="009F014F">
              <w:rPr>
                <w:rFonts w:ascii="Times New Roman" w:hAnsi="Times New Roman" w:cs="Times New Roman"/>
                <w:i/>
                <w:iCs/>
                <w:color w:val="002060"/>
                <w:sz w:val="24"/>
                <w:szCs w:val="24"/>
              </w:rPr>
              <w:t>euro</w:t>
            </w:r>
            <w:proofErr w:type="spellEnd"/>
            <w:r w:rsidRPr="009F014F">
              <w:rPr>
                <w:rFonts w:ascii="Times New Roman" w:hAnsi="Times New Roman" w:cs="Times New Roman"/>
                <w:color w:val="002060"/>
                <w:sz w:val="24"/>
                <w:szCs w:val="24"/>
              </w:rPr>
              <w:t>.</w:t>
            </w:r>
          </w:p>
          <w:p w14:paraId="0D4DFCA8" w14:textId="77777777" w:rsidR="00794C57" w:rsidRPr="009F014F" w:rsidRDefault="00794C57" w:rsidP="009F7126">
            <w:pPr>
              <w:spacing w:after="0" w:line="240" w:lineRule="auto"/>
              <w:jc w:val="both"/>
              <w:rPr>
                <w:rFonts w:ascii="Times New Roman" w:hAnsi="Times New Roman" w:cs="Times New Roman"/>
                <w:color w:val="002060"/>
                <w:sz w:val="24"/>
                <w:szCs w:val="24"/>
              </w:rPr>
            </w:pPr>
          </w:p>
          <w:p w14:paraId="10393218" w14:textId="299946EA" w:rsidR="009F7126" w:rsidRPr="009F014F" w:rsidRDefault="009F7126" w:rsidP="009F7126">
            <w:pPr>
              <w:spacing w:after="0" w:line="240" w:lineRule="auto"/>
              <w:jc w:val="both"/>
              <w:rPr>
                <w:rFonts w:ascii="Times New Roman" w:hAnsi="Times New Roman" w:cs="Times New Roman"/>
                <w:color w:val="002060"/>
                <w:sz w:val="24"/>
                <w:szCs w:val="24"/>
              </w:rPr>
            </w:pPr>
            <w:r w:rsidRPr="009F014F">
              <w:rPr>
                <w:rFonts w:ascii="Times New Roman" w:hAnsi="Times New Roman" w:cs="Times New Roman"/>
                <w:color w:val="002060"/>
                <w:sz w:val="24"/>
                <w:szCs w:val="24"/>
              </w:rPr>
              <w:lastRenderedPageBreak/>
              <w:t>Ņemot vērā šo atlašu finansiālo un stratēģisko nozīmīgumu</w:t>
            </w:r>
            <w:r w:rsidR="00FF22C4" w:rsidRPr="009F014F">
              <w:rPr>
                <w:rFonts w:ascii="Times New Roman" w:hAnsi="Times New Roman" w:cs="Times New Roman"/>
                <w:color w:val="002060"/>
                <w:sz w:val="24"/>
                <w:szCs w:val="24"/>
              </w:rPr>
              <w:t xml:space="preserve">, sīkiem uzņēmumiem ir jāvēršas pie nozares asociācijas, pārliecinot, ka </w:t>
            </w:r>
            <w:r w:rsidR="00006A43" w:rsidRPr="009F014F">
              <w:rPr>
                <w:rFonts w:ascii="Times New Roman" w:hAnsi="Times New Roman" w:cs="Times New Roman"/>
                <w:color w:val="002060"/>
                <w:sz w:val="24"/>
                <w:szCs w:val="24"/>
              </w:rPr>
              <w:t>iecerētais projekts ir nozīmīgs nozares attīstībai</w:t>
            </w:r>
            <w:r w:rsidR="00505AB0" w:rsidRPr="009F014F">
              <w:rPr>
                <w:rFonts w:ascii="Times New Roman" w:hAnsi="Times New Roman" w:cs="Times New Roman"/>
                <w:color w:val="002060"/>
                <w:sz w:val="24"/>
                <w:szCs w:val="24"/>
              </w:rPr>
              <w:t>, tādejādi iespējams saņemot nozares asociācijas, kura izpilda MK noteikumos noteiktās prasības</w:t>
            </w:r>
            <w:r w:rsidR="00E97D59" w:rsidRPr="009F014F">
              <w:rPr>
                <w:rFonts w:ascii="Times New Roman" w:hAnsi="Times New Roman" w:cs="Times New Roman"/>
                <w:color w:val="002060"/>
                <w:sz w:val="24"/>
                <w:szCs w:val="24"/>
              </w:rPr>
              <w:t xml:space="preserve"> attiecībā un eksporta un apgrozījuma </w:t>
            </w:r>
            <w:r w:rsidR="00696225" w:rsidRPr="009F014F">
              <w:rPr>
                <w:rFonts w:ascii="Times New Roman" w:hAnsi="Times New Roman" w:cs="Times New Roman"/>
                <w:color w:val="002060"/>
                <w:sz w:val="24"/>
                <w:szCs w:val="24"/>
              </w:rPr>
              <w:t>apmēru, atbalsta vēstuli par projekta nozīmību nozares attīstībā</w:t>
            </w:r>
            <w:r w:rsidR="00B75670" w:rsidRPr="009F014F">
              <w:rPr>
                <w:rFonts w:ascii="Times New Roman" w:hAnsi="Times New Roman" w:cs="Times New Roman"/>
                <w:color w:val="002060"/>
                <w:sz w:val="24"/>
                <w:szCs w:val="24"/>
              </w:rPr>
              <w:t>.</w:t>
            </w:r>
          </w:p>
        </w:tc>
      </w:tr>
      <w:tr w:rsidR="006F0F77" w:rsidRPr="009F014F" w14:paraId="395F90C7" w14:textId="77777777" w:rsidTr="00346C9E">
        <w:trPr>
          <w:trHeight w:val="465"/>
        </w:trPr>
        <w:tc>
          <w:tcPr>
            <w:tcW w:w="402" w:type="pct"/>
            <w:tcBorders>
              <w:bottom w:val="single" w:sz="4" w:space="0" w:color="000000"/>
              <w:right w:val="single" w:sz="4" w:space="0" w:color="auto"/>
            </w:tcBorders>
          </w:tcPr>
          <w:p w14:paraId="74E69DE4" w14:textId="77777777" w:rsidR="006F0F77" w:rsidRPr="009F014F" w:rsidRDefault="006F0F77" w:rsidP="006F0F77">
            <w:pPr>
              <w:pStyle w:val="ListParagraph"/>
              <w:numPr>
                <w:ilvl w:val="0"/>
                <w:numId w:val="19"/>
              </w:numPr>
              <w:spacing w:after="0" w:line="240" w:lineRule="auto"/>
              <w:rPr>
                <w:rFonts w:ascii="Times New Roman" w:hAnsi="Times New Roman" w:cs="Times New Roman"/>
                <w:sz w:val="24"/>
                <w:szCs w:val="24"/>
              </w:rPr>
            </w:pPr>
          </w:p>
        </w:tc>
        <w:tc>
          <w:tcPr>
            <w:tcW w:w="2011" w:type="pct"/>
            <w:tcBorders>
              <w:bottom w:val="single" w:sz="4" w:space="0" w:color="000000"/>
              <w:right w:val="single" w:sz="4" w:space="0" w:color="auto"/>
            </w:tcBorders>
            <w:shd w:val="clear" w:color="auto" w:fill="auto"/>
          </w:tcPr>
          <w:p w14:paraId="4E4432D5" w14:textId="6355D878" w:rsidR="006F0F77" w:rsidRPr="009F014F" w:rsidRDefault="006F0F77" w:rsidP="000C6CED">
            <w:pPr>
              <w:spacing w:after="0" w:line="240" w:lineRule="auto"/>
              <w:jc w:val="both"/>
              <w:rPr>
                <w:rFonts w:ascii="Times New Roman" w:hAnsi="Times New Roman" w:cs="Times New Roman"/>
                <w:sz w:val="24"/>
                <w:szCs w:val="24"/>
              </w:rPr>
            </w:pPr>
            <w:r w:rsidRPr="009F014F">
              <w:rPr>
                <w:rFonts w:ascii="Times New Roman" w:hAnsi="Times New Roman" w:cs="Times New Roman"/>
                <w:sz w:val="24"/>
                <w:szCs w:val="24"/>
              </w:rPr>
              <w:t>Vai apgrozījums lielam uzņēmumam tiks skatīts pēc individuālā gada pārskata vai konsolidētā, ja tāds tiek veidots?</w:t>
            </w:r>
          </w:p>
        </w:tc>
        <w:tc>
          <w:tcPr>
            <w:tcW w:w="2587" w:type="pct"/>
            <w:tcBorders>
              <w:left w:val="single" w:sz="4" w:space="0" w:color="auto"/>
              <w:bottom w:val="single" w:sz="4" w:space="0" w:color="000000"/>
            </w:tcBorders>
            <w:shd w:val="clear" w:color="auto" w:fill="auto"/>
          </w:tcPr>
          <w:p w14:paraId="295EEAB9" w14:textId="6F5E5A3E" w:rsidR="006F0F77" w:rsidRPr="009F014F" w:rsidRDefault="006F0F77" w:rsidP="006F0F77">
            <w:pPr>
              <w:spacing w:after="0" w:line="240" w:lineRule="auto"/>
              <w:jc w:val="both"/>
              <w:rPr>
                <w:rFonts w:ascii="Times New Roman" w:hAnsi="Times New Roman" w:cs="Times New Roman"/>
                <w:color w:val="002060"/>
                <w:sz w:val="24"/>
                <w:szCs w:val="24"/>
              </w:rPr>
            </w:pPr>
            <w:r w:rsidRPr="009F014F">
              <w:rPr>
                <w:rFonts w:ascii="Times New Roman" w:hAnsi="Times New Roman" w:cs="Times New Roman"/>
                <w:color w:val="002060"/>
                <w:sz w:val="24"/>
                <w:szCs w:val="24"/>
              </w:rPr>
              <w:t xml:space="preserve">Lielam uzņēmuma apgrozījums tiks skatīts pēc konsolidētā gada pārskata, ja tāds tiek veidots. </w:t>
            </w:r>
          </w:p>
        </w:tc>
      </w:tr>
      <w:tr w:rsidR="006F0F77" w:rsidRPr="009F014F" w14:paraId="7FEE1478" w14:textId="77777777" w:rsidTr="00346C9E">
        <w:trPr>
          <w:trHeight w:val="465"/>
        </w:trPr>
        <w:tc>
          <w:tcPr>
            <w:tcW w:w="402" w:type="pct"/>
            <w:tcBorders>
              <w:bottom w:val="single" w:sz="4" w:space="0" w:color="000000"/>
              <w:right w:val="single" w:sz="4" w:space="0" w:color="auto"/>
            </w:tcBorders>
          </w:tcPr>
          <w:p w14:paraId="402BBC45" w14:textId="77777777" w:rsidR="006F0F77" w:rsidRPr="009F014F" w:rsidRDefault="006F0F77" w:rsidP="006F0F77">
            <w:pPr>
              <w:pStyle w:val="ListParagraph"/>
              <w:numPr>
                <w:ilvl w:val="0"/>
                <w:numId w:val="19"/>
              </w:numPr>
              <w:spacing w:after="0" w:line="240" w:lineRule="auto"/>
              <w:rPr>
                <w:rFonts w:ascii="Times New Roman" w:hAnsi="Times New Roman" w:cs="Times New Roman"/>
                <w:sz w:val="24"/>
                <w:szCs w:val="24"/>
              </w:rPr>
            </w:pPr>
          </w:p>
        </w:tc>
        <w:tc>
          <w:tcPr>
            <w:tcW w:w="2011" w:type="pct"/>
            <w:tcBorders>
              <w:bottom w:val="single" w:sz="4" w:space="0" w:color="000000"/>
              <w:right w:val="single" w:sz="4" w:space="0" w:color="auto"/>
            </w:tcBorders>
            <w:shd w:val="clear" w:color="auto" w:fill="auto"/>
          </w:tcPr>
          <w:p w14:paraId="4BAAEF66" w14:textId="77777777" w:rsidR="006F0F77" w:rsidRPr="009F014F" w:rsidRDefault="006F0F77" w:rsidP="000C6CED">
            <w:pPr>
              <w:spacing w:after="0" w:line="240" w:lineRule="auto"/>
              <w:jc w:val="both"/>
              <w:rPr>
                <w:rFonts w:ascii="Times New Roman" w:hAnsi="Times New Roman" w:cs="Times New Roman"/>
                <w:sz w:val="24"/>
                <w:szCs w:val="24"/>
              </w:rPr>
            </w:pPr>
            <w:r w:rsidRPr="009F014F">
              <w:rPr>
                <w:rFonts w:ascii="Times New Roman" w:hAnsi="Times New Roman" w:cs="Times New Roman"/>
                <w:sz w:val="24"/>
                <w:szCs w:val="24"/>
              </w:rPr>
              <w:t>Eksporta un apgrozījuma rādītājiem jābūt apliecinātiem ar valdes izziņu. Kādas valdes - uzņēmuma, asociācijas, kas izdod atbalsta vēstuli vai KC valdes izziņa?</w:t>
            </w:r>
          </w:p>
          <w:p w14:paraId="77AF0B52" w14:textId="77777777" w:rsidR="006F0F77" w:rsidRPr="009F014F" w:rsidRDefault="006F0F77" w:rsidP="000C6CED">
            <w:pPr>
              <w:spacing w:after="0" w:line="240" w:lineRule="auto"/>
              <w:jc w:val="both"/>
              <w:rPr>
                <w:rFonts w:ascii="Times New Roman" w:hAnsi="Times New Roman" w:cs="Times New Roman"/>
                <w:sz w:val="24"/>
                <w:szCs w:val="24"/>
              </w:rPr>
            </w:pPr>
            <w:r w:rsidRPr="009F014F">
              <w:rPr>
                <w:rFonts w:ascii="Times New Roman" w:hAnsi="Times New Roman" w:cs="Times New Roman"/>
                <w:sz w:val="24"/>
                <w:szCs w:val="24"/>
              </w:rPr>
              <w:t>Bet var iesniegt gada pārskatu, lai nav jātaisa liekas izziņas?</w:t>
            </w:r>
          </w:p>
          <w:p w14:paraId="68E26A19" w14:textId="11523EE1" w:rsidR="006F0F77" w:rsidRPr="009F014F" w:rsidRDefault="006F0F77" w:rsidP="000C6CED">
            <w:pPr>
              <w:spacing w:after="0" w:line="240" w:lineRule="auto"/>
              <w:jc w:val="both"/>
              <w:rPr>
                <w:rFonts w:ascii="Times New Roman" w:hAnsi="Times New Roman" w:cs="Times New Roman"/>
                <w:sz w:val="24"/>
                <w:szCs w:val="24"/>
              </w:rPr>
            </w:pPr>
            <w:r w:rsidRPr="009F014F">
              <w:rPr>
                <w:rFonts w:ascii="Times New Roman" w:hAnsi="Times New Roman" w:cs="Times New Roman"/>
                <w:sz w:val="24"/>
                <w:szCs w:val="24"/>
              </w:rPr>
              <w:t>Tad obligātā forma par rādītājiem plus katra dalībnieka valdes apliecinājums?</w:t>
            </w:r>
          </w:p>
        </w:tc>
        <w:tc>
          <w:tcPr>
            <w:tcW w:w="2587" w:type="pct"/>
            <w:tcBorders>
              <w:left w:val="single" w:sz="4" w:space="0" w:color="auto"/>
              <w:bottom w:val="single" w:sz="4" w:space="0" w:color="000000"/>
            </w:tcBorders>
            <w:shd w:val="clear" w:color="auto" w:fill="auto"/>
          </w:tcPr>
          <w:p w14:paraId="1B42FB68" w14:textId="08BA15E5" w:rsidR="006F0F77" w:rsidRPr="009F014F" w:rsidRDefault="006F0F77" w:rsidP="006F0F77">
            <w:pPr>
              <w:spacing w:after="0" w:line="240" w:lineRule="auto"/>
              <w:jc w:val="both"/>
              <w:rPr>
                <w:rFonts w:ascii="Times New Roman" w:hAnsi="Times New Roman" w:cs="Times New Roman"/>
                <w:color w:val="002060"/>
                <w:sz w:val="24"/>
                <w:szCs w:val="24"/>
              </w:rPr>
            </w:pPr>
            <w:r w:rsidRPr="009F014F">
              <w:rPr>
                <w:rFonts w:ascii="Times New Roman" w:hAnsi="Times New Roman" w:cs="Times New Roman"/>
                <w:color w:val="002060"/>
                <w:sz w:val="24"/>
                <w:szCs w:val="24"/>
              </w:rPr>
              <w:t xml:space="preserve">Jāiesniedz tās personas valdes izziņa, kuras finanšu dati tiek sniegti, attiecīgi tā būtu </w:t>
            </w:r>
            <w:r w:rsidR="00AE220D" w:rsidRPr="009F014F">
              <w:rPr>
                <w:rFonts w:ascii="Times New Roman" w:hAnsi="Times New Roman" w:cs="Times New Roman"/>
                <w:color w:val="002060"/>
                <w:sz w:val="24"/>
                <w:szCs w:val="24"/>
              </w:rPr>
              <w:t xml:space="preserve">katra </w:t>
            </w:r>
            <w:r w:rsidR="00FD45A8" w:rsidRPr="009F014F">
              <w:rPr>
                <w:rFonts w:ascii="Times New Roman" w:hAnsi="Times New Roman" w:cs="Times New Roman"/>
                <w:color w:val="002060"/>
                <w:sz w:val="24"/>
                <w:szCs w:val="24"/>
              </w:rPr>
              <w:t xml:space="preserve">kapitāldaļu turētāja </w:t>
            </w:r>
            <w:r w:rsidR="00AE220D" w:rsidRPr="009F014F">
              <w:rPr>
                <w:rFonts w:ascii="Times New Roman" w:hAnsi="Times New Roman" w:cs="Times New Roman"/>
                <w:color w:val="002060"/>
                <w:sz w:val="24"/>
                <w:szCs w:val="24"/>
              </w:rPr>
              <w:t xml:space="preserve">individuāla </w:t>
            </w:r>
            <w:r w:rsidRPr="009F014F">
              <w:rPr>
                <w:rFonts w:ascii="Times New Roman" w:hAnsi="Times New Roman" w:cs="Times New Roman"/>
                <w:color w:val="002060"/>
                <w:sz w:val="24"/>
                <w:szCs w:val="24"/>
              </w:rPr>
              <w:t xml:space="preserve">uzņēmuma valde. </w:t>
            </w:r>
          </w:p>
          <w:p w14:paraId="73B38B10" w14:textId="082F1DF4" w:rsidR="006F0F77" w:rsidRPr="009F014F" w:rsidRDefault="006F0F77" w:rsidP="006F0F77">
            <w:pPr>
              <w:spacing w:after="0" w:line="240" w:lineRule="auto"/>
              <w:jc w:val="both"/>
              <w:rPr>
                <w:rFonts w:ascii="Times New Roman" w:hAnsi="Times New Roman" w:cs="Times New Roman"/>
                <w:color w:val="002060"/>
                <w:sz w:val="24"/>
                <w:szCs w:val="24"/>
              </w:rPr>
            </w:pPr>
            <w:r w:rsidRPr="009F014F">
              <w:rPr>
                <w:rFonts w:ascii="Times New Roman" w:hAnsi="Times New Roman" w:cs="Times New Roman"/>
                <w:color w:val="002060"/>
                <w:sz w:val="24"/>
                <w:szCs w:val="24"/>
              </w:rPr>
              <w:t xml:space="preserve">Ņemot vērā Latvijā pastāvošo </w:t>
            </w:r>
            <w:proofErr w:type="spellStart"/>
            <w:r w:rsidRPr="009F014F">
              <w:rPr>
                <w:rFonts w:ascii="Times New Roman" w:hAnsi="Times New Roman" w:cs="Times New Roman"/>
                <w:color w:val="002060"/>
                <w:sz w:val="24"/>
                <w:szCs w:val="24"/>
              </w:rPr>
              <w:t>pašdeklarēšanās</w:t>
            </w:r>
            <w:proofErr w:type="spellEnd"/>
            <w:r w:rsidRPr="009F014F">
              <w:rPr>
                <w:rFonts w:ascii="Times New Roman" w:hAnsi="Times New Roman" w:cs="Times New Roman"/>
                <w:color w:val="002060"/>
                <w:sz w:val="24"/>
                <w:szCs w:val="24"/>
              </w:rPr>
              <w:t xml:space="preserve"> sistēmu, pamatā vērtējums tiek balstīts uz projekta iesniedzēju sniegto informāciju. Vienlaikus atbilstoši projektu iesniegumu kritēriju piemērošanas skaidrojumā norādītajam, datu ticamību pārbauda publiski pieejamajās datu bāzēs (Lursoft, VID), izmantojot projekta iesnieguma iesniegšanas brīdī pēdējā noslēgtā gada pārskatā norādītos apgrozījuma datus un uzņēmumu deklarētos datus par uz citu ES dalībvalsti piegādāto preču E</w:t>
            </w:r>
            <w:r w:rsidR="006127FF" w:rsidRPr="009F014F">
              <w:rPr>
                <w:rFonts w:ascii="Times New Roman" w:hAnsi="Times New Roman" w:cs="Times New Roman"/>
                <w:color w:val="002060"/>
                <w:sz w:val="24"/>
                <w:szCs w:val="24"/>
              </w:rPr>
              <w:t xml:space="preserve">iropas </w:t>
            </w:r>
            <w:r w:rsidRPr="009F014F">
              <w:rPr>
                <w:rFonts w:ascii="Times New Roman" w:hAnsi="Times New Roman" w:cs="Times New Roman"/>
                <w:color w:val="002060"/>
                <w:sz w:val="24"/>
                <w:szCs w:val="24"/>
              </w:rPr>
              <w:t>S</w:t>
            </w:r>
            <w:r w:rsidR="006127FF" w:rsidRPr="009F014F">
              <w:rPr>
                <w:rFonts w:ascii="Times New Roman" w:hAnsi="Times New Roman" w:cs="Times New Roman"/>
                <w:color w:val="002060"/>
                <w:sz w:val="24"/>
                <w:szCs w:val="24"/>
              </w:rPr>
              <w:t>avienības</w:t>
            </w:r>
            <w:r w:rsidRPr="009F014F">
              <w:rPr>
                <w:rFonts w:ascii="Times New Roman" w:hAnsi="Times New Roman" w:cs="Times New Roman"/>
                <w:color w:val="002060"/>
                <w:sz w:val="24"/>
                <w:szCs w:val="24"/>
              </w:rPr>
              <w:t xml:space="preserve"> teritorijā vērtību, eksportēto preču vērtību un to darījumu vērtību, kuru veikšanas vieta nav iekšzeme (PVN deklarācijas 45., 45.</w:t>
            </w:r>
            <w:r w:rsidRPr="009F014F">
              <w:rPr>
                <w:rFonts w:ascii="Times New Roman" w:hAnsi="Times New Roman" w:cs="Times New Roman"/>
                <w:color w:val="002060"/>
                <w:sz w:val="24"/>
                <w:szCs w:val="24"/>
                <w:vertAlign w:val="superscript"/>
              </w:rPr>
              <w:t>1</w:t>
            </w:r>
            <w:r w:rsidRPr="009F014F">
              <w:rPr>
                <w:rFonts w:ascii="Times New Roman" w:hAnsi="Times New Roman" w:cs="Times New Roman"/>
                <w:color w:val="002060"/>
                <w:sz w:val="24"/>
                <w:szCs w:val="24"/>
              </w:rPr>
              <w:t>, 48.</w:t>
            </w:r>
            <w:r w:rsidRPr="009F014F">
              <w:rPr>
                <w:rFonts w:ascii="Times New Roman" w:hAnsi="Times New Roman" w:cs="Times New Roman"/>
                <w:color w:val="002060"/>
                <w:sz w:val="24"/>
                <w:szCs w:val="24"/>
                <w:vertAlign w:val="superscript"/>
              </w:rPr>
              <w:t>1</w:t>
            </w:r>
            <w:r w:rsidRPr="009F014F">
              <w:rPr>
                <w:rFonts w:ascii="Times New Roman" w:hAnsi="Times New Roman" w:cs="Times New Roman"/>
                <w:color w:val="002060"/>
                <w:sz w:val="24"/>
                <w:szCs w:val="24"/>
              </w:rPr>
              <w:t xml:space="preserve"> un 48.</w:t>
            </w:r>
            <w:r w:rsidRPr="009F014F">
              <w:rPr>
                <w:rFonts w:ascii="Times New Roman" w:hAnsi="Times New Roman" w:cs="Times New Roman"/>
                <w:color w:val="002060"/>
                <w:sz w:val="24"/>
                <w:szCs w:val="24"/>
                <w:vertAlign w:val="superscript"/>
              </w:rPr>
              <w:t>2</w:t>
            </w:r>
            <w:r w:rsidRPr="009F014F">
              <w:rPr>
                <w:rFonts w:ascii="Times New Roman" w:hAnsi="Times New Roman" w:cs="Times New Roman"/>
                <w:color w:val="002060"/>
                <w:sz w:val="24"/>
                <w:szCs w:val="24"/>
              </w:rPr>
              <w:t xml:space="preserve"> rindu kopsumma).</w:t>
            </w:r>
          </w:p>
          <w:p w14:paraId="510D226A" w14:textId="49EACD30" w:rsidR="006F0F77" w:rsidRPr="009F014F" w:rsidRDefault="006F0F77" w:rsidP="006F0F77">
            <w:pPr>
              <w:spacing w:after="0" w:line="240" w:lineRule="auto"/>
              <w:jc w:val="both"/>
              <w:rPr>
                <w:rFonts w:ascii="Times New Roman" w:hAnsi="Times New Roman" w:cs="Times New Roman"/>
                <w:color w:val="002060"/>
                <w:sz w:val="24"/>
                <w:szCs w:val="24"/>
              </w:rPr>
            </w:pPr>
            <w:r w:rsidRPr="009F014F">
              <w:rPr>
                <w:rFonts w:ascii="Times New Roman" w:hAnsi="Times New Roman" w:cs="Times New Roman"/>
                <w:color w:val="002060"/>
                <w:sz w:val="24"/>
                <w:szCs w:val="24"/>
              </w:rPr>
              <w:t>Projekta iesniegumam pievieno projekta iesniedzēja dalībnieku vai biedru sarakstu, kurā tiek norādīti prasītie finanšu dati, kā arī personas, kuras finanšu dati tiek sniegti, valdes izziņa. Ja dati par eksporta apjomu ir iekļauti gada pārskatā, attiecīgi tie ir publiski pieejami, valdes izziņu par eksporta apjoma apstiprināšanu var neiesniegt. Gada pārskatu nav jāiesniedz.</w:t>
            </w:r>
          </w:p>
        </w:tc>
      </w:tr>
      <w:tr w:rsidR="006F0F77" w:rsidRPr="009F014F" w14:paraId="237BBD7B" w14:textId="77777777" w:rsidTr="00346C9E">
        <w:trPr>
          <w:trHeight w:val="465"/>
        </w:trPr>
        <w:tc>
          <w:tcPr>
            <w:tcW w:w="402" w:type="pct"/>
            <w:tcBorders>
              <w:bottom w:val="single" w:sz="4" w:space="0" w:color="000000"/>
              <w:right w:val="single" w:sz="4" w:space="0" w:color="auto"/>
            </w:tcBorders>
          </w:tcPr>
          <w:p w14:paraId="053A9BC7" w14:textId="77777777" w:rsidR="006F0F77" w:rsidRPr="009F014F" w:rsidRDefault="006F0F77" w:rsidP="006F0F77">
            <w:pPr>
              <w:pStyle w:val="ListParagraph"/>
              <w:numPr>
                <w:ilvl w:val="0"/>
                <w:numId w:val="19"/>
              </w:numPr>
              <w:spacing w:after="0" w:line="240" w:lineRule="auto"/>
              <w:rPr>
                <w:rFonts w:ascii="Times New Roman" w:hAnsi="Times New Roman" w:cs="Times New Roman"/>
                <w:sz w:val="24"/>
                <w:szCs w:val="24"/>
              </w:rPr>
            </w:pPr>
          </w:p>
        </w:tc>
        <w:tc>
          <w:tcPr>
            <w:tcW w:w="2011" w:type="pct"/>
            <w:tcBorders>
              <w:bottom w:val="single" w:sz="4" w:space="0" w:color="000000"/>
              <w:right w:val="single" w:sz="4" w:space="0" w:color="auto"/>
            </w:tcBorders>
            <w:shd w:val="clear" w:color="auto" w:fill="auto"/>
          </w:tcPr>
          <w:p w14:paraId="3476C3B0" w14:textId="3AB325A3" w:rsidR="006F0F77" w:rsidRPr="009F014F" w:rsidRDefault="006F0F77" w:rsidP="000C6CED">
            <w:pPr>
              <w:spacing w:after="0" w:line="240" w:lineRule="auto"/>
              <w:jc w:val="both"/>
              <w:rPr>
                <w:rFonts w:ascii="Times New Roman" w:hAnsi="Times New Roman" w:cs="Times New Roman"/>
                <w:sz w:val="24"/>
                <w:szCs w:val="24"/>
              </w:rPr>
            </w:pPr>
            <w:r w:rsidRPr="009F014F">
              <w:rPr>
                <w:rFonts w:ascii="Times New Roman" w:hAnsi="Times New Roman" w:cs="Times New Roman"/>
                <w:sz w:val="24"/>
                <w:szCs w:val="24"/>
              </w:rPr>
              <w:t xml:space="preserve">Vai </w:t>
            </w:r>
            <w:r w:rsidR="006B1220" w:rsidRPr="009F014F">
              <w:rPr>
                <w:rFonts w:ascii="Times New Roman" w:hAnsi="Times New Roman" w:cs="Times New Roman"/>
                <w:sz w:val="24"/>
                <w:szCs w:val="24"/>
              </w:rPr>
              <w:t xml:space="preserve">projekta iesniedzējam </w:t>
            </w:r>
            <w:r w:rsidRPr="009F014F">
              <w:rPr>
                <w:rFonts w:ascii="Times New Roman" w:hAnsi="Times New Roman" w:cs="Times New Roman"/>
                <w:sz w:val="24"/>
                <w:szCs w:val="24"/>
              </w:rPr>
              <w:t>ir nepieciešam</w:t>
            </w:r>
            <w:r w:rsidR="006B1220" w:rsidRPr="009F014F">
              <w:rPr>
                <w:rFonts w:ascii="Times New Roman" w:hAnsi="Times New Roman" w:cs="Times New Roman"/>
                <w:sz w:val="24"/>
                <w:szCs w:val="24"/>
              </w:rPr>
              <w:t>s iesniegt</w:t>
            </w:r>
            <w:r w:rsidRPr="009F014F">
              <w:rPr>
                <w:rFonts w:ascii="Times New Roman" w:hAnsi="Times New Roman" w:cs="Times New Roman"/>
                <w:sz w:val="24"/>
                <w:szCs w:val="24"/>
              </w:rPr>
              <w:t xml:space="preserve"> izziņ</w:t>
            </w:r>
            <w:r w:rsidR="006B1220" w:rsidRPr="009F014F">
              <w:rPr>
                <w:rFonts w:ascii="Times New Roman" w:hAnsi="Times New Roman" w:cs="Times New Roman"/>
                <w:sz w:val="24"/>
                <w:szCs w:val="24"/>
              </w:rPr>
              <w:t>u</w:t>
            </w:r>
            <w:r w:rsidRPr="009F014F">
              <w:rPr>
                <w:rFonts w:ascii="Times New Roman" w:hAnsi="Times New Roman" w:cs="Times New Roman"/>
                <w:sz w:val="24"/>
                <w:szCs w:val="24"/>
              </w:rPr>
              <w:t xml:space="preserve"> vai gada pārskat</w:t>
            </w:r>
            <w:r w:rsidR="006B1220" w:rsidRPr="009F014F">
              <w:rPr>
                <w:rFonts w:ascii="Times New Roman" w:hAnsi="Times New Roman" w:cs="Times New Roman"/>
                <w:sz w:val="24"/>
                <w:szCs w:val="24"/>
              </w:rPr>
              <w:t>u par finanšu rādītājiem</w:t>
            </w:r>
            <w:r w:rsidRPr="009F014F">
              <w:rPr>
                <w:rFonts w:ascii="Times New Roman" w:hAnsi="Times New Roman" w:cs="Times New Roman"/>
                <w:sz w:val="24"/>
                <w:szCs w:val="24"/>
              </w:rPr>
              <w:t>?</w:t>
            </w:r>
          </w:p>
        </w:tc>
        <w:tc>
          <w:tcPr>
            <w:tcW w:w="2587" w:type="pct"/>
            <w:tcBorders>
              <w:left w:val="single" w:sz="4" w:space="0" w:color="auto"/>
              <w:bottom w:val="single" w:sz="4" w:space="0" w:color="000000"/>
            </w:tcBorders>
            <w:shd w:val="clear" w:color="auto" w:fill="auto"/>
          </w:tcPr>
          <w:p w14:paraId="40DDA7A8" w14:textId="77777777" w:rsidR="006F0F77" w:rsidRPr="009F014F" w:rsidRDefault="006F0F77" w:rsidP="006F0F77">
            <w:pPr>
              <w:spacing w:after="0" w:line="240" w:lineRule="auto"/>
              <w:jc w:val="both"/>
              <w:rPr>
                <w:rFonts w:ascii="Times New Roman" w:hAnsi="Times New Roman" w:cs="Times New Roman"/>
                <w:color w:val="002060"/>
                <w:sz w:val="24"/>
                <w:szCs w:val="24"/>
              </w:rPr>
            </w:pPr>
            <w:r w:rsidRPr="009F014F">
              <w:rPr>
                <w:rFonts w:ascii="Times New Roman" w:hAnsi="Times New Roman" w:cs="Times New Roman"/>
                <w:color w:val="002060"/>
                <w:sz w:val="24"/>
                <w:szCs w:val="24"/>
              </w:rPr>
              <w:t xml:space="preserve">Ja dati par eksporta apjomu ir iekļauti gada pārskatā, attiecīgi tie ir publiski pieejami, valdes izziņu par eksporta apjoma apstiprināšanu var neiesniegt. </w:t>
            </w:r>
          </w:p>
          <w:p w14:paraId="12759E18" w14:textId="77777777" w:rsidR="006F0F77" w:rsidRPr="009F014F" w:rsidRDefault="006F0F77" w:rsidP="006F0F77">
            <w:pPr>
              <w:spacing w:after="0" w:line="240" w:lineRule="auto"/>
              <w:jc w:val="both"/>
              <w:rPr>
                <w:rFonts w:ascii="Times New Roman" w:hAnsi="Times New Roman" w:cs="Times New Roman"/>
                <w:color w:val="002060"/>
                <w:sz w:val="24"/>
                <w:szCs w:val="24"/>
              </w:rPr>
            </w:pPr>
            <w:r w:rsidRPr="009F014F">
              <w:rPr>
                <w:rFonts w:ascii="Times New Roman" w:hAnsi="Times New Roman" w:cs="Times New Roman"/>
                <w:color w:val="002060"/>
                <w:sz w:val="24"/>
                <w:szCs w:val="24"/>
              </w:rPr>
              <w:t>Gada pārskatu nav jāiesniedz.</w:t>
            </w:r>
          </w:p>
          <w:p w14:paraId="453EABD3" w14:textId="77777777" w:rsidR="006F0F77" w:rsidRPr="009F014F" w:rsidRDefault="006F0F77" w:rsidP="006F0F77">
            <w:pPr>
              <w:spacing w:after="0" w:line="240" w:lineRule="auto"/>
              <w:jc w:val="both"/>
              <w:rPr>
                <w:rFonts w:ascii="Times New Roman" w:hAnsi="Times New Roman" w:cs="Times New Roman"/>
                <w:color w:val="002060"/>
                <w:sz w:val="24"/>
                <w:szCs w:val="24"/>
              </w:rPr>
            </w:pPr>
          </w:p>
          <w:p w14:paraId="5CDE327F" w14:textId="77777777" w:rsidR="006F0F77" w:rsidRPr="009F014F" w:rsidRDefault="006F0F77" w:rsidP="006F0F77">
            <w:pPr>
              <w:spacing w:after="0" w:line="240" w:lineRule="auto"/>
              <w:jc w:val="both"/>
              <w:rPr>
                <w:rFonts w:ascii="Times New Roman" w:hAnsi="Times New Roman" w:cs="Times New Roman"/>
                <w:color w:val="002060"/>
                <w:sz w:val="24"/>
                <w:szCs w:val="24"/>
              </w:rPr>
            </w:pPr>
            <w:r w:rsidRPr="009F014F">
              <w:rPr>
                <w:rFonts w:ascii="Times New Roman" w:hAnsi="Times New Roman" w:cs="Times New Roman"/>
                <w:color w:val="002060"/>
                <w:sz w:val="24"/>
                <w:szCs w:val="24"/>
              </w:rPr>
              <w:t>Ja dati par eksporta apjomu nav iekļauti gada pārskatā, iesniedz personas, kuras finanšu dati tiek sniegti, valdes izziņu.</w:t>
            </w:r>
          </w:p>
          <w:p w14:paraId="1A8DB969" w14:textId="77777777" w:rsidR="0010676A" w:rsidRPr="009F014F" w:rsidRDefault="0010676A" w:rsidP="006F0F77">
            <w:pPr>
              <w:spacing w:after="0" w:line="240" w:lineRule="auto"/>
              <w:jc w:val="both"/>
              <w:rPr>
                <w:rFonts w:ascii="Times New Roman" w:hAnsi="Times New Roman" w:cs="Times New Roman"/>
                <w:color w:val="002060"/>
                <w:sz w:val="24"/>
                <w:szCs w:val="24"/>
              </w:rPr>
            </w:pPr>
          </w:p>
          <w:p w14:paraId="4B3DF8B9" w14:textId="7B2823F8" w:rsidR="006F0F77" w:rsidRPr="009F014F" w:rsidRDefault="0010676A" w:rsidP="006F0F77">
            <w:pPr>
              <w:spacing w:after="0" w:line="240" w:lineRule="auto"/>
              <w:jc w:val="both"/>
              <w:rPr>
                <w:rFonts w:ascii="Times New Roman" w:hAnsi="Times New Roman" w:cs="Times New Roman"/>
                <w:color w:val="002060"/>
                <w:sz w:val="24"/>
                <w:szCs w:val="24"/>
              </w:rPr>
            </w:pPr>
            <w:r w:rsidRPr="009F014F">
              <w:rPr>
                <w:rFonts w:ascii="Times New Roman" w:hAnsi="Times New Roman" w:cs="Times New Roman"/>
                <w:color w:val="002060"/>
                <w:sz w:val="24"/>
                <w:szCs w:val="24"/>
              </w:rPr>
              <w:t>Gadījumā, ja tiek konstatēts datu trūkums, tad Aģentūra, pamatojoties uz pieejamo informāciju, projekta iesniegumu apstiprina ar nosacījumu, pieprasot projekta iesniedzējam zvērināta revidenta apstiprinātu gada pārskatu.</w:t>
            </w:r>
          </w:p>
        </w:tc>
      </w:tr>
      <w:tr w:rsidR="00562872" w:rsidRPr="009F014F" w14:paraId="1619F901" w14:textId="77777777" w:rsidTr="00346C9E">
        <w:trPr>
          <w:trHeight w:val="465"/>
        </w:trPr>
        <w:tc>
          <w:tcPr>
            <w:tcW w:w="402" w:type="pct"/>
            <w:tcBorders>
              <w:bottom w:val="single" w:sz="4" w:space="0" w:color="000000"/>
              <w:right w:val="single" w:sz="4" w:space="0" w:color="auto"/>
            </w:tcBorders>
          </w:tcPr>
          <w:p w14:paraId="400EA019" w14:textId="77777777" w:rsidR="00562872" w:rsidRPr="009F014F" w:rsidRDefault="00562872" w:rsidP="00562872">
            <w:pPr>
              <w:pStyle w:val="ListParagraph"/>
              <w:numPr>
                <w:ilvl w:val="0"/>
                <w:numId w:val="19"/>
              </w:numPr>
              <w:spacing w:after="0" w:line="240" w:lineRule="auto"/>
              <w:rPr>
                <w:rFonts w:ascii="Times New Roman" w:hAnsi="Times New Roman" w:cs="Times New Roman"/>
                <w:sz w:val="24"/>
                <w:szCs w:val="24"/>
              </w:rPr>
            </w:pPr>
          </w:p>
        </w:tc>
        <w:tc>
          <w:tcPr>
            <w:tcW w:w="2011" w:type="pct"/>
            <w:tcBorders>
              <w:bottom w:val="single" w:sz="4" w:space="0" w:color="000000"/>
              <w:right w:val="single" w:sz="4" w:space="0" w:color="auto"/>
            </w:tcBorders>
            <w:shd w:val="clear" w:color="auto" w:fill="auto"/>
          </w:tcPr>
          <w:p w14:paraId="0C20BB19" w14:textId="27965B38" w:rsidR="00562872" w:rsidRPr="009F014F" w:rsidRDefault="00562872" w:rsidP="000C6CED">
            <w:pPr>
              <w:spacing w:after="0" w:line="240" w:lineRule="auto"/>
              <w:jc w:val="both"/>
              <w:rPr>
                <w:rFonts w:ascii="Times New Roman" w:hAnsi="Times New Roman" w:cs="Times New Roman"/>
                <w:sz w:val="24"/>
                <w:szCs w:val="24"/>
              </w:rPr>
            </w:pPr>
            <w:r w:rsidRPr="009F014F">
              <w:rPr>
                <w:rFonts w:ascii="Times New Roman" w:hAnsi="Times New Roman" w:cs="Times New Roman"/>
                <w:sz w:val="24"/>
                <w:szCs w:val="24"/>
              </w:rPr>
              <w:t>Kur ir pieejama Ekonomikas ministrijas izstrādātā metodika pētniecības projektu vērtēšanas kritēriju izstrādei?</w:t>
            </w:r>
          </w:p>
        </w:tc>
        <w:tc>
          <w:tcPr>
            <w:tcW w:w="2587" w:type="pct"/>
            <w:tcBorders>
              <w:left w:val="single" w:sz="4" w:space="0" w:color="auto"/>
              <w:bottom w:val="single" w:sz="4" w:space="0" w:color="000000"/>
            </w:tcBorders>
            <w:shd w:val="clear" w:color="auto" w:fill="auto"/>
          </w:tcPr>
          <w:p w14:paraId="4E3639B3" w14:textId="77777777" w:rsidR="00562872" w:rsidRPr="009F014F" w:rsidRDefault="00562872" w:rsidP="00562872">
            <w:pPr>
              <w:pStyle w:val="NormalWeb"/>
              <w:spacing w:before="0" w:beforeAutospacing="0" w:after="0" w:afterAutospacing="0"/>
              <w:jc w:val="both"/>
              <w:rPr>
                <w:color w:val="002060"/>
                <w:lang w:val="lv-LV"/>
              </w:rPr>
            </w:pPr>
            <w:r w:rsidRPr="009F014F">
              <w:rPr>
                <w:color w:val="002060"/>
                <w:lang w:val="lv-LV"/>
              </w:rPr>
              <w:t>Metodika pētniecības projektu vērtēšanas kritēriju izstrādei pieejama Ekonomikas ministrijas mājaslapā: </w:t>
            </w:r>
            <w:hyperlink r:id="rId10" w:tgtFrame="_blank" w:tooltip="https://www.em.gov.lv/lv/projektu-atlases" w:history="1">
              <w:r w:rsidRPr="009F014F">
                <w:rPr>
                  <w:rStyle w:val="Hyperlink"/>
                  <w:color w:val="002060"/>
                  <w:lang w:val="lv-LV"/>
                </w:rPr>
                <w:t>https://www.em.gov.lv/lv/projektu-atlases</w:t>
              </w:r>
            </w:hyperlink>
            <w:r w:rsidRPr="009F014F">
              <w:rPr>
                <w:color w:val="002060"/>
                <w:lang w:val="lv-LV"/>
              </w:rPr>
              <w:t xml:space="preserve"> – sadaļās:</w:t>
            </w:r>
          </w:p>
          <w:p w14:paraId="11507760" w14:textId="77777777" w:rsidR="00562872" w:rsidRPr="009F014F" w:rsidRDefault="00562872" w:rsidP="00562872">
            <w:pPr>
              <w:numPr>
                <w:ilvl w:val="0"/>
                <w:numId w:val="22"/>
              </w:numPr>
              <w:spacing w:after="0" w:line="240" w:lineRule="auto"/>
              <w:jc w:val="both"/>
              <w:rPr>
                <w:rFonts w:ascii="Times New Roman" w:hAnsi="Times New Roman" w:cs="Times New Roman"/>
                <w:color w:val="002060"/>
                <w:sz w:val="24"/>
                <w:szCs w:val="24"/>
              </w:rPr>
            </w:pPr>
            <w:r w:rsidRPr="009F014F">
              <w:rPr>
                <w:rFonts w:ascii="Times New Roman" w:hAnsi="Times New Roman" w:cs="Times New Roman"/>
                <w:color w:val="002060"/>
                <w:sz w:val="24"/>
                <w:szCs w:val="24"/>
              </w:rPr>
              <w:lastRenderedPageBreak/>
              <w:t>Atbalsts jaunu produktu un pakalpojumu ieviešanai uzņēmējdarbībā (digitāli produkti);</w:t>
            </w:r>
          </w:p>
          <w:p w14:paraId="57004E34" w14:textId="77777777" w:rsidR="00562872" w:rsidRPr="009F014F" w:rsidRDefault="00562872" w:rsidP="00562872">
            <w:pPr>
              <w:numPr>
                <w:ilvl w:val="0"/>
                <w:numId w:val="22"/>
              </w:numPr>
              <w:spacing w:after="0" w:line="240" w:lineRule="auto"/>
              <w:jc w:val="both"/>
              <w:rPr>
                <w:rFonts w:ascii="Times New Roman" w:hAnsi="Times New Roman" w:cs="Times New Roman"/>
                <w:color w:val="002060"/>
                <w:sz w:val="24"/>
                <w:szCs w:val="24"/>
              </w:rPr>
            </w:pPr>
            <w:r w:rsidRPr="009F014F">
              <w:rPr>
                <w:rFonts w:ascii="Times New Roman" w:hAnsi="Times New Roman" w:cs="Times New Roman"/>
                <w:color w:val="002060"/>
                <w:sz w:val="24"/>
                <w:szCs w:val="24"/>
              </w:rPr>
              <w:t>Atbalsta instruments pētniecībai un internacionalizācijai (jauni produkti);</w:t>
            </w:r>
          </w:p>
          <w:p w14:paraId="5EB663A7" w14:textId="41C500CD" w:rsidR="00562872" w:rsidRPr="009F014F" w:rsidRDefault="00562872" w:rsidP="00B32FD1">
            <w:pPr>
              <w:numPr>
                <w:ilvl w:val="0"/>
                <w:numId w:val="22"/>
              </w:numPr>
              <w:spacing w:after="0" w:line="240" w:lineRule="auto"/>
              <w:jc w:val="both"/>
              <w:rPr>
                <w:rFonts w:ascii="Times New Roman" w:hAnsi="Times New Roman" w:cs="Times New Roman"/>
                <w:color w:val="002060"/>
                <w:sz w:val="24"/>
                <w:szCs w:val="24"/>
              </w:rPr>
            </w:pPr>
            <w:r w:rsidRPr="009F014F">
              <w:rPr>
                <w:rFonts w:ascii="Times New Roman" w:hAnsi="Times New Roman" w:cs="Times New Roman"/>
                <w:color w:val="002060"/>
                <w:sz w:val="24"/>
                <w:szCs w:val="24"/>
              </w:rPr>
              <w:t>Inovatīvu produktu un tehnoloģiju izstrāde (zaļi produkti).</w:t>
            </w:r>
          </w:p>
        </w:tc>
      </w:tr>
      <w:tr w:rsidR="00562872" w:rsidRPr="009F014F" w14:paraId="259B0EE0" w14:textId="77777777" w:rsidTr="00346C9E">
        <w:trPr>
          <w:trHeight w:val="465"/>
        </w:trPr>
        <w:tc>
          <w:tcPr>
            <w:tcW w:w="402" w:type="pct"/>
            <w:tcBorders>
              <w:bottom w:val="single" w:sz="4" w:space="0" w:color="000000"/>
              <w:right w:val="single" w:sz="4" w:space="0" w:color="auto"/>
            </w:tcBorders>
          </w:tcPr>
          <w:p w14:paraId="75BDB5AB" w14:textId="725FE7EE" w:rsidR="00562872" w:rsidRPr="009F014F" w:rsidRDefault="00562872" w:rsidP="00562872">
            <w:pPr>
              <w:pStyle w:val="ListParagraph"/>
              <w:numPr>
                <w:ilvl w:val="0"/>
                <w:numId w:val="19"/>
              </w:numPr>
              <w:spacing w:after="0" w:line="240" w:lineRule="auto"/>
              <w:rPr>
                <w:rFonts w:ascii="Times New Roman" w:hAnsi="Times New Roman" w:cs="Times New Roman"/>
                <w:sz w:val="24"/>
                <w:szCs w:val="24"/>
              </w:rPr>
            </w:pPr>
          </w:p>
        </w:tc>
        <w:tc>
          <w:tcPr>
            <w:tcW w:w="2011" w:type="pct"/>
            <w:tcBorders>
              <w:bottom w:val="single" w:sz="4" w:space="0" w:color="000000"/>
              <w:right w:val="single" w:sz="4" w:space="0" w:color="auto"/>
            </w:tcBorders>
            <w:shd w:val="clear" w:color="auto" w:fill="auto"/>
          </w:tcPr>
          <w:p w14:paraId="174C57F3" w14:textId="61F14C3C" w:rsidR="00562872" w:rsidRPr="009F014F" w:rsidRDefault="00562872" w:rsidP="000C6CED">
            <w:pPr>
              <w:spacing w:after="0" w:line="240" w:lineRule="auto"/>
              <w:jc w:val="both"/>
              <w:rPr>
                <w:rFonts w:ascii="Times New Roman" w:hAnsi="Times New Roman" w:cs="Times New Roman"/>
                <w:sz w:val="24"/>
                <w:szCs w:val="24"/>
              </w:rPr>
            </w:pPr>
            <w:r w:rsidRPr="009F014F">
              <w:rPr>
                <w:rFonts w:ascii="Times New Roman" w:hAnsi="Times New Roman" w:cs="Times New Roman"/>
                <w:sz w:val="24"/>
                <w:szCs w:val="24"/>
              </w:rPr>
              <w:t>Vai tiek atbalstīti projekti, kuri nodarbojas ar “</w:t>
            </w:r>
            <w:proofErr w:type="spellStart"/>
            <w:r w:rsidRPr="009F014F">
              <w:rPr>
                <w:rFonts w:ascii="Times New Roman" w:hAnsi="Times New Roman" w:cs="Times New Roman"/>
                <w:sz w:val="24"/>
                <w:szCs w:val="24"/>
              </w:rPr>
              <w:t>online</w:t>
            </w:r>
            <w:proofErr w:type="spellEnd"/>
            <w:r w:rsidRPr="009F014F">
              <w:rPr>
                <w:rFonts w:ascii="Times New Roman" w:hAnsi="Times New Roman" w:cs="Times New Roman"/>
                <w:sz w:val="24"/>
                <w:szCs w:val="24"/>
              </w:rPr>
              <w:t>” servisa izstrādi, proti, platforma pasūtītājiem un attiecīgas nozares speciālistiem?</w:t>
            </w:r>
          </w:p>
        </w:tc>
        <w:tc>
          <w:tcPr>
            <w:tcW w:w="2587" w:type="pct"/>
            <w:tcBorders>
              <w:left w:val="single" w:sz="4" w:space="0" w:color="auto"/>
              <w:bottom w:val="single" w:sz="4" w:space="0" w:color="000000"/>
            </w:tcBorders>
            <w:shd w:val="clear" w:color="auto" w:fill="auto"/>
          </w:tcPr>
          <w:p w14:paraId="2DE18C79" w14:textId="77777777" w:rsidR="00562872" w:rsidRPr="009F014F" w:rsidRDefault="00562872" w:rsidP="00562872">
            <w:pPr>
              <w:spacing w:after="0" w:line="240" w:lineRule="auto"/>
              <w:jc w:val="both"/>
              <w:rPr>
                <w:rFonts w:ascii="Times New Roman" w:hAnsi="Times New Roman" w:cs="Times New Roman"/>
                <w:color w:val="002060"/>
                <w:sz w:val="24"/>
                <w:szCs w:val="24"/>
              </w:rPr>
            </w:pPr>
            <w:r w:rsidRPr="009F014F">
              <w:rPr>
                <w:rFonts w:ascii="Times New Roman" w:hAnsi="Times New Roman" w:cs="Times New Roman"/>
                <w:color w:val="002060"/>
                <w:sz w:val="24"/>
                <w:szCs w:val="24"/>
              </w:rPr>
              <w:t>Šīs atlases ietvaros projekta iesniedzējs ir tas, kurš atbalsta komersantus un veic pētniecības projektu atlasi.</w:t>
            </w:r>
          </w:p>
          <w:p w14:paraId="5968D408" w14:textId="230D3DC4" w:rsidR="00562872" w:rsidRPr="009F014F" w:rsidRDefault="00562872" w:rsidP="00562872">
            <w:pPr>
              <w:spacing w:after="0" w:line="240" w:lineRule="auto"/>
              <w:jc w:val="both"/>
              <w:rPr>
                <w:rFonts w:ascii="Times New Roman" w:hAnsi="Times New Roman" w:cs="Times New Roman"/>
                <w:color w:val="002060"/>
                <w:sz w:val="24"/>
                <w:szCs w:val="24"/>
              </w:rPr>
            </w:pPr>
            <w:r w:rsidRPr="009F014F">
              <w:rPr>
                <w:rFonts w:ascii="Times New Roman" w:hAnsi="Times New Roman" w:cs="Times New Roman"/>
                <w:color w:val="002060"/>
                <w:sz w:val="24"/>
                <w:szCs w:val="24"/>
              </w:rPr>
              <w:t>Jāvērš uzmanību, ka projekta iesniedzēja mērķis ir veicināt RIS3 jomas attīstības virzienu, un tas ir plašāks nekā jautājumā minētā “</w:t>
            </w:r>
            <w:proofErr w:type="spellStart"/>
            <w:r w:rsidRPr="009F014F">
              <w:rPr>
                <w:rFonts w:ascii="Times New Roman" w:hAnsi="Times New Roman" w:cs="Times New Roman"/>
                <w:color w:val="002060"/>
                <w:sz w:val="24"/>
                <w:szCs w:val="24"/>
              </w:rPr>
              <w:t>online</w:t>
            </w:r>
            <w:proofErr w:type="spellEnd"/>
            <w:r w:rsidRPr="009F014F">
              <w:rPr>
                <w:rFonts w:ascii="Times New Roman" w:hAnsi="Times New Roman" w:cs="Times New Roman"/>
                <w:color w:val="002060"/>
                <w:sz w:val="24"/>
                <w:szCs w:val="24"/>
              </w:rPr>
              <w:t>” servisa izstrāde. Taču “</w:t>
            </w:r>
            <w:proofErr w:type="spellStart"/>
            <w:r w:rsidRPr="009F014F">
              <w:rPr>
                <w:rFonts w:ascii="Times New Roman" w:hAnsi="Times New Roman" w:cs="Times New Roman"/>
                <w:color w:val="002060"/>
                <w:sz w:val="24"/>
                <w:szCs w:val="24"/>
              </w:rPr>
              <w:t>online</w:t>
            </w:r>
            <w:proofErr w:type="spellEnd"/>
            <w:r w:rsidRPr="009F014F">
              <w:rPr>
                <w:rFonts w:ascii="Times New Roman" w:hAnsi="Times New Roman" w:cs="Times New Roman"/>
                <w:color w:val="002060"/>
                <w:sz w:val="24"/>
                <w:szCs w:val="24"/>
              </w:rPr>
              <w:t xml:space="preserve">” servisa izstrāde ar inovatīviem risinājumiem un jaunām platformām būtu skatāma </w:t>
            </w:r>
            <w:r w:rsidR="006B6DDC" w:rsidRPr="009F014F">
              <w:rPr>
                <w:rFonts w:ascii="Times New Roman" w:hAnsi="Times New Roman" w:cs="Times New Roman"/>
                <w:color w:val="002060"/>
                <w:sz w:val="24"/>
                <w:szCs w:val="24"/>
              </w:rPr>
              <w:t xml:space="preserve">apstiprināta </w:t>
            </w:r>
            <w:r w:rsidRPr="009F014F">
              <w:rPr>
                <w:rFonts w:ascii="Times New Roman" w:hAnsi="Times New Roman" w:cs="Times New Roman"/>
                <w:color w:val="002060"/>
                <w:sz w:val="24"/>
                <w:szCs w:val="24"/>
              </w:rPr>
              <w:t>projekta iesniedzēja</w:t>
            </w:r>
            <w:r w:rsidR="006B6DDC" w:rsidRPr="009F014F">
              <w:rPr>
                <w:rFonts w:ascii="Times New Roman" w:hAnsi="Times New Roman" w:cs="Times New Roman"/>
                <w:color w:val="002060"/>
                <w:sz w:val="24"/>
                <w:szCs w:val="24"/>
              </w:rPr>
              <w:t xml:space="preserve"> jeb finansējuma saņēmēja</w:t>
            </w:r>
            <w:r w:rsidRPr="009F014F">
              <w:rPr>
                <w:rFonts w:ascii="Times New Roman" w:hAnsi="Times New Roman" w:cs="Times New Roman"/>
                <w:color w:val="002060"/>
                <w:sz w:val="24"/>
                <w:szCs w:val="24"/>
              </w:rPr>
              <w:t xml:space="preserve"> sadarbības partnera līmenī. Šāda projekta ideja būtu vērtējama </w:t>
            </w:r>
            <w:r w:rsidR="00DA45DF" w:rsidRPr="009F014F">
              <w:rPr>
                <w:rFonts w:ascii="Times New Roman" w:hAnsi="Times New Roman" w:cs="Times New Roman"/>
                <w:color w:val="002060"/>
                <w:sz w:val="24"/>
                <w:szCs w:val="24"/>
              </w:rPr>
              <w:t xml:space="preserve">kā pētniecības projekta iesniedzējam </w:t>
            </w:r>
            <w:r w:rsidRPr="009F014F">
              <w:rPr>
                <w:rFonts w:ascii="Times New Roman" w:hAnsi="Times New Roman" w:cs="Times New Roman"/>
                <w:color w:val="002060"/>
                <w:sz w:val="24"/>
                <w:szCs w:val="24"/>
              </w:rPr>
              <w:t xml:space="preserve">pētniecības projektu atlases ietvaros, ko veiks </w:t>
            </w:r>
            <w:r w:rsidR="00275D77" w:rsidRPr="009F014F">
              <w:rPr>
                <w:rFonts w:ascii="Times New Roman" w:hAnsi="Times New Roman" w:cs="Times New Roman"/>
                <w:color w:val="002060"/>
                <w:sz w:val="24"/>
                <w:szCs w:val="24"/>
              </w:rPr>
              <w:t>finansējuma saņēmējs</w:t>
            </w:r>
            <w:r w:rsidR="00EE114E" w:rsidRPr="009F014F">
              <w:rPr>
                <w:rFonts w:ascii="Times New Roman" w:hAnsi="Times New Roman" w:cs="Times New Roman"/>
                <w:color w:val="002060"/>
                <w:sz w:val="24"/>
                <w:szCs w:val="24"/>
              </w:rPr>
              <w:t xml:space="preserve"> </w:t>
            </w:r>
            <w:r w:rsidRPr="009F014F">
              <w:rPr>
                <w:rFonts w:ascii="Times New Roman" w:hAnsi="Times New Roman" w:cs="Times New Roman"/>
                <w:color w:val="002060"/>
                <w:sz w:val="24"/>
                <w:szCs w:val="24"/>
              </w:rPr>
              <w:t>atbilstoši pētniecības</w:t>
            </w:r>
            <w:r w:rsidR="008F2807" w:rsidRPr="009F014F">
              <w:rPr>
                <w:rFonts w:ascii="Times New Roman" w:hAnsi="Times New Roman" w:cs="Times New Roman"/>
                <w:color w:val="002060"/>
                <w:sz w:val="24"/>
                <w:szCs w:val="24"/>
              </w:rPr>
              <w:t xml:space="preserve"> projektu atlases</w:t>
            </w:r>
            <w:r w:rsidR="00743225" w:rsidRPr="009F014F">
              <w:rPr>
                <w:rFonts w:ascii="Times New Roman" w:hAnsi="Times New Roman" w:cs="Times New Roman"/>
                <w:color w:val="002060"/>
                <w:sz w:val="24"/>
                <w:szCs w:val="24"/>
              </w:rPr>
              <w:t xml:space="preserve"> atklātā</w:t>
            </w:r>
            <w:r w:rsidRPr="009F014F">
              <w:rPr>
                <w:rFonts w:ascii="Times New Roman" w:hAnsi="Times New Roman" w:cs="Times New Roman"/>
                <w:color w:val="002060"/>
                <w:sz w:val="24"/>
                <w:szCs w:val="24"/>
              </w:rPr>
              <w:t xml:space="preserve"> </w:t>
            </w:r>
            <w:r w:rsidR="005D5159" w:rsidRPr="009F014F">
              <w:rPr>
                <w:rFonts w:ascii="Times New Roman" w:hAnsi="Times New Roman" w:cs="Times New Roman"/>
                <w:color w:val="002060"/>
                <w:sz w:val="24"/>
                <w:szCs w:val="24"/>
              </w:rPr>
              <w:t xml:space="preserve">uzsaukumā </w:t>
            </w:r>
            <w:r w:rsidRPr="009F014F">
              <w:rPr>
                <w:rFonts w:ascii="Times New Roman" w:hAnsi="Times New Roman" w:cs="Times New Roman"/>
                <w:color w:val="002060"/>
                <w:sz w:val="24"/>
                <w:szCs w:val="24"/>
              </w:rPr>
              <w:t>definētajiem nosacījumiem.</w:t>
            </w:r>
          </w:p>
        </w:tc>
      </w:tr>
      <w:tr w:rsidR="00562872" w:rsidRPr="009F014F" w14:paraId="23F0D7C5" w14:textId="77777777" w:rsidTr="00346C9E">
        <w:trPr>
          <w:trHeight w:val="465"/>
        </w:trPr>
        <w:tc>
          <w:tcPr>
            <w:tcW w:w="402" w:type="pct"/>
            <w:tcBorders>
              <w:bottom w:val="single" w:sz="4" w:space="0" w:color="000000"/>
              <w:right w:val="single" w:sz="4" w:space="0" w:color="auto"/>
            </w:tcBorders>
          </w:tcPr>
          <w:p w14:paraId="18363051" w14:textId="0C95027A" w:rsidR="00562872" w:rsidRPr="009F014F" w:rsidRDefault="00562872" w:rsidP="00562872">
            <w:pPr>
              <w:pStyle w:val="ListParagraph"/>
              <w:numPr>
                <w:ilvl w:val="0"/>
                <w:numId w:val="19"/>
              </w:numPr>
              <w:spacing w:after="0" w:line="240" w:lineRule="auto"/>
              <w:rPr>
                <w:rFonts w:ascii="Times New Roman" w:hAnsi="Times New Roman" w:cs="Times New Roman"/>
                <w:sz w:val="24"/>
                <w:szCs w:val="24"/>
              </w:rPr>
            </w:pPr>
          </w:p>
        </w:tc>
        <w:tc>
          <w:tcPr>
            <w:tcW w:w="2011" w:type="pct"/>
            <w:tcBorders>
              <w:bottom w:val="single" w:sz="4" w:space="0" w:color="000000"/>
              <w:right w:val="single" w:sz="4" w:space="0" w:color="auto"/>
            </w:tcBorders>
            <w:shd w:val="clear" w:color="auto" w:fill="auto"/>
          </w:tcPr>
          <w:p w14:paraId="6B4C6D7D" w14:textId="3E3EDBE8" w:rsidR="00562872" w:rsidRPr="009F014F" w:rsidRDefault="00562872" w:rsidP="000C6CED">
            <w:pPr>
              <w:spacing w:after="0" w:line="240" w:lineRule="auto"/>
              <w:jc w:val="both"/>
              <w:rPr>
                <w:rFonts w:ascii="Times New Roman" w:hAnsi="Times New Roman" w:cs="Times New Roman"/>
                <w:sz w:val="24"/>
                <w:szCs w:val="24"/>
              </w:rPr>
            </w:pPr>
            <w:r w:rsidRPr="009F014F">
              <w:rPr>
                <w:rFonts w:ascii="Times New Roman" w:hAnsi="Times New Roman" w:cs="Times New Roman"/>
                <w:sz w:val="24"/>
                <w:szCs w:val="24"/>
              </w:rPr>
              <w:t>Cik uzņēmumu var kvalificēties?</w:t>
            </w:r>
          </w:p>
        </w:tc>
        <w:tc>
          <w:tcPr>
            <w:tcW w:w="2587" w:type="pct"/>
            <w:tcBorders>
              <w:left w:val="single" w:sz="4" w:space="0" w:color="auto"/>
              <w:bottom w:val="single" w:sz="4" w:space="0" w:color="000000"/>
            </w:tcBorders>
            <w:shd w:val="clear" w:color="auto" w:fill="auto"/>
          </w:tcPr>
          <w:p w14:paraId="272A7C57" w14:textId="0C873032" w:rsidR="00562872" w:rsidRPr="009F014F" w:rsidRDefault="00562872" w:rsidP="00562872">
            <w:pPr>
              <w:spacing w:after="0" w:line="240" w:lineRule="auto"/>
              <w:jc w:val="both"/>
              <w:rPr>
                <w:rFonts w:ascii="Times New Roman" w:hAnsi="Times New Roman" w:cs="Times New Roman"/>
                <w:color w:val="002060"/>
                <w:sz w:val="24"/>
                <w:szCs w:val="24"/>
              </w:rPr>
            </w:pPr>
            <w:r w:rsidRPr="009F014F">
              <w:rPr>
                <w:rFonts w:ascii="Times New Roman" w:hAnsi="Times New Roman" w:cs="Times New Roman"/>
                <w:color w:val="002060"/>
                <w:sz w:val="24"/>
                <w:szCs w:val="24"/>
              </w:rPr>
              <w:t>Ņemot vērā sasniegtos rezultātus līdzīgu atbalsta programmu ieviešanā, atbalstīto komersantu skaits varētu sasniegt 300.</w:t>
            </w:r>
          </w:p>
        </w:tc>
      </w:tr>
      <w:tr w:rsidR="00562872" w:rsidRPr="009F014F" w14:paraId="6D38D5E2" w14:textId="77777777" w:rsidTr="00346C9E">
        <w:trPr>
          <w:trHeight w:val="465"/>
        </w:trPr>
        <w:tc>
          <w:tcPr>
            <w:tcW w:w="402" w:type="pct"/>
            <w:tcBorders>
              <w:bottom w:val="single" w:sz="4" w:space="0" w:color="000000"/>
              <w:right w:val="single" w:sz="4" w:space="0" w:color="auto"/>
            </w:tcBorders>
          </w:tcPr>
          <w:p w14:paraId="37C1B79B" w14:textId="486766AC" w:rsidR="00562872" w:rsidRPr="009F014F" w:rsidRDefault="00562872" w:rsidP="00562872">
            <w:pPr>
              <w:pStyle w:val="ListParagraph"/>
              <w:numPr>
                <w:ilvl w:val="0"/>
                <w:numId w:val="19"/>
              </w:numPr>
              <w:spacing w:after="0" w:line="240" w:lineRule="auto"/>
              <w:rPr>
                <w:rFonts w:ascii="Times New Roman" w:hAnsi="Times New Roman" w:cs="Times New Roman"/>
                <w:sz w:val="24"/>
                <w:szCs w:val="24"/>
              </w:rPr>
            </w:pPr>
          </w:p>
        </w:tc>
        <w:tc>
          <w:tcPr>
            <w:tcW w:w="2011" w:type="pct"/>
            <w:tcBorders>
              <w:bottom w:val="single" w:sz="4" w:space="0" w:color="000000"/>
              <w:right w:val="single" w:sz="4" w:space="0" w:color="auto"/>
            </w:tcBorders>
            <w:shd w:val="clear" w:color="auto" w:fill="auto"/>
          </w:tcPr>
          <w:p w14:paraId="1DAD7A78" w14:textId="155A37B0" w:rsidR="00562872" w:rsidRPr="009F014F" w:rsidRDefault="00562872" w:rsidP="000C6CED">
            <w:pPr>
              <w:spacing w:after="0" w:line="240" w:lineRule="auto"/>
              <w:jc w:val="both"/>
              <w:rPr>
                <w:rFonts w:ascii="Times New Roman" w:hAnsi="Times New Roman" w:cs="Times New Roman"/>
                <w:sz w:val="24"/>
                <w:szCs w:val="24"/>
              </w:rPr>
            </w:pPr>
            <w:r w:rsidRPr="009F014F">
              <w:rPr>
                <w:rFonts w:ascii="Times New Roman" w:hAnsi="Times New Roman" w:cs="Times New Roman"/>
                <w:sz w:val="24"/>
                <w:szCs w:val="24"/>
              </w:rPr>
              <w:t>Vai projekta iesniedzējs ir kompetences centrs?</w:t>
            </w:r>
          </w:p>
        </w:tc>
        <w:tc>
          <w:tcPr>
            <w:tcW w:w="2587" w:type="pct"/>
            <w:tcBorders>
              <w:left w:val="single" w:sz="4" w:space="0" w:color="auto"/>
              <w:bottom w:val="single" w:sz="4" w:space="0" w:color="000000"/>
            </w:tcBorders>
            <w:shd w:val="clear" w:color="auto" w:fill="auto"/>
          </w:tcPr>
          <w:p w14:paraId="23401A2C" w14:textId="1CAB8DD0" w:rsidR="00562872" w:rsidRPr="009F014F" w:rsidRDefault="00562872" w:rsidP="00562872">
            <w:pPr>
              <w:spacing w:after="0" w:line="240" w:lineRule="auto"/>
              <w:jc w:val="both"/>
              <w:rPr>
                <w:rFonts w:ascii="Times New Roman" w:hAnsi="Times New Roman" w:cs="Times New Roman"/>
                <w:color w:val="002060"/>
                <w:sz w:val="24"/>
                <w:szCs w:val="24"/>
              </w:rPr>
            </w:pPr>
            <w:r w:rsidRPr="009F014F">
              <w:rPr>
                <w:rFonts w:ascii="Times New Roman" w:hAnsi="Times New Roman" w:cs="Times New Roman"/>
                <w:color w:val="002060"/>
                <w:sz w:val="24"/>
                <w:szCs w:val="24"/>
              </w:rPr>
              <w:t>Jā, kompetences centrs var būt projekta iesniedzējs, vienlaikus tā var būt arī cita veida juridiskā persona vai biedrība, kas atbilst MK noteikumos definētajām prasībām projekta iesniedzējam, t.sk. juridiskajam statusam un finanšu rādītājiem.</w:t>
            </w:r>
          </w:p>
        </w:tc>
      </w:tr>
      <w:tr w:rsidR="00562872" w:rsidRPr="009F014F" w14:paraId="09055705" w14:textId="77777777" w:rsidTr="00346C9E">
        <w:trPr>
          <w:trHeight w:val="465"/>
        </w:trPr>
        <w:tc>
          <w:tcPr>
            <w:tcW w:w="402" w:type="pct"/>
            <w:tcBorders>
              <w:bottom w:val="single" w:sz="4" w:space="0" w:color="000000"/>
              <w:right w:val="single" w:sz="4" w:space="0" w:color="auto"/>
            </w:tcBorders>
          </w:tcPr>
          <w:p w14:paraId="0A73B854" w14:textId="05505FFD" w:rsidR="00562872" w:rsidRPr="009F014F" w:rsidRDefault="00562872" w:rsidP="00562872">
            <w:pPr>
              <w:pStyle w:val="ListParagraph"/>
              <w:numPr>
                <w:ilvl w:val="0"/>
                <w:numId w:val="19"/>
              </w:numPr>
              <w:spacing w:after="0" w:line="240" w:lineRule="auto"/>
              <w:rPr>
                <w:rFonts w:ascii="Times New Roman" w:hAnsi="Times New Roman" w:cs="Times New Roman"/>
                <w:sz w:val="24"/>
                <w:szCs w:val="24"/>
              </w:rPr>
            </w:pPr>
          </w:p>
        </w:tc>
        <w:tc>
          <w:tcPr>
            <w:tcW w:w="2011" w:type="pct"/>
            <w:tcBorders>
              <w:bottom w:val="single" w:sz="4" w:space="0" w:color="000000"/>
              <w:right w:val="single" w:sz="4" w:space="0" w:color="auto"/>
            </w:tcBorders>
            <w:shd w:val="clear" w:color="auto" w:fill="auto"/>
          </w:tcPr>
          <w:p w14:paraId="147336C0" w14:textId="59C88AF1" w:rsidR="00562872" w:rsidRPr="009F014F" w:rsidRDefault="00562872" w:rsidP="000C6CED">
            <w:pPr>
              <w:spacing w:after="0" w:line="240" w:lineRule="auto"/>
              <w:jc w:val="both"/>
              <w:rPr>
                <w:rFonts w:ascii="Times New Roman" w:hAnsi="Times New Roman" w:cs="Times New Roman"/>
                <w:sz w:val="24"/>
                <w:szCs w:val="24"/>
              </w:rPr>
            </w:pPr>
            <w:r w:rsidRPr="009F014F">
              <w:rPr>
                <w:rFonts w:ascii="Times New Roman" w:hAnsi="Times New Roman" w:cs="Times New Roman"/>
                <w:sz w:val="24"/>
                <w:szCs w:val="24"/>
              </w:rPr>
              <w:t>Par kādu periodu jāpierāda finanšu  pietiekamība projekta īstenošanai?</w:t>
            </w:r>
          </w:p>
        </w:tc>
        <w:tc>
          <w:tcPr>
            <w:tcW w:w="2587" w:type="pct"/>
            <w:tcBorders>
              <w:left w:val="single" w:sz="4" w:space="0" w:color="auto"/>
              <w:bottom w:val="single" w:sz="4" w:space="0" w:color="000000"/>
            </w:tcBorders>
            <w:shd w:val="clear" w:color="auto" w:fill="auto"/>
          </w:tcPr>
          <w:p w14:paraId="23081B20" w14:textId="678DEEE9" w:rsidR="00562872" w:rsidRPr="009F014F" w:rsidRDefault="00562872" w:rsidP="00562872">
            <w:pPr>
              <w:spacing w:after="0" w:line="240" w:lineRule="auto"/>
              <w:jc w:val="both"/>
              <w:rPr>
                <w:rFonts w:ascii="Times New Roman" w:hAnsi="Times New Roman" w:cs="Times New Roman"/>
                <w:color w:val="002060"/>
                <w:sz w:val="24"/>
                <w:szCs w:val="24"/>
              </w:rPr>
            </w:pPr>
            <w:r w:rsidRPr="009F014F">
              <w:rPr>
                <w:rFonts w:ascii="Times New Roman" w:hAnsi="Times New Roman" w:cs="Times New Roman"/>
                <w:color w:val="002060"/>
                <w:sz w:val="24"/>
                <w:szCs w:val="24"/>
              </w:rPr>
              <w:t>Finansējuma pietiekamība jāapliecina projekta attiecināmo izmaksu rašanās periodā, piemēram, ja projekta izmaksas aptver divus gadus, tad finanšu pietiekamība jāpamato diviem gadiem.</w:t>
            </w:r>
          </w:p>
        </w:tc>
      </w:tr>
      <w:tr w:rsidR="00562872" w:rsidRPr="009F014F" w14:paraId="58C64B23" w14:textId="77777777" w:rsidTr="00346C9E">
        <w:trPr>
          <w:trHeight w:val="465"/>
        </w:trPr>
        <w:tc>
          <w:tcPr>
            <w:tcW w:w="402" w:type="pct"/>
            <w:tcBorders>
              <w:bottom w:val="single" w:sz="4" w:space="0" w:color="000000"/>
              <w:right w:val="single" w:sz="4" w:space="0" w:color="auto"/>
            </w:tcBorders>
          </w:tcPr>
          <w:p w14:paraId="01431225" w14:textId="170DC2CA" w:rsidR="00562872" w:rsidRPr="009F014F" w:rsidRDefault="00562872" w:rsidP="00562872">
            <w:pPr>
              <w:pStyle w:val="ListParagraph"/>
              <w:numPr>
                <w:ilvl w:val="0"/>
                <w:numId w:val="19"/>
              </w:numPr>
              <w:spacing w:after="0" w:line="240" w:lineRule="auto"/>
              <w:rPr>
                <w:rFonts w:ascii="Times New Roman" w:hAnsi="Times New Roman" w:cs="Times New Roman"/>
                <w:sz w:val="24"/>
                <w:szCs w:val="24"/>
              </w:rPr>
            </w:pPr>
          </w:p>
        </w:tc>
        <w:tc>
          <w:tcPr>
            <w:tcW w:w="2011" w:type="pct"/>
            <w:tcBorders>
              <w:bottom w:val="single" w:sz="4" w:space="0" w:color="000000"/>
              <w:right w:val="single" w:sz="4" w:space="0" w:color="auto"/>
            </w:tcBorders>
            <w:shd w:val="clear" w:color="auto" w:fill="auto"/>
          </w:tcPr>
          <w:p w14:paraId="051BB79D" w14:textId="6D9A8E35" w:rsidR="00562872" w:rsidRPr="009F014F" w:rsidRDefault="00562872" w:rsidP="000C6CED">
            <w:pPr>
              <w:spacing w:after="0" w:line="240" w:lineRule="auto"/>
              <w:jc w:val="both"/>
              <w:rPr>
                <w:rFonts w:ascii="Times New Roman" w:hAnsi="Times New Roman" w:cs="Times New Roman"/>
                <w:sz w:val="24"/>
                <w:szCs w:val="24"/>
              </w:rPr>
            </w:pPr>
            <w:r w:rsidRPr="009F014F">
              <w:rPr>
                <w:rFonts w:ascii="Times New Roman" w:hAnsi="Times New Roman" w:cs="Times New Roman"/>
                <w:sz w:val="24"/>
                <w:szCs w:val="24"/>
              </w:rPr>
              <w:t>Ja ir nepieciešama bankas konta izdruka - tajā jābūt 2 gadu izdevumu summai?</w:t>
            </w:r>
          </w:p>
        </w:tc>
        <w:tc>
          <w:tcPr>
            <w:tcW w:w="2587" w:type="pct"/>
            <w:tcBorders>
              <w:left w:val="single" w:sz="4" w:space="0" w:color="auto"/>
              <w:bottom w:val="single" w:sz="4" w:space="0" w:color="000000"/>
            </w:tcBorders>
            <w:shd w:val="clear" w:color="auto" w:fill="auto"/>
          </w:tcPr>
          <w:p w14:paraId="135FAEEC" w14:textId="5D4E7B77" w:rsidR="00562872" w:rsidRPr="009F014F" w:rsidRDefault="00562872" w:rsidP="00562872">
            <w:pPr>
              <w:spacing w:after="0" w:line="240" w:lineRule="auto"/>
              <w:jc w:val="both"/>
              <w:rPr>
                <w:rFonts w:ascii="Times New Roman" w:hAnsi="Times New Roman" w:cs="Times New Roman"/>
                <w:color w:val="002060"/>
                <w:sz w:val="24"/>
                <w:szCs w:val="24"/>
              </w:rPr>
            </w:pPr>
            <w:r w:rsidRPr="009F014F">
              <w:rPr>
                <w:rFonts w:ascii="Times New Roman" w:hAnsi="Times New Roman" w:cs="Times New Roman"/>
                <w:color w:val="002060"/>
                <w:sz w:val="24"/>
                <w:szCs w:val="24"/>
              </w:rPr>
              <w:t>Bankas konta izdruka var būt finanšu pieejamību apliecinošs dokuments un tajā jāpamato visu projektā plānoto projekta iesniedzēja izmaksu summa par visu projekta īstenošanas periodu, ja tas ir vienīgais finansēšanas avots.</w:t>
            </w:r>
          </w:p>
        </w:tc>
      </w:tr>
      <w:tr w:rsidR="003E4191" w:rsidRPr="009F014F" w14:paraId="6CFD5D29" w14:textId="77777777" w:rsidTr="00346C9E">
        <w:trPr>
          <w:trHeight w:val="465"/>
        </w:trPr>
        <w:tc>
          <w:tcPr>
            <w:tcW w:w="402" w:type="pct"/>
            <w:tcBorders>
              <w:bottom w:val="single" w:sz="4" w:space="0" w:color="000000"/>
              <w:right w:val="single" w:sz="4" w:space="0" w:color="auto"/>
            </w:tcBorders>
          </w:tcPr>
          <w:p w14:paraId="0B2A63DB" w14:textId="77777777" w:rsidR="003E4191" w:rsidRPr="009F014F" w:rsidRDefault="003E4191" w:rsidP="00562872">
            <w:pPr>
              <w:pStyle w:val="ListParagraph"/>
              <w:numPr>
                <w:ilvl w:val="0"/>
                <w:numId w:val="19"/>
              </w:numPr>
              <w:spacing w:after="0" w:line="240" w:lineRule="auto"/>
              <w:rPr>
                <w:rFonts w:ascii="Times New Roman" w:hAnsi="Times New Roman" w:cs="Times New Roman"/>
                <w:sz w:val="24"/>
                <w:szCs w:val="24"/>
              </w:rPr>
            </w:pPr>
          </w:p>
        </w:tc>
        <w:tc>
          <w:tcPr>
            <w:tcW w:w="2011" w:type="pct"/>
            <w:tcBorders>
              <w:bottom w:val="single" w:sz="4" w:space="0" w:color="000000"/>
              <w:right w:val="single" w:sz="4" w:space="0" w:color="auto"/>
            </w:tcBorders>
            <w:shd w:val="clear" w:color="auto" w:fill="auto"/>
          </w:tcPr>
          <w:p w14:paraId="5CDD0550" w14:textId="77777777" w:rsidR="002B768B" w:rsidRPr="009F014F" w:rsidRDefault="002B768B" w:rsidP="002B768B">
            <w:pPr>
              <w:spacing w:after="0" w:line="240" w:lineRule="auto"/>
              <w:jc w:val="both"/>
              <w:rPr>
                <w:rFonts w:ascii="Times New Roman" w:hAnsi="Times New Roman" w:cs="Times New Roman"/>
                <w:sz w:val="24"/>
                <w:szCs w:val="24"/>
              </w:rPr>
            </w:pPr>
            <w:r w:rsidRPr="009F014F">
              <w:rPr>
                <w:rFonts w:ascii="Times New Roman" w:hAnsi="Times New Roman" w:cs="Times New Roman"/>
                <w:color w:val="424242"/>
                <w:sz w:val="24"/>
                <w:szCs w:val="24"/>
              </w:rPr>
              <w:t xml:space="preserve">Kādi ir potenciālie </w:t>
            </w:r>
            <w:r w:rsidRPr="009F014F">
              <w:rPr>
                <w:rFonts w:ascii="Times New Roman" w:eastAsia="Times New Roman" w:hAnsi="Times New Roman" w:cs="Times New Roman"/>
                <w:sz w:val="24"/>
                <w:szCs w:val="24"/>
              </w:rPr>
              <w:t>finansiālo</w:t>
            </w:r>
            <w:r w:rsidRPr="009F014F">
              <w:rPr>
                <w:rFonts w:ascii="Times New Roman" w:hAnsi="Times New Roman" w:cs="Times New Roman"/>
                <w:color w:val="424242"/>
                <w:sz w:val="24"/>
                <w:szCs w:val="24"/>
              </w:rPr>
              <w:t xml:space="preserve"> kapacitāti pamatojošie dokumenti?</w:t>
            </w:r>
          </w:p>
          <w:p w14:paraId="784F2B41" w14:textId="4A70A980" w:rsidR="002B768B" w:rsidRPr="009F014F" w:rsidRDefault="002B768B" w:rsidP="002B768B">
            <w:pPr>
              <w:pStyle w:val="NormalWeb"/>
              <w:shd w:val="clear" w:color="auto" w:fill="FFFFFF"/>
              <w:jc w:val="both"/>
              <w:rPr>
                <w:lang w:val="lv-LV"/>
              </w:rPr>
            </w:pPr>
            <w:r w:rsidRPr="009F014F">
              <w:rPr>
                <w:color w:val="424242"/>
                <w:lang w:val="lv-LV"/>
              </w:rPr>
              <w:t>Vai pietiek ar to, ka projektu iesniedzējam ir paredzēta administratīvo izmaksu iekasēšana no potenciāliem sadarbības partneriem? Šajā gadījumā nekādu konkrēto dokumentu nav iespējams iesniegt, jo nav vēl zināmi sadarbības partneri. Kā pamatojumu ir iespējams iesniegt esošos sadarbības līgumus, kuros ir redzams, ka administratīvo izmaksu iekasēšana ir paredzēta.</w:t>
            </w:r>
          </w:p>
          <w:p w14:paraId="5EB31C36" w14:textId="5C1499D9" w:rsidR="002B768B" w:rsidRPr="009F014F" w:rsidRDefault="002B768B" w:rsidP="002B768B">
            <w:pPr>
              <w:pStyle w:val="NormalWeb"/>
              <w:shd w:val="clear" w:color="auto" w:fill="FFFFFF"/>
              <w:jc w:val="both"/>
              <w:rPr>
                <w:lang w:val="lv-LV"/>
              </w:rPr>
            </w:pPr>
            <w:r w:rsidRPr="009F014F">
              <w:rPr>
                <w:color w:val="424242"/>
                <w:lang w:val="lv-LV"/>
              </w:rPr>
              <w:lastRenderedPageBreak/>
              <w:t>Kādam periodam un cik programmām ir nepieciešami pamatojošie dokumenti / bankas pārskati? Piemēram, ja projekta budžets vienai programmai visā periodā ir 350 TEUR, vai nepieciešams nodrošināt visu summu bankas kontā? Ja pieteikuma iesniedzējs plāno startēt 3 programmās – tad 350*3 ir 1050 TEUR jeb vairāk nekā viens miljons EUR. Vai tomēr pietiek ar skaidrojumiem par naudas plūsmas nodrošināšanu?</w:t>
            </w:r>
          </w:p>
          <w:p w14:paraId="744591E9" w14:textId="184E1B83" w:rsidR="003E4191" w:rsidRPr="009F014F" w:rsidRDefault="002B768B" w:rsidP="002B768B">
            <w:pPr>
              <w:spacing w:after="0" w:line="240" w:lineRule="auto"/>
              <w:jc w:val="both"/>
              <w:rPr>
                <w:rFonts w:ascii="Times New Roman" w:hAnsi="Times New Roman" w:cs="Times New Roman"/>
                <w:sz w:val="24"/>
                <w:szCs w:val="24"/>
              </w:rPr>
            </w:pPr>
            <w:r w:rsidRPr="009F014F">
              <w:rPr>
                <w:rStyle w:val="normaltextrun"/>
                <w:rFonts w:ascii="Times New Roman" w:hAnsi="Times New Roman" w:cs="Times New Roman"/>
                <w:color w:val="000000"/>
                <w:sz w:val="24"/>
                <w:szCs w:val="24"/>
                <w:shd w:val="clear" w:color="auto" w:fill="FFFFFF"/>
              </w:rPr>
              <w:t xml:space="preserve">Projekta iesniedzējam pieejamie finanšu resursi jānodrošina projekta iesniegumā paredzēto projekta iesniedzēja attiecināmo izmaksu apmērā, kas saistīti ar projekta vadību un administrēšanu, dokumentāri pamatojot to, piemēram, ar bankas konta izrakstu, vienošanos ar nozares asociāciju par projekta </w:t>
            </w:r>
            <w:proofErr w:type="spellStart"/>
            <w:r w:rsidRPr="009F014F">
              <w:rPr>
                <w:rStyle w:val="normaltextrun"/>
                <w:rFonts w:ascii="Times New Roman" w:hAnsi="Times New Roman" w:cs="Times New Roman"/>
                <w:color w:val="000000"/>
                <w:sz w:val="24"/>
                <w:szCs w:val="24"/>
                <w:shd w:val="clear" w:color="auto" w:fill="FFFFFF"/>
              </w:rPr>
              <w:t>priekšfinansēšanu</w:t>
            </w:r>
            <w:proofErr w:type="spellEnd"/>
            <w:r w:rsidRPr="009F014F">
              <w:rPr>
                <w:rStyle w:val="normaltextrun"/>
                <w:rFonts w:ascii="Times New Roman" w:hAnsi="Times New Roman" w:cs="Times New Roman"/>
                <w:color w:val="000000"/>
                <w:sz w:val="24"/>
                <w:szCs w:val="24"/>
                <w:shd w:val="clear" w:color="auto" w:fill="FFFFFF"/>
              </w:rPr>
              <w:t>, aizdevuma līgumu u.c.;</w:t>
            </w:r>
            <w:r w:rsidRPr="009F014F">
              <w:rPr>
                <w:rStyle w:val="eop"/>
                <w:rFonts w:ascii="Times New Roman" w:hAnsi="Times New Roman" w:cs="Times New Roman"/>
                <w:color w:val="000000"/>
                <w:sz w:val="24"/>
                <w:szCs w:val="24"/>
                <w:shd w:val="clear" w:color="auto" w:fill="FFFFFF"/>
              </w:rPr>
              <w:t> </w:t>
            </w:r>
          </w:p>
        </w:tc>
        <w:tc>
          <w:tcPr>
            <w:tcW w:w="2587" w:type="pct"/>
            <w:tcBorders>
              <w:left w:val="single" w:sz="4" w:space="0" w:color="auto"/>
              <w:bottom w:val="single" w:sz="4" w:space="0" w:color="000000"/>
            </w:tcBorders>
            <w:shd w:val="clear" w:color="auto" w:fill="auto"/>
          </w:tcPr>
          <w:p w14:paraId="250220D1" w14:textId="77777777" w:rsidR="00A1325D" w:rsidRPr="009F014F" w:rsidRDefault="00A1325D" w:rsidP="00A1325D">
            <w:pPr>
              <w:spacing w:after="0" w:line="240" w:lineRule="auto"/>
              <w:jc w:val="both"/>
              <w:rPr>
                <w:rStyle w:val="eop"/>
                <w:rFonts w:ascii="Times New Roman" w:hAnsi="Times New Roman" w:cs="Times New Roman"/>
                <w:color w:val="1F3864" w:themeColor="accent1" w:themeShade="80"/>
                <w:sz w:val="24"/>
                <w:szCs w:val="24"/>
                <w:shd w:val="clear" w:color="auto" w:fill="FFFFFF"/>
              </w:rPr>
            </w:pPr>
            <w:r w:rsidRPr="009F014F">
              <w:rPr>
                <w:rStyle w:val="eop"/>
                <w:rFonts w:ascii="Times New Roman" w:hAnsi="Times New Roman" w:cs="Times New Roman"/>
                <w:color w:val="1F3864" w:themeColor="accent1" w:themeShade="80"/>
                <w:sz w:val="24"/>
                <w:szCs w:val="24"/>
                <w:shd w:val="clear" w:color="auto" w:fill="FFFFFF"/>
              </w:rPr>
              <w:lastRenderedPageBreak/>
              <w:t xml:space="preserve">Attiecīgi, ja tiek plānoti projekti visās trīs programmās, jābūt pamatotai visos trīs projektos paredzētajai projekta iesniedzēja izmaksu summai, t.i., ja tiek iesniegti trīs projekti, katrā no tiem paredzot projekta iesniedzēja izmaksas 350 000 </w:t>
            </w:r>
            <w:proofErr w:type="spellStart"/>
            <w:r w:rsidRPr="009F014F">
              <w:rPr>
                <w:rStyle w:val="eop"/>
                <w:rFonts w:ascii="Times New Roman" w:hAnsi="Times New Roman" w:cs="Times New Roman"/>
                <w:i/>
                <w:iCs/>
                <w:color w:val="1F3864" w:themeColor="accent1" w:themeShade="80"/>
                <w:sz w:val="24"/>
                <w:szCs w:val="24"/>
                <w:shd w:val="clear" w:color="auto" w:fill="FFFFFF"/>
              </w:rPr>
              <w:t>euro</w:t>
            </w:r>
            <w:proofErr w:type="spellEnd"/>
            <w:r w:rsidRPr="009F014F">
              <w:rPr>
                <w:rStyle w:val="eop"/>
                <w:rFonts w:ascii="Times New Roman" w:hAnsi="Times New Roman" w:cs="Times New Roman"/>
                <w:color w:val="1F3864" w:themeColor="accent1" w:themeShade="80"/>
                <w:sz w:val="24"/>
                <w:szCs w:val="24"/>
                <w:shd w:val="clear" w:color="auto" w:fill="FFFFFF"/>
              </w:rPr>
              <w:t xml:space="preserve"> apmērā, jāpamato finanšu kapacitāte  1 050 000 </w:t>
            </w:r>
            <w:proofErr w:type="spellStart"/>
            <w:r w:rsidRPr="009F014F">
              <w:rPr>
                <w:rStyle w:val="eop"/>
                <w:rFonts w:ascii="Times New Roman" w:hAnsi="Times New Roman" w:cs="Times New Roman"/>
                <w:i/>
                <w:iCs/>
                <w:color w:val="1F3864" w:themeColor="accent1" w:themeShade="80"/>
                <w:sz w:val="24"/>
                <w:szCs w:val="24"/>
                <w:shd w:val="clear" w:color="auto" w:fill="FFFFFF"/>
              </w:rPr>
              <w:t>euro</w:t>
            </w:r>
            <w:proofErr w:type="spellEnd"/>
            <w:r w:rsidRPr="009F014F">
              <w:rPr>
                <w:rStyle w:val="eop"/>
                <w:rFonts w:ascii="Times New Roman" w:hAnsi="Times New Roman" w:cs="Times New Roman"/>
                <w:color w:val="1F3864" w:themeColor="accent1" w:themeShade="80"/>
                <w:sz w:val="24"/>
                <w:szCs w:val="24"/>
                <w:shd w:val="clear" w:color="auto" w:fill="FFFFFF"/>
              </w:rPr>
              <w:t xml:space="preserve"> apmērā. Ir vairākas iespējas:</w:t>
            </w:r>
          </w:p>
          <w:p w14:paraId="5DB1BB34" w14:textId="77777777" w:rsidR="00A1325D" w:rsidRPr="009F014F" w:rsidRDefault="00A1325D" w:rsidP="00A1325D">
            <w:pPr>
              <w:pStyle w:val="ListParagraph"/>
              <w:numPr>
                <w:ilvl w:val="0"/>
                <w:numId w:val="26"/>
              </w:numPr>
              <w:spacing w:after="0" w:line="240" w:lineRule="auto"/>
              <w:contextualSpacing w:val="0"/>
              <w:jc w:val="both"/>
              <w:rPr>
                <w:rFonts w:ascii="Times New Roman" w:hAnsi="Times New Roman" w:cs="Times New Roman"/>
                <w:color w:val="1F3864" w:themeColor="accent1" w:themeShade="80"/>
                <w:sz w:val="24"/>
                <w:szCs w:val="24"/>
              </w:rPr>
            </w:pPr>
            <w:r w:rsidRPr="009F014F">
              <w:rPr>
                <w:rFonts w:ascii="Times New Roman" w:hAnsi="Times New Roman" w:cs="Times New Roman"/>
                <w:color w:val="1F3864" w:themeColor="accent1" w:themeShade="80"/>
                <w:sz w:val="24"/>
                <w:szCs w:val="24"/>
              </w:rPr>
              <w:t>Bankas konta izdruka, ka šāda summa ir pieejama;</w:t>
            </w:r>
          </w:p>
          <w:p w14:paraId="0667AC76" w14:textId="77777777" w:rsidR="00A1325D" w:rsidRPr="009F014F" w:rsidRDefault="00A1325D" w:rsidP="00A1325D">
            <w:pPr>
              <w:pStyle w:val="ListParagraph"/>
              <w:numPr>
                <w:ilvl w:val="0"/>
                <w:numId w:val="26"/>
              </w:numPr>
              <w:spacing w:after="0" w:line="240" w:lineRule="auto"/>
              <w:contextualSpacing w:val="0"/>
              <w:jc w:val="both"/>
              <w:rPr>
                <w:rFonts w:ascii="Times New Roman" w:hAnsi="Times New Roman" w:cs="Times New Roman"/>
                <w:color w:val="1F3864" w:themeColor="accent1" w:themeShade="80"/>
                <w:sz w:val="24"/>
                <w:szCs w:val="24"/>
              </w:rPr>
            </w:pPr>
            <w:r w:rsidRPr="009F014F">
              <w:rPr>
                <w:rFonts w:ascii="Times New Roman" w:hAnsi="Times New Roman" w:cs="Times New Roman"/>
                <w:color w:val="1F3864" w:themeColor="accent1" w:themeShade="80"/>
                <w:sz w:val="24"/>
                <w:szCs w:val="24"/>
              </w:rPr>
              <w:t>Aizdevuma līgums;</w:t>
            </w:r>
          </w:p>
          <w:p w14:paraId="524FD3ED" w14:textId="77777777" w:rsidR="00A1325D" w:rsidRPr="009F014F" w:rsidRDefault="00A1325D" w:rsidP="00A1325D">
            <w:pPr>
              <w:pStyle w:val="ListParagraph"/>
              <w:numPr>
                <w:ilvl w:val="0"/>
                <w:numId w:val="26"/>
              </w:numPr>
              <w:spacing w:after="0" w:line="240" w:lineRule="auto"/>
              <w:contextualSpacing w:val="0"/>
              <w:jc w:val="both"/>
              <w:rPr>
                <w:rFonts w:ascii="Times New Roman" w:hAnsi="Times New Roman" w:cs="Times New Roman"/>
                <w:color w:val="1F3864" w:themeColor="accent1" w:themeShade="80"/>
                <w:sz w:val="24"/>
                <w:szCs w:val="24"/>
              </w:rPr>
            </w:pPr>
            <w:r w:rsidRPr="009F014F">
              <w:rPr>
                <w:rFonts w:ascii="Times New Roman" w:hAnsi="Times New Roman" w:cs="Times New Roman"/>
                <w:color w:val="1F3864" w:themeColor="accent1" w:themeShade="80"/>
                <w:sz w:val="24"/>
                <w:szCs w:val="24"/>
              </w:rPr>
              <w:t xml:space="preserve">Vienošanās ar nozares asociāciju, ka asociācijas nodrošinās projektu </w:t>
            </w:r>
            <w:proofErr w:type="spellStart"/>
            <w:r w:rsidRPr="009F014F">
              <w:rPr>
                <w:rFonts w:ascii="Times New Roman" w:hAnsi="Times New Roman" w:cs="Times New Roman"/>
                <w:color w:val="1F3864" w:themeColor="accent1" w:themeShade="80"/>
                <w:sz w:val="24"/>
                <w:szCs w:val="24"/>
              </w:rPr>
              <w:t>priekšfinansēšanu</w:t>
            </w:r>
            <w:proofErr w:type="spellEnd"/>
            <w:r w:rsidRPr="009F014F">
              <w:rPr>
                <w:rFonts w:ascii="Times New Roman" w:hAnsi="Times New Roman" w:cs="Times New Roman"/>
                <w:color w:val="1F3864" w:themeColor="accent1" w:themeShade="80"/>
                <w:sz w:val="24"/>
                <w:szCs w:val="24"/>
              </w:rPr>
              <w:t>;</w:t>
            </w:r>
          </w:p>
          <w:p w14:paraId="5B82199E" w14:textId="77777777" w:rsidR="00A1325D" w:rsidRPr="009F014F" w:rsidRDefault="00A1325D" w:rsidP="00A1325D">
            <w:pPr>
              <w:pStyle w:val="ListParagraph"/>
              <w:numPr>
                <w:ilvl w:val="0"/>
                <w:numId w:val="26"/>
              </w:numPr>
              <w:spacing w:after="0" w:line="240" w:lineRule="auto"/>
              <w:contextualSpacing w:val="0"/>
              <w:jc w:val="both"/>
              <w:rPr>
                <w:rFonts w:ascii="Times New Roman" w:hAnsi="Times New Roman" w:cs="Times New Roman"/>
                <w:color w:val="1F3864" w:themeColor="accent1" w:themeShade="80"/>
                <w:sz w:val="24"/>
                <w:szCs w:val="24"/>
              </w:rPr>
            </w:pPr>
            <w:r w:rsidRPr="009F014F">
              <w:rPr>
                <w:rFonts w:ascii="Times New Roman" w:hAnsi="Times New Roman" w:cs="Times New Roman"/>
                <w:color w:val="1F3864" w:themeColor="accent1" w:themeShade="80"/>
                <w:sz w:val="24"/>
                <w:szCs w:val="24"/>
              </w:rPr>
              <w:t xml:space="preserve">finanšu plūsmas atspoguļojums un tās skaidrojums. </w:t>
            </w:r>
          </w:p>
          <w:p w14:paraId="291D992B" w14:textId="77777777" w:rsidR="00A1325D" w:rsidRPr="009F014F" w:rsidRDefault="00A1325D" w:rsidP="00A1325D">
            <w:pPr>
              <w:spacing w:after="0" w:line="240" w:lineRule="auto"/>
              <w:jc w:val="both"/>
              <w:rPr>
                <w:rFonts w:ascii="Times New Roman" w:hAnsi="Times New Roman" w:cs="Times New Roman"/>
                <w:color w:val="1F3864" w:themeColor="accent1" w:themeShade="80"/>
                <w:sz w:val="24"/>
                <w:szCs w:val="24"/>
              </w:rPr>
            </w:pPr>
            <w:r w:rsidRPr="009F014F">
              <w:rPr>
                <w:rFonts w:ascii="Times New Roman" w:hAnsi="Times New Roman" w:cs="Times New Roman"/>
                <w:color w:val="1F3864" w:themeColor="accent1" w:themeShade="80"/>
                <w:sz w:val="24"/>
                <w:szCs w:val="24"/>
              </w:rPr>
              <w:lastRenderedPageBreak/>
              <w:t>Finansiālās kapacitātes pamatojumam var sagatavot plānoto finanšu plūsmu un pamatotu skaidrojumu, kas apliecina, ka tiks nodrošināts finansējums nepieciešamajā apmērā visu projekta īstenošanas laiku, norādot finansēšanas avotus un to apmēru, t.sk., var kombinēt visus iepriekš minētos finansēšanas veidus. Piemēram, ja administratīvās izmaksas līdzšinēji ir segtas no dalībnieku iemaksām un tādējādi ir tikusi nodrošināta projekta izmaksām līdzvērtīga apmēra naudas plūsmu, un līdzvērtīgā formātā ir plānots nodrošināt finansējumu arī turpmāk, finansiālās kapacitātes pamatošanai projekta iesniegumam var pievienot iepriekš noslēgtos sadarbības līgumus ar dalībniekiem, kas paredz regulārus maksājumus administratīvo izmaksu segšanai.</w:t>
            </w:r>
          </w:p>
          <w:p w14:paraId="2BFB912E" w14:textId="6F89C722" w:rsidR="003E4191" w:rsidRPr="009F014F" w:rsidRDefault="00A1325D" w:rsidP="00A1325D">
            <w:pPr>
              <w:spacing w:after="0" w:line="240" w:lineRule="auto"/>
              <w:jc w:val="both"/>
              <w:rPr>
                <w:rFonts w:ascii="Times New Roman" w:hAnsi="Times New Roman" w:cs="Times New Roman"/>
                <w:color w:val="1F3864" w:themeColor="accent1" w:themeShade="80"/>
                <w:sz w:val="24"/>
                <w:szCs w:val="24"/>
              </w:rPr>
            </w:pPr>
            <w:r w:rsidRPr="009F014F">
              <w:rPr>
                <w:rFonts w:ascii="Times New Roman" w:hAnsi="Times New Roman" w:cs="Times New Roman"/>
                <w:color w:val="1F3864" w:themeColor="accent1" w:themeShade="80"/>
                <w:sz w:val="24"/>
                <w:szCs w:val="24"/>
              </w:rPr>
              <w:t xml:space="preserve">Papildus projekta iesnieguma 2.1. punktā “Projekta īstenošanas kapacitāte, t.sk. risku </w:t>
            </w:r>
            <w:proofErr w:type="spellStart"/>
            <w:r w:rsidRPr="009F014F">
              <w:rPr>
                <w:rFonts w:ascii="Times New Roman" w:hAnsi="Times New Roman" w:cs="Times New Roman"/>
                <w:color w:val="1F3864" w:themeColor="accent1" w:themeShade="80"/>
                <w:sz w:val="24"/>
                <w:szCs w:val="24"/>
              </w:rPr>
              <w:t>izvērtējums</w:t>
            </w:r>
            <w:proofErr w:type="spellEnd"/>
            <w:r w:rsidRPr="009F014F">
              <w:rPr>
                <w:rFonts w:ascii="Times New Roman" w:hAnsi="Times New Roman" w:cs="Times New Roman"/>
                <w:color w:val="1F3864" w:themeColor="accent1" w:themeShade="80"/>
                <w:sz w:val="24"/>
                <w:szCs w:val="24"/>
              </w:rPr>
              <w:t xml:space="preserve"> un vadības kapacitāte, projekta īstenošanas, vadības un uzraudzības apraksts” rindā “Finansiālā kapacitāte” sniedzams skaidrojums, kādi būs pievienotā vērtības nodokļa finansēšanas avoti.</w:t>
            </w:r>
          </w:p>
        </w:tc>
      </w:tr>
      <w:tr w:rsidR="00305429" w:rsidRPr="009F014F" w14:paraId="033C55F4" w14:textId="77777777" w:rsidTr="00346C9E">
        <w:trPr>
          <w:trHeight w:val="465"/>
        </w:trPr>
        <w:tc>
          <w:tcPr>
            <w:tcW w:w="402" w:type="pct"/>
            <w:tcBorders>
              <w:bottom w:val="single" w:sz="4" w:space="0" w:color="000000"/>
              <w:right w:val="single" w:sz="4" w:space="0" w:color="auto"/>
            </w:tcBorders>
          </w:tcPr>
          <w:p w14:paraId="312CFCB1" w14:textId="77777777" w:rsidR="00305429" w:rsidRPr="009F014F" w:rsidRDefault="00305429" w:rsidP="00562872">
            <w:pPr>
              <w:pStyle w:val="ListParagraph"/>
              <w:numPr>
                <w:ilvl w:val="0"/>
                <w:numId w:val="19"/>
              </w:numPr>
              <w:spacing w:after="0" w:line="240" w:lineRule="auto"/>
              <w:rPr>
                <w:rFonts w:ascii="Times New Roman" w:hAnsi="Times New Roman" w:cs="Times New Roman"/>
                <w:sz w:val="24"/>
                <w:szCs w:val="24"/>
              </w:rPr>
            </w:pPr>
          </w:p>
        </w:tc>
        <w:tc>
          <w:tcPr>
            <w:tcW w:w="2011" w:type="pct"/>
            <w:tcBorders>
              <w:bottom w:val="single" w:sz="4" w:space="0" w:color="000000"/>
              <w:right w:val="single" w:sz="4" w:space="0" w:color="auto"/>
            </w:tcBorders>
            <w:shd w:val="clear" w:color="auto" w:fill="auto"/>
          </w:tcPr>
          <w:p w14:paraId="745D4BD5" w14:textId="0CD45FAB" w:rsidR="0096061A" w:rsidRPr="009F014F" w:rsidRDefault="0096061A" w:rsidP="0096061A">
            <w:pPr>
              <w:spacing w:after="0" w:line="240" w:lineRule="auto"/>
              <w:jc w:val="both"/>
              <w:rPr>
                <w:rFonts w:ascii="Times New Roman" w:eastAsia="Times New Roman" w:hAnsi="Times New Roman" w:cs="Times New Roman"/>
                <w:sz w:val="24"/>
                <w:szCs w:val="24"/>
              </w:rPr>
            </w:pPr>
            <w:r w:rsidRPr="009F014F">
              <w:rPr>
                <w:rFonts w:ascii="Times New Roman" w:eastAsia="Times New Roman" w:hAnsi="Times New Roman" w:cs="Times New Roman"/>
                <w:sz w:val="24"/>
                <w:szCs w:val="24"/>
              </w:rPr>
              <w:t>J</w:t>
            </w:r>
            <w:r w:rsidRPr="009F014F">
              <w:rPr>
                <w:rFonts w:ascii="Times New Roman" w:eastAsia="Times New Roman" w:hAnsi="Times New Roman" w:cs="Times New Roman"/>
                <w:sz w:val="24"/>
                <w:szCs w:val="24"/>
              </w:rPr>
              <w:t>a KC ir vairāku asociāciju atbalsta vēstules, tad to apgrozījumi un eksporta rādītāji tiek skaitīti kopā, ievērojot, ka katra uzņēmuma apgrozījums un eksporta rādītājs tiks ņemts vērā vienu reizi.</w:t>
            </w:r>
          </w:p>
          <w:p w14:paraId="25E6E8D8" w14:textId="77777777" w:rsidR="00305429" w:rsidRPr="009F014F" w:rsidRDefault="00305429" w:rsidP="000C6CED">
            <w:pPr>
              <w:spacing w:after="0" w:line="240" w:lineRule="auto"/>
              <w:jc w:val="both"/>
              <w:rPr>
                <w:rFonts w:ascii="Times New Roman" w:hAnsi="Times New Roman" w:cs="Times New Roman"/>
                <w:sz w:val="24"/>
                <w:szCs w:val="24"/>
              </w:rPr>
            </w:pPr>
          </w:p>
        </w:tc>
        <w:tc>
          <w:tcPr>
            <w:tcW w:w="2587" w:type="pct"/>
            <w:tcBorders>
              <w:left w:val="single" w:sz="4" w:space="0" w:color="auto"/>
              <w:bottom w:val="single" w:sz="4" w:space="0" w:color="000000"/>
            </w:tcBorders>
            <w:shd w:val="clear" w:color="auto" w:fill="auto"/>
          </w:tcPr>
          <w:p w14:paraId="5585C932" w14:textId="77777777" w:rsidR="00363E72" w:rsidRPr="009F014F" w:rsidRDefault="00363E72" w:rsidP="00363E72">
            <w:pPr>
              <w:pStyle w:val="ListParagraph"/>
              <w:ind w:left="0"/>
              <w:jc w:val="both"/>
              <w:rPr>
                <w:rStyle w:val="normaltextrun"/>
                <w:rFonts w:ascii="Times New Roman" w:hAnsi="Times New Roman" w:cs="Times New Roman"/>
                <w:color w:val="1F3864" w:themeColor="accent1" w:themeShade="80"/>
                <w:sz w:val="24"/>
                <w:szCs w:val="24"/>
                <w:shd w:val="clear" w:color="auto" w:fill="FFFFFF"/>
              </w:rPr>
            </w:pPr>
            <w:r w:rsidRPr="009F014F">
              <w:rPr>
                <w:rStyle w:val="normaltextrun"/>
                <w:rFonts w:ascii="Times New Roman" w:hAnsi="Times New Roman" w:cs="Times New Roman"/>
                <w:color w:val="1F3864" w:themeColor="accent1" w:themeShade="80"/>
                <w:sz w:val="24"/>
                <w:szCs w:val="24"/>
                <w:shd w:val="clear" w:color="auto" w:fill="FFFFFF"/>
              </w:rPr>
              <w:t xml:space="preserve">Ja projekta iesniegumam ir pievienotas vairāku nozares asociāciju atbalsta </w:t>
            </w:r>
            <w:r w:rsidRPr="009F014F">
              <w:rPr>
                <w:rStyle w:val="findhit"/>
                <w:rFonts w:ascii="Times New Roman" w:hAnsi="Times New Roman" w:cs="Times New Roman"/>
                <w:color w:val="1F3864" w:themeColor="accent1" w:themeShade="80"/>
                <w:sz w:val="24"/>
                <w:szCs w:val="24"/>
                <w:shd w:val="clear" w:color="auto" w:fill="FFFFFF"/>
              </w:rPr>
              <w:t>vēstu</w:t>
            </w:r>
            <w:r w:rsidRPr="009F014F">
              <w:rPr>
                <w:rStyle w:val="normaltextrun"/>
                <w:rFonts w:ascii="Times New Roman" w:hAnsi="Times New Roman" w:cs="Times New Roman"/>
                <w:color w:val="1F3864" w:themeColor="accent1" w:themeShade="80"/>
                <w:sz w:val="24"/>
                <w:szCs w:val="24"/>
                <w:shd w:val="clear" w:color="auto" w:fill="FFFFFF"/>
              </w:rPr>
              <w:t xml:space="preserve">les un </w:t>
            </w:r>
            <w:r w:rsidRPr="009F014F">
              <w:rPr>
                <w:rStyle w:val="normaltextrun"/>
                <w:rFonts w:ascii="Times New Roman" w:hAnsi="Times New Roman" w:cs="Times New Roman"/>
                <w:b/>
                <w:bCs/>
                <w:color w:val="1F3864" w:themeColor="accent1" w:themeShade="80"/>
                <w:sz w:val="24"/>
                <w:szCs w:val="24"/>
                <w:shd w:val="clear" w:color="auto" w:fill="FFFFFF"/>
              </w:rPr>
              <w:t>vismaz vienas asociācijas apvienoto</w:t>
            </w:r>
            <w:r w:rsidRPr="009F014F">
              <w:rPr>
                <w:rStyle w:val="normaltextrun"/>
                <w:rFonts w:ascii="Times New Roman" w:hAnsi="Times New Roman" w:cs="Times New Roman"/>
                <w:color w:val="1F3864" w:themeColor="accent1" w:themeShade="80"/>
                <w:sz w:val="24"/>
                <w:szCs w:val="24"/>
                <w:shd w:val="clear" w:color="auto" w:fill="FFFFFF"/>
              </w:rPr>
              <w:t xml:space="preserve"> saimnieciskās darbības veicēju eksporta apjoms </w:t>
            </w:r>
            <w:r w:rsidRPr="009F014F">
              <w:rPr>
                <w:rStyle w:val="normaltextrun"/>
                <w:rFonts w:ascii="Times New Roman" w:hAnsi="Times New Roman" w:cs="Times New Roman"/>
                <w:b/>
                <w:bCs/>
                <w:color w:val="1F3864" w:themeColor="accent1" w:themeShade="80"/>
                <w:sz w:val="24"/>
                <w:szCs w:val="24"/>
                <w:shd w:val="clear" w:color="auto" w:fill="FFFFFF"/>
              </w:rPr>
              <w:t>ir vismaz 75 miljoni</w:t>
            </w:r>
            <w:r w:rsidRPr="009F014F">
              <w:rPr>
                <w:rStyle w:val="normaltextrun"/>
                <w:rFonts w:ascii="Times New Roman" w:hAnsi="Times New Roman" w:cs="Times New Roman"/>
                <w:color w:val="1F3864" w:themeColor="accent1" w:themeShade="80"/>
                <w:sz w:val="24"/>
                <w:szCs w:val="24"/>
                <w:shd w:val="clear" w:color="auto" w:fill="FFFFFF"/>
              </w:rPr>
              <w:t xml:space="preserve"> </w:t>
            </w:r>
            <w:proofErr w:type="spellStart"/>
            <w:r w:rsidRPr="009F014F">
              <w:rPr>
                <w:rStyle w:val="normaltextrun"/>
                <w:rFonts w:ascii="Times New Roman" w:hAnsi="Times New Roman" w:cs="Times New Roman"/>
                <w:i/>
                <w:iCs/>
                <w:color w:val="1F3864" w:themeColor="accent1" w:themeShade="80"/>
                <w:sz w:val="24"/>
                <w:szCs w:val="24"/>
                <w:shd w:val="clear" w:color="auto" w:fill="FFFFFF"/>
              </w:rPr>
              <w:t>euro</w:t>
            </w:r>
            <w:proofErr w:type="spellEnd"/>
            <w:r w:rsidRPr="009F014F">
              <w:rPr>
                <w:rStyle w:val="normaltextrun"/>
                <w:rFonts w:ascii="Times New Roman" w:hAnsi="Times New Roman" w:cs="Times New Roman"/>
                <w:i/>
                <w:iCs/>
                <w:color w:val="1F3864" w:themeColor="accent1" w:themeShade="80"/>
                <w:sz w:val="24"/>
                <w:szCs w:val="24"/>
                <w:shd w:val="clear" w:color="auto" w:fill="FFFFFF"/>
              </w:rPr>
              <w:t xml:space="preserve"> un </w:t>
            </w:r>
            <w:r w:rsidRPr="009F014F">
              <w:rPr>
                <w:rStyle w:val="normaltextrun"/>
                <w:rFonts w:ascii="Times New Roman" w:hAnsi="Times New Roman" w:cs="Times New Roman"/>
                <w:color w:val="1F3864" w:themeColor="accent1" w:themeShade="80"/>
                <w:sz w:val="24"/>
                <w:szCs w:val="24"/>
                <w:shd w:val="clear" w:color="auto" w:fill="FFFFFF"/>
              </w:rPr>
              <w:t xml:space="preserve">apgrozījums </w:t>
            </w:r>
            <w:r w:rsidRPr="009F014F">
              <w:rPr>
                <w:rStyle w:val="normaltextrun"/>
                <w:rFonts w:ascii="Times New Roman" w:hAnsi="Times New Roman" w:cs="Times New Roman"/>
                <w:b/>
                <w:bCs/>
                <w:color w:val="1F3864" w:themeColor="accent1" w:themeShade="80"/>
                <w:sz w:val="24"/>
                <w:szCs w:val="24"/>
                <w:shd w:val="clear" w:color="auto" w:fill="FFFFFF"/>
              </w:rPr>
              <w:t>ir vismaz 150 miljoni</w:t>
            </w:r>
            <w:r w:rsidRPr="009F014F">
              <w:rPr>
                <w:rStyle w:val="normaltextrun"/>
                <w:rFonts w:ascii="Times New Roman" w:hAnsi="Times New Roman" w:cs="Times New Roman"/>
                <w:color w:val="1F3864" w:themeColor="accent1" w:themeShade="80"/>
                <w:sz w:val="24"/>
                <w:szCs w:val="24"/>
                <w:shd w:val="clear" w:color="auto" w:fill="FFFFFF"/>
              </w:rPr>
              <w:t xml:space="preserve"> </w:t>
            </w:r>
            <w:proofErr w:type="spellStart"/>
            <w:r w:rsidRPr="009F014F">
              <w:rPr>
                <w:rStyle w:val="normaltextrun"/>
                <w:rFonts w:ascii="Times New Roman" w:hAnsi="Times New Roman" w:cs="Times New Roman"/>
                <w:i/>
                <w:iCs/>
                <w:color w:val="1F3864" w:themeColor="accent1" w:themeShade="80"/>
                <w:sz w:val="24"/>
                <w:szCs w:val="24"/>
                <w:shd w:val="clear" w:color="auto" w:fill="FFFFFF"/>
              </w:rPr>
              <w:t>euro</w:t>
            </w:r>
            <w:proofErr w:type="spellEnd"/>
            <w:r w:rsidRPr="009F014F">
              <w:rPr>
                <w:rStyle w:val="normaltextrun"/>
                <w:rFonts w:ascii="Times New Roman" w:hAnsi="Times New Roman" w:cs="Times New Roman"/>
                <w:color w:val="1F3864" w:themeColor="accent1" w:themeShade="80"/>
                <w:sz w:val="24"/>
                <w:szCs w:val="24"/>
                <w:shd w:val="clear" w:color="auto" w:fill="FFFFFF"/>
              </w:rPr>
              <w:t xml:space="preserve">, tad šo asociāciju apvienoto </w:t>
            </w:r>
            <w:r w:rsidRPr="009F014F">
              <w:rPr>
                <w:rStyle w:val="normaltextrun"/>
                <w:rFonts w:ascii="Times New Roman" w:hAnsi="Times New Roman" w:cs="Times New Roman"/>
                <w:b/>
                <w:bCs/>
                <w:color w:val="1F3864" w:themeColor="accent1" w:themeShade="80"/>
                <w:sz w:val="24"/>
                <w:szCs w:val="24"/>
                <w:shd w:val="clear" w:color="auto" w:fill="FFFFFF"/>
              </w:rPr>
              <w:t>saimnieciskās darbības veicēju apgrozījuma apjoms tiek summēts</w:t>
            </w:r>
            <w:r w:rsidRPr="009F014F">
              <w:rPr>
                <w:rStyle w:val="normaltextrun"/>
                <w:rFonts w:ascii="Times New Roman" w:hAnsi="Times New Roman" w:cs="Times New Roman"/>
                <w:color w:val="1F3864" w:themeColor="accent1" w:themeShade="80"/>
                <w:sz w:val="24"/>
                <w:szCs w:val="24"/>
                <w:shd w:val="clear" w:color="auto" w:fill="FFFFFF"/>
              </w:rPr>
              <w:t xml:space="preserve">. </w:t>
            </w:r>
          </w:p>
          <w:p w14:paraId="267F7871" w14:textId="0D90C6A1" w:rsidR="00305429" w:rsidRPr="009F014F" w:rsidRDefault="00363E72" w:rsidP="00363E72">
            <w:pPr>
              <w:pStyle w:val="ListParagraph"/>
              <w:ind w:left="0"/>
              <w:jc w:val="both"/>
              <w:rPr>
                <w:rFonts w:ascii="Times New Roman" w:hAnsi="Times New Roman" w:cs="Times New Roman"/>
                <w:color w:val="1F3864" w:themeColor="accent1" w:themeShade="80"/>
                <w:sz w:val="24"/>
                <w:szCs w:val="24"/>
                <w:shd w:val="clear" w:color="auto" w:fill="FFFFFF"/>
              </w:rPr>
            </w:pPr>
            <w:r w:rsidRPr="009F014F">
              <w:rPr>
                <w:rStyle w:val="normaltextrun"/>
                <w:rFonts w:ascii="Times New Roman" w:hAnsi="Times New Roman" w:cs="Times New Roman"/>
                <w:color w:val="1F3864" w:themeColor="accent1" w:themeShade="80"/>
                <w:sz w:val="24"/>
                <w:szCs w:val="24"/>
                <w:shd w:val="clear" w:color="auto" w:fill="FFFFFF"/>
              </w:rPr>
              <w:t xml:space="preserve">Ja viens saimnieciskās darbības veicējs darbojās vairākās asociācijās, veicot eksporta apjoma summēšanu, </w:t>
            </w:r>
            <w:r w:rsidRPr="009F014F">
              <w:rPr>
                <w:rStyle w:val="normaltextrun"/>
                <w:rFonts w:ascii="Times New Roman" w:hAnsi="Times New Roman" w:cs="Times New Roman"/>
                <w:b/>
                <w:bCs/>
                <w:color w:val="1F3864" w:themeColor="accent1" w:themeShade="80"/>
                <w:sz w:val="24"/>
                <w:szCs w:val="24"/>
                <w:shd w:val="clear" w:color="auto" w:fill="FFFFFF"/>
              </w:rPr>
              <w:t>saimnieciskās darbības veicēja eksporta vērtība tiek ņemta vērā vienreiz</w:t>
            </w:r>
            <w:r w:rsidRPr="009F014F">
              <w:rPr>
                <w:rStyle w:val="normaltextrun"/>
                <w:rFonts w:ascii="Times New Roman" w:hAnsi="Times New Roman" w:cs="Times New Roman"/>
                <w:color w:val="1F3864" w:themeColor="accent1" w:themeShade="80"/>
                <w:sz w:val="24"/>
                <w:szCs w:val="24"/>
                <w:shd w:val="clear" w:color="auto" w:fill="FFFFFF"/>
              </w:rPr>
              <w:t>. </w:t>
            </w:r>
          </w:p>
        </w:tc>
      </w:tr>
      <w:tr w:rsidR="00305429" w:rsidRPr="009F014F" w14:paraId="1348157B" w14:textId="77777777" w:rsidTr="00346C9E">
        <w:trPr>
          <w:trHeight w:val="465"/>
        </w:trPr>
        <w:tc>
          <w:tcPr>
            <w:tcW w:w="402" w:type="pct"/>
            <w:tcBorders>
              <w:bottom w:val="single" w:sz="4" w:space="0" w:color="000000"/>
              <w:right w:val="single" w:sz="4" w:space="0" w:color="auto"/>
            </w:tcBorders>
          </w:tcPr>
          <w:p w14:paraId="31E1BB97" w14:textId="77777777" w:rsidR="00305429" w:rsidRPr="009F014F" w:rsidRDefault="00305429" w:rsidP="00562872">
            <w:pPr>
              <w:pStyle w:val="ListParagraph"/>
              <w:numPr>
                <w:ilvl w:val="0"/>
                <w:numId w:val="19"/>
              </w:numPr>
              <w:spacing w:after="0" w:line="240" w:lineRule="auto"/>
              <w:rPr>
                <w:rFonts w:ascii="Times New Roman" w:hAnsi="Times New Roman" w:cs="Times New Roman"/>
                <w:sz w:val="24"/>
                <w:szCs w:val="24"/>
              </w:rPr>
            </w:pPr>
          </w:p>
        </w:tc>
        <w:tc>
          <w:tcPr>
            <w:tcW w:w="2011" w:type="pct"/>
            <w:tcBorders>
              <w:bottom w:val="single" w:sz="4" w:space="0" w:color="000000"/>
              <w:right w:val="single" w:sz="4" w:space="0" w:color="auto"/>
            </w:tcBorders>
            <w:shd w:val="clear" w:color="auto" w:fill="auto"/>
          </w:tcPr>
          <w:p w14:paraId="4CFFA4C3" w14:textId="77777777" w:rsidR="00A874C4" w:rsidRPr="009F014F" w:rsidRDefault="00A874C4" w:rsidP="00A874C4">
            <w:pPr>
              <w:spacing w:after="0" w:line="240" w:lineRule="auto"/>
              <w:jc w:val="both"/>
              <w:rPr>
                <w:rFonts w:ascii="Times New Roman" w:eastAsia="Times New Roman" w:hAnsi="Times New Roman" w:cs="Times New Roman"/>
                <w:sz w:val="24"/>
                <w:szCs w:val="24"/>
              </w:rPr>
            </w:pPr>
            <w:r w:rsidRPr="009F014F">
              <w:rPr>
                <w:rFonts w:ascii="Times New Roman" w:eastAsia="Times New Roman" w:hAnsi="Times New Roman" w:cs="Times New Roman"/>
                <w:sz w:val="24"/>
                <w:szCs w:val="24"/>
              </w:rPr>
              <w:t>Ja ārzemes uzņēmums ir pilnvērtīgs Latvijas asociācijas biedrs un to finansiāli dati ir publiski pieejami, tad to apgrozījumu var skaitīt kopējos datos.</w:t>
            </w:r>
          </w:p>
          <w:p w14:paraId="3BE64BA6" w14:textId="77777777" w:rsidR="00305429" w:rsidRPr="009F014F" w:rsidRDefault="00305429" w:rsidP="000C6CED">
            <w:pPr>
              <w:spacing w:after="0" w:line="240" w:lineRule="auto"/>
              <w:jc w:val="both"/>
              <w:rPr>
                <w:rFonts w:ascii="Times New Roman" w:hAnsi="Times New Roman" w:cs="Times New Roman"/>
                <w:sz w:val="24"/>
                <w:szCs w:val="24"/>
              </w:rPr>
            </w:pPr>
          </w:p>
        </w:tc>
        <w:tc>
          <w:tcPr>
            <w:tcW w:w="2587" w:type="pct"/>
            <w:tcBorders>
              <w:left w:val="single" w:sz="4" w:space="0" w:color="auto"/>
              <w:bottom w:val="single" w:sz="4" w:space="0" w:color="000000"/>
            </w:tcBorders>
            <w:shd w:val="clear" w:color="auto" w:fill="auto"/>
          </w:tcPr>
          <w:p w14:paraId="0CF0F733" w14:textId="0E0FFD35" w:rsidR="00305429" w:rsidRPr="009F014F" w:rsidRDefault="00FD1E28" w:rsidP="00FD1E28">
            <w:pPr>
              <w:pStyle w:val="ListParagraph"/>
              <w:ind w:left="0"/>
              <w:jc w:val="both"/>
              <w:rPr>
                <w:rFonts w:ascii="Times New Roman" w:hAnsi="Times New Roman" w:cs="Times New Roman"/>
                <w:color w:val="1F3864" w:themeColor="accent1" w:themeShade="80"/>
                <w:sz w:val="24"/>
                <w:szCs w:val="24"/>
                <w:shd w:val="clear" w:color="auto" w:fill="FFFFFF"/>
              </w:rPr>
            </w:pPr>
            <w:r w:rsidRPr="009F014F">
              <w:rPr>
                <w:rStyle w:val="normaltextrun"/>
                <w:rFonts w:ascii="Times New Roman" w:hAnsi="Times New Roman" w:cs="Times New Roman"/>
                <w:color w:val="1F3864" w:themeColor="accent1" w:themeShade="80"/>
                <w:sz w:val="24"/>
                <w:szCs w:val="24"/>
                <w:shd w:val="clear" w:color="auto" w:fill="FFFFFF"/>
              </w:rPr>
              <w:t>Ja ārvalstu uzņēmums ir pilnvērtīgs Latvijas asociācijas biedrs, to var uzrādīt biedru sarakstā, iekļaujot tā neto apgrozījuma un eksporta apjoma datus. Vienlaikus šādā gadījumā, kad biedrs nav Latvijas Republikā reģistrēta komercsabiedrība, projekta iesniedzējam jānodrošina, ka projektu iesniegumu vērtēšanas komisijai ir pieejami neto apgrozījuma un eksporta apjoma datus apliecinoši dokumenti, piemēram, projekta iesniegumam pievienojot dalībnieka gada pārskatu un/vai pievienotās vērtības nodokļa deklarācijas vai norādīta saite uz tīmekļvietni, kur šī informācija ir publiski pieejama.</w:t>
            </w:r>
          </w:p>
        </w:tc>
      </w:tr>
      <w:tr w:rsidR="00305429" w:rsidRPr="009F014F" w14:paraId="39C49563" w14:textId="77777777" w:rsidTr="00346C9E">
        <w:trPr>
          <w:trHeight w:val="465"/>
        </w:trPr>
        <w:tc>
          <w:tcPr>
            <w:tcW w:w="402" w:type="pct"/>
            <w:tcBorders>
              <w:bottom w:val="single" w:sz="4" w:space="0" w:color="000000"/>
              <w:right w:val="single" w:sz="4" w:space="0" w:color="auto"/>
            </w:tcBorders>
          </w:tcPr>
          <w:p w14:paraId="29BB8466" w14:textId="77777777" w:rsidR="00305429" w:rsidRPr="009F014F" w:rsidRDefault="00305429" w:rsidP="00562872">
            <w:pPr>
              <w:pStyle w:val="ListParagraph"/>
              <w:numPr>
                <w:ilvl w:val="0"/>
                <w:numId w:val="19"/>
              </w:numPr>
              <w:spacing w:after="0" w:line="240" w:lineRule="auto"/>
              <w:rPr>
                <w:rFonts w:ascii="Times New Roman" w:hAnsi="Times New Roman" w:cs="Times New Roman"/>
                <w:sz w:val="24"/>
                <w:szCs w:val="24"/>
              </w:rPr>
            </w:pPr>
          </w:p>
        </w:tc>
        <w:tc>
          <w:tcPr>
            <w:tcW w:w="2011" w:type="pct"/>
            <w:tcBorders>
              <w:bottom w:val="single" w:sz="4" w:space="0" w:color="000000"/>
              <w:right w:val="single" w:sz="4" w:space="0" w:color="auto"/>
            </w:tcBorders>
            <w:shd w:val="clear" w:color="auto" w:fill="auto"/>
          </w:tcPr>
          <w:p w14:paraId="55C245E7" w14:textId="77777777" w:rsidR="004035B6" w:rsidRPr="009F014F" w:rsidRDefault="004035B6" w:rsidP="004035B6">
            <w:pPr>
              <w:spacing w:after="0" w:line="240" w:lineRule="auto"/>
              <w:jc w:val="both"/>
              <w:rPr>
                <w:rFonts w:ascii="Times New Roman" w:hAnsi="Times New Roman" w:cs="Times New Roman"/>
                <w:sz w:val="24"/>
                <w:szCs w:val="24"/>
              </w:rPr>
            </w:pPr>
            <w:r w:rsidRPr="009F014F">
              <w:rPr>
                <w:rFonts w:ascii="Times New Roman" w:hAnsi="Times New Roman" w:cs="Times New Roman"/>
                <w:sz w:val="24"/>
                <w:szCs w:val="24"/>
              </w:rPr>
              <w:t xml:space="preserve">Kā plānot projekta iesniedzējam pieejamo </w:t>
            </w:r>
            <w:proofErr w:type="spellStart"/>
            <w:r w:rsidRPr="009F014F">
              <w:rPr>
                <w:rFonts w:ascii="Times New Roman" w:hAnsi="Times New Roman" w:cs="Times New Roman"/>
                <w:i/>
                <w:iCs/>
                <w:sz w:val="24"/>
                <w:szCs w:val="24"/>
              </w:rPr>
              <w:t>de</w:t>
            </w:r>
            <w:proofErr w:type="spellEnd"/>
            <w:r w:rsidRPr="009F014F">
              <w:rPr>
                <w:rFonts w:ascii="Times New Roman" w:hAnsi="Times New Roman" w:cs="Times New Roman"/>
                <w:i/>
                <w:iCs/>
                <w:sz w:val="24"/>
                <w:szCs w:val="24"/>
              </w:rPr>
              <w:t xml:space="preserve"> </w:t>
            </w:r>
            <w:proofErr w:type="spellStart"/>
            <w:r w:rsidRPr="009F014F">
              <w:rPr>
                <w:rFonts w:ascii="Times New Roman" w:hAnsi="Times New Roman" w:cs="Times New Roman"/>
                <w:i/>
                <w:iCs/>
                <w:sz w:val="24"/>
                <w:szCs w:val="24"/>
              </w:rPr>
              <w:t>minimis</w:t>
            </w:r>
            <w:proofErr w:type="spellEnd"/>
            <w:r w:rsidRPr="009F014F">
              <w:rPr>
                <w:rFonts w:ascii="Times New Roman" w:hAnsi="Times New Roman" w:cs="Times New Roman"/>
                <w:sz w:val="24"/>
                <w:szCs w:val="24"/>
              </w:rPr>
              <w:t xml:space="preserve"> atbalsta apmēru, ja uz projekta iesniegšanas brīdi projekta iesniedzējam ir piešķirts </w:t>
            </w:r>
            <w:proofErr w:type="spellStart"/>
            <w:r w:rsidRPr="009F014F">
              <w:rPr>
                <w:rFonts w:ascii="Times New Roman" w:hAnsi="Times New Roman" w:cs="Times New Roman"/>
                <w:i/>
                <w:iCs/>
                <w:sz w:val="24"/>
                <w:szCs w:val="24"/>
              </w:rPr>
              <w:t>de</w:t>
            </w:r>
            <w:proofErr w:type="spellEnd"/>
            <w:r w:rsidRPr="009F014F">
              <w:rPr>
                <w:rFonts w:ascii="Times New Roman" w:hAnsi="Times New Roman" w:cs="Times New Roman"/>
                <w:i/>
                <w:iCs/>
                <w:sz w:val="24"/>
                <w:szCs w:val="24"/>
              </w:rPr>
              <w:t xml:space="preserve"> </w:t>
            </w:r>
            <w:proofErr w:type="spellStart"/>
            <w:r w:rsidRPr="009F014F">
              <w:rPr>
                <w:rFonts w:ascii="Times New Roman" w:hAnsi="Times New Roman" w:cs="Times New Roman"/>
                <w:i/>
                <w:iCs/>
                <w:sz w:val="24"/>
                <w:szCs w:val="24"/>
              </w:rPr>
              <w:t>minimis</w:t>
            </w:r>
            <w:proofErr w:type="spellEnd"/>
            <w:r w:rsidRPr="009F014F">
              <w:rPr>
                <w:rFonts w:ascii="Times New Roman" w:hAnsi="Times New Roman" w:cs="Times New Roman"/>
                <w:sz w:val="24"/>
                <w:szCs w:val="24"/>
              </w:rPr>
              <w:t xml:space="preserve"> atbalsts atbilstoši regulai 1407/2013 200 000,00 </w:t>
            </w:r>
            <w:proofErr w:type="spellStart"/>
            <w:r w:rsidRPr="009F014F">
              <w:rPr>
                <w:rFonts w:ascii="Times New Roman" w:hAnsi="Times New Roman" w:cs="Times New Roman"/>
                <w:i/>
                <w:iCs/>
                <w:sz w:val="24"/>
                <w:szCs w:val="24"/>
              </w:rPr>
              <w:t>euro</w:t>
            </w:r>
            <w:proofErr w:type="spellEnd"/>
            <w:r w:rsidRPr="009F014F">
              <w:rPr>
                <w:rFonts w:ascii="Times New Roman" w:hAnsi="Times New Roman" w:cs="Times New Roman"/>
                <w:sz w:val="24"/>
                <w:szCs w:val="24"/>
              </w:rPr>
              <w:t xml:space="preserve"> apmērā un piešķirtā atbalsta uzskaites periods beigsies 2025.gada septembrī.</w:t>
            </w:r>
          </w:p>
          <w:p w14:paraId="19D30AC2" w14:textId="77777777" w:rsidR="00305429" w:rsidRPr="009F014F" w:rsidRDefault="00305429" w:rsidP="000C6CED">
            <w:pPr>
              <w:spacing w:after="0" w:line="240" w:lineRule="auto"/>
              <w:jc w:val="both"/>
              <w:rPr>
                <w:rFonts w:ascii="Times New Roman" w:hAnsi="Times New Roman" w:cs="Times New Roman"/>
                <w:sz w:val="24"/>
                <w:szCs w:val="24"/>
              </w:rPr>
            </w:pPr>
          </w:p>
        </w:tc>
        <w:tc>
          <w:tcPr>
            <w:tcW w:w="2587" w:type="pct"/>
            <w:tcBorders>
              <w:left w:val="single" w:sz="4" w:space="0" w:color="auto"/>
              <w:bottom w:val="single" w:sz="4" w:space="0" w:color="000000"/>
            </w:tcBorders>
            <w:shd w:val="clear" w:color="auto" w:fill="auto"/>
          </w:tcPr>
          <w:p w14:paraId="2D72719B" w14:textId="77777777" w:rsidR="00266E1D" w:rsidRPr="009F014F" w:rsidRDefault="00266E1D" w:rsidP="00266E1D">
            <w:pPr>
              <w:spacing w:after="0" w:line="240" w:lineRule="auto"/>
              <w:jc w:val="both"/>
              <w:rPr>
                <w:rFonts w:ascii="Times New Roman" w:hAnsi="Times New Roman" w:cs="Times New Roman"/>
                <w:color w:val="1F3864" w:themeColor="accent1" w:themeShade="80"/>
                <w:sz w:val="24"/>
                <w:szCs w:val="24"/>
              </w:rPr>
            </w:pPr>
            <w:r w:rsidRPr="009F014F">
              <w:rPr>
                <w:rFonts w:ascii="Times New Roman" w:hAnsi="Times New Roman" w:cs="Times New Roman"/>
                <w:color w:val="1F3864" w:themeColor="accent1" w:themeShade="80"/>
                <w:sz w:val="24"/>
                <w:szCs w:val="24"/>
              </w:rPr>
              <w:lastRenderedPageBreak/>
              <w:t xml:space="preserve">Plānojot projekta iesniedzējam pieejamo </w:t>
            </w:r>
            <w:proofErr w:type="spellStart"/>
            <w:r w:rsidRPr="009F014F">
              <w:rPr>
                <w:rFonts w:ascii="Times New Roman" w:hAnsi="Times New Roman" w:cs="Times New Roman"/>
                <w:i/>
                <w:iCs/>
                <w:color w:val="1F3864" w:themeColor="accent1" w:themeShade="80"/>
                <w:sz w:val="24"/>
                <w:szCs w:val="24"/>
              </w:rPr>
              <w:t>de</w:t>
            </w:r>
            <w:proofErr w:type="spellEnd"/>
            <w:r w:rsidRPr="009F014F">
              <w:rPr>
                <w:rFonts w:ascii="Times New Roman" w:hAnsi="Times New Roman" w:cs="Times New Roman"/>
                <w:i/>
                <w:iCs/>
                <w:color w:val="1F3864" w:themeColor="accent1" w:themeShade="80"/>
                <w:sz w:val="24"/>
                <w:szCs w:val="24"/>
              </w:rPr>
              <w:t xml:space="preserve"> </w:t>
            </w:r>
            <w:proofErr w:type="spellStart"/>
            <w:r w:rsidRPr="009F014F">
              <w:rPr>
                <w:rFonts w:ascii="Times New Roman" w:hAnsi="Times New Roman" w:cs="Times New Roman"/>
                <w:i/>
                <w:iCs/>
                <w:color w:val="1F3864" w:themeColor="accent1" w:themeShade="80"/>
                <w:sz w:val="24"/>
                <w:szCs w:val="24"/>
              </w:rPr>
              <w:t>minimis</w:t>
            </w:r>
            <w:proofErr w:type="spellEnd"/>
            <w:r w:rsidRPr="009F014F">
              <w:rPr>
                <w:rFonts w:ascii="Times New Roman" w:hAnsi="Times New Roman" w:cs="Times New Roman"/>
                <w:color w:val="1F3864" w:themeColor="accent1" w:themeShade="80"/>
                <w:sz w:val="24"/>
                <w:szCs w:val="24"/>
              </w:rPr>
              <w:t xml:space="preserve"> atbalsta apmēru jāņem vērā:</w:t>
            </w:r>
          </w:p>
          <w:p w14:paraId="1A7D14B6" w14:textId="77777777" w:rsidR="00266E1D" w:rsidRPr="009F014F" w:rsidRDefault="00266E1D" w:rsidP="00266E1D">
            <w:pPr>
              <w:pStyle w:val="ListParagraph"/>
              <w:numPr>
                <w:ilvl w:val="0"/>
                <w:numId w:val="27"/>
              </w:numPr>
              <w:spacing w:after="0" w:line="240" w:lineRule="auto"/>
              <w:contextualSpacing w:val="0"/>
              <w:jc w:val="both"/>
              <w:rPr>
                <w:rFonts w:ascii="Times New Roman" w:hAnsi="Times New Roman" w:cs="Times New Roman"/>
                <w:color w:val="1F3864" w:themeColor="accent1" w:themeShade="80"/>
                <w:sz w:val="24"/>
                <w:szCs w:val="24"/>
              </w:rPr>
            </w:pPr>
            <w:proofErr w:type="spellStart"/>
            <w:r w:rsidRPr="009F014F">
              <w:rPr>
                <w:rFonts w:ascii="Times New Roman" w:hAnsi="Times New Roman" w:cs="Times New Roman"/>
                <w:i/>
                <w:iCs/>
                <w:color w:val="1F3864" w:themeColor="accent1" w:themeShade="80"/>
                <w:sz w:val="24"/>
                <w:szCs w:val="24"/>
              </w:rPr>
              <w:t>de</w:t>
            </w:r>
            <w:proofErr w:type="spellEnd"/>
            <w:r w:rsidRPr="009F014F">
              <w:rPr>
                <w:rFonts w:ascii="Times New Roman" w:hAnsi="Times New Roman" w:cs="Times New Roman"/>
                <w:i/>
                <w:iCs/>
                <w:color w:val="1F3864" w:themeColor="accent1" w:themeShade="80"/>
                <w:sz w:val="24"/>
                <w:szCs w:val="24"/>
              </w:rPr>
              <w:t xml:space="preserve"> </w:t>
            </w:r>
            <w:proofErr w:type="spellStart"/>
            <w:r w:rsidRPr="009F014F">
              <w:rPr>
                <w:rFonts w:ascii="Times New Roman" w:hAnsi="Times New Roman" w:cs="Times New Roman"/>
                <w:i/>
                <w:iCs/>
                <w:color w:val="1F3864" w:themeColor="accent1" w:themeShade="80"/>
                <w:sz w:val="24"/>
                <w:szCs w:val="24"/>
              </w:rPr>
              <w:t>minimis</w:t>
            </w:r>
            <w:proofErr w:type="spellEnd"/>
            <w:r w:rsidRPr="009F014F">
              <w:rPr>
                <w:rFonts w:ascii="Times New Roman" w:hAnsi="Times New Roman" w:cs="Times New Roman"/>
                <w:color w:val="1F3864" w:themeColor="accent1" w:themeShade="80"/>
                <w:sz w:val="24"/>
                <w:szCs w:val="24"/>
              </w:rPr>
              <w:t xml:space="preserve"> atbalsta limits atbilstoši regulai 1407/2013 ir sasniegts;</w:t>
            </w:r>
          </w:p>
          <w:p w14:paraId="4B9055F2" w14:textId="77777777" w:rsidR="00266E1D" w:rsidRPr="009F014F" w:rsidRDefault="00266E1D" w:rsidP="00266E1D">
            <w:pPr>
              <w:pStyle w:val="ListParagraph"/>
              <w:numPr>
                <w:ilvl w:val="0"/>
                <w:numId w:val="27"/>
              </w:numPr>
              <w:spacing w:after="0" w:line="240" w:lineRule="auto"/>
              <w:contextualSpacing w:val="0"/>
              <w:jc w:val="both"/>
              <w:rPr>
                <w:rFonts w:ascii="Times New Roman" w:hAnsi="Times New Roman" w:cs="Times New Roman"/>
                <w:color w:val="1F3864" w:themeColor="accent1" w:themeShade="80"/>
                <w:sz w:val="24"/>
                <w:szCs w:val="24"/>
              </w:rPr>
            </w:pPr>
            <w:r w:rsidRPr="009F014F">
              <w:rPr>
                <w:rFonts w:ascii="Times New Roman" w:hAnsi="Times New Roman" w:cs="Times New Roman"/>
                <w:color w:val="1F3864" w:themeColor="accent1" w:themeShade="80"/>
                <w:sz w:val="24"/>
                <w:szCs w:val="24"/>
              </w:rPr>
              <w:t xml:space="preserve">pēc programmas īstenošanu regulējošo Ministru kabineta noteikumu grozījumu, kas paredz atbalstu sniegt atbilstoši regulai 2023/2831, </w:t>
            </w:r>
            <w:r w:rsidRPr="009F014F">
              <w:rPr>
                <w:rFonts w:ascii="Times New Roman" w:hAnsi="Times New Roman" w:cs="Times New Roman"/>
                <w:color w:val="1F3864" w:themeColor="accent1" w:themeShade="80"/>
                <w:sz w:val="24"/>
                <w:szCs w:val="24"/>
              </w:rPr>
              <w:lastRenderedPageBreak/>
              <w:t xml:space="preserve">apstiprināšanas, projekta iesniedzējam projekta/-u īstenošanai būs iespējams piešķirt 100 000,00 </w:t>
            </w:r>
            <w:proofErr w:type="spellStart"/>
            <w:r w:rsidRPr="009F014F">
              <w:rPr>
                <w:rFonts w:ascii="Times New Roman" w:hAnsi="Times New Roman" w:cs="Times New Roman"/>
                <w:i/>
                <w:iCs/>
                <w:color w:val="1F3864" w:themeColor="accent1" w:themeShade="80"/>
                <w:sz w:val="24"/>
                <w:szCs w:val="24"/>
              </w:rPr>
              <w:t>euro</w:t>
            </w:r>
            <w:proofErr w:type="spellEnd"/>
            <w:r w:rsidRPr="009F014F">
              <w:rPr>
                <w:rFonts w:ascii="Times New Roman" w:hAnsi="Times New Roman" w:cs="Times New Roman"/>
                <w:color w:val="1F3864" w:themeColor="accent1" w:themeShade="80"/>
                <w:sz w:val="24"/>
                <w:szCs w:val="24"/>
              </w:rPr>
              <w:t xml:space="preserve">, sasniedzot 300 000,00 </w:t>
            </w:r>
            <w:proofErr w:type="spellStart"/>
            <w:r w:rsidRPr="009F014F">
              <w:rPr>
                <w:rFonts w:ascii="Times New Roman" w:hAnsi="Times New Roman" w:cs="Times New Roman"/>
                <w:i/>
                <w:iCs/>
                <w:color w:val="1F3864" w:themeColor="accent1" w:themeShade="80"/>
                <w:sz w:val="24"/>
                <w:szCs w:val="24"/>
              </w:rPr>
              <w:t>euro</w:t>
            </w:r>
            <w:proofErr w:type="spellEnd"/>
            <w:r w:rsidRPr="009F014F">
              <w:rPr>
                <w:rFonts w:ascii="Times New Roman" w:hAnsi="Times New Roman" w:cs="Times New Roman"/>
                <w:color w:val="1F3864" w:themeColor="accent1" w:themeShade="80"/>
                <w:sz w:val="24"/>
                <w:szCs w:val="24"/>
              </w:rPr>
              <w:t xml:space="preserve"> limitu;</w:t>
            </w:r>
          </w:p>
          <w:p w14:paraId="7B3DF7DB" w14:textId="77777777" w:rsidR="00266E1D" w:rsidRPr="009F014F" w:rsidRDefault="00266E1D" w:rsidP="00266E1D">
            <w:pPr>
              <w:pStyle w:val="ListParagraph"/>
              <w:numPr>
                <w:ilvl w:val="0"/>
                <w:numId w:val="27"/>
              </w:numPr>
              <w:spacing w:after="0" w:line="240" w:lineRule="auto"/>
              <w:contextualSpacing w:val="0"/>
              <w:jc w:val="both"/>
              <w:rPr>
                <w:rFonts w:ascii="Times New Roman" w:hAnsi="Times New Roman" w:cs="Times New Roman"/>
                <w:color w:val="1F3864" w:themeColor="accent1" w:themeShade="80"/>
                <w:sz w:val="24"/>
                <w:szCs w:val="24"/>
              </w:rPr>
            </w:pPr>
            <w:r w:rsidRPr="009F014F">
              <w:rPr>
                <w:rFonts w:ascii="Times New Roman" w:hAnsi="Times New Roman" w:cs="Times New Roman"/>
                <w:color w:val="1F3864" w:themeColor="accent1" w:themeShade="80"/>
                <w:sz w:val="24"/>
                <w:szCs w:val="24"/>
              </w:rPr>
              <w:t xml:space="preserve">2025.gadā, kad beigsies iepriekš piešķirtā atbalsta uzskaites periods, projekta iesniedzējam būs iespējams piešķirt vēl 200 000,00 </w:t>
            </w:r>
            <w:proofErr w:type="spellStart"/>
            <w:r w:rsidRPr="009F014F">
              <w:rPr>
                <w:rFonts w:ascii="Times New Roman" w:hAnsi="Times New Roman" w:cs="Times New Roman"/>
                <w:i/>
                <w:iCs/>
                <w:color w:val="1F3864" w:themeColor="accent1" w:themeShade="80"/>
                <w:sz w:val="24"/>
                <w:szCs w:val="24"/>
              </w:rPr>
              <w:t>euro</w:t>
            </w:r>
            <w:proofErr w:type="spellEnd"/>
            <w:r w:rsidRPr="009F014F">
              <w:rPr>
                <w:rFonts w:ascii="Times New Roman" w:hAnsi="Times New Roman" w:cs="Times New Roman"/>
                <w:color w:val="1F3864" w:themeColor="accent1" w:themeShade="80"/>
                <w:sz w:val="24"/>
                <w:szCs w:val="24"/>
              </w:rPr>
              <w:t xml:space="preserve">, sasniedzot limitu 300 000,00 </w:t>
            </w:r>
            <w:proofErr w:type="spellStart"/>
            <w:r w:rsidRPr="009F014F">
              <w:rPr>
                <w:rFonts w:ascii="Times New Roman" w:hAnsi="Times New Roman" w:cs="Times New Roman"/>
                <w:i/>
                <w:iCs/>
                <w:color w:val="1F3864" w:themeColor="accent1" w:themeShade="80"/>
                <w:sz w:val="24"/>
                <w:szCs w:val="24"/>
              </w:rPr>
              <w:t>euro</w:t>
            </w:r>
            <w:proofErr w:type="spellEnd"/>
            <w:r w:rsidRPr="009F014F">
              <w:rPr>
                <w:rFonts w:ascii="Times New Roman" w:hAnsi="Times New Roman" w:cs="Times New Roman"/>
                <w:i/>
                <w:iCs/>
                <w:color w:val="1F3864" w:themeColor="accent1" w:themeShade="80"/>
                <w:sz w:val="24"/>
                <w:szCs w:val="24"/>
              </w:rPr>
              <w:t>;</w:t>
            </w:r>
          </w:p>
          <w:p w14:paraId="135A8FB0" w14:textId="77777777" w:rsidR="00266E1D" w:rsidRPr="009F014F" w:rsidRDefault="00266E1D" w:rsidP="00266E1D">
            <w:pPr>
              <w:pStyle w:val="ListParagraph"/>
              <w:numPr>
                <w:ilvl w:val="0"/>
                <w:numId w:val="27"/>
              </w:numPr>
              <w:spacing w:after="0" w:line="240" w:lineRule="auto"/>
              <w:contextualSpacing w:val="0"/>
              <w:jc w:val="both"/>
              <w:rPr>
                <w:rFonts w:ascii="Times New Roman" w:hAnsi="Times New Roman" w:cs="Times New Roman"/>
                <w:color w:val="1F3864" w:themeColor="accent1" w:themeShade="80"/>
                <w:sz w:val="24"/>
                <w:szCs w:val="24"/>
              </w:rPr>
            </w:pPr>
            <w:r w:rsidRPr="009F014F">
              <w:rPr>
                <w:rFonts w:ascii="Times New Roman" w:hAnsi="Times New Roman" w:cs="Times New Roman"/>
                <w:color w:val="1F3864" w:themeColor="accent1" w:themeShade="80"/>
                <w:sz w:val="24"/>
                <w:szCs w:val="24"/>
              </w:rPr>
              <w:t xml:space="preserve">2027.gadā, ja 2. apakšpunktā minētais atbalsts piešķirts 2024.gadā, rēķinot 3 gadus kopš sākotnēji piešķirtā atbalsta (100 000,00 </w:t>
            </w:r>
            <w:proofErr w:type="spellStart"/>
            <w:r w:rsidRPr="009F014F">
              <w:rPr>
                <w:rFonts w:ascii="Times New Roman" w:hAnsi="Times New Roman" w:cs="Times New Roman"/>
                <w:i/>
                <w:iCs/>
                <w:color w:val="1F3864" w:themeColor="accent1" w:themeShade="80"/>
                <w:sz w:val="24"/>
                <w:szCs w:val="24"/>
              </w:rPr>
              <w:t>euro</w:t>
            </w:r>
            <w:proofErr w:type="spellEnd"/>
            <w:r w:rsidRPr="009F014F">
              <w:rPr>
                <w:rFonts w:ascii="Times New Roman" w:hAnsi="Times New Roman" w:cs="Times New Roman"/>
                <w:color w:val="1F3864" w:themeColor="accent1" w:themeShade="80"/>
                <w:sz w:val="24"/>
                <w:szCs w:val="24"/>
              </w:rPr>
              <w:t xml:space="preserve"> 2024.gadā) projekta iesniedzējam būs iespēja piešķirt vēl 100 000,00 </w:t>
            </w:r>
            <w:proofErr w:type="spellStart"/>
            <w:r w:rsidRPr="009F014F">
              <w:rPr>
                <w:rFonts w:ascii="Times New Roman" w:hAnsi="Times New Roman" w:cs="Times New Roman"/>
                <w:i/>
                <w:iCs/>
                <w:color w:val="1F3864" w:themeColor="accent1" w:themeShade="80"/>
                <w:sz w:val="24"/>
                <w:szCs w:val="24"/>
              </w:rPr>
              <w:t>euro</w:t>
            </w:r>
            <w:proofErr w:type="spellEnd"/>
            <w:r w:rsidRPr="009F014F">
              <w:rPr>
                <w:rFonts w:ascii="Times New Roman" w:hAnsi="Times New Roman" w:cs="Times New Roman"/>
                <w:color w:val="1F3864" w:themeColor="accent1" w:themeShade="80"/>
                <w:sz w:val="24"/>
                <w:szCs w:val="24"/>
              </w:rPr>
              <w:t xml:space="preserve">, sasniedzot limitu 300 000,00 </w:t>
            </w:r>
            <w:proofErr w:type="spellStart"/>
            <w:r w:rsidRPr="009F014F">
              <w:rPr>
                <w:rFonts w:ascii="Times New Roman" w:hAnsi="Times New Roman" w:cs="Times New Roman"/>
                <w:i/>
                <w:iCs/>
                <w:color w:val="1F3864" w:themeColor="accent1" w:themeShade="80"/>
                <w:sz w:val="24"/>
                <w:szCs w:val="24"/>
              </w:rPr>
              <w:t>euro</w:t>
            </w:r>
            <w:proofErr w:type="spellEnd"/>
            <w:r w:rsidRPr="009F014F">
              <w:rPr>
                <w:rFonts w:ascii="Times New Roman" w:hAnsi="Times New Roman" w:cs="Times New Roman"/>
                <w:color w:val="1F3864" w:themeColor="accent1" w:themeShade="80"/>
                <w:sz w:val="24"/>
                <w:szCs w:val="24"/>
              </w:rPr>
              <w:t xml:space="preserve">. </w:t>
            </w:r>
          </w:p>
          <w:p w14:paraId="505075D0" w14:textId="27599EEC" w:rsidR="00305429" w:rsidRPr="009F014F" w:rsidRDefault="00266E1D" w:rsidP="00266E1D">
            <w:pPr>
              <w:jc w:val="both"/>
              <w:rPr>
                <w:rFonts w:ascii="Times New Roman" w:hAnsi="Times New Roman" w:cs="Times New Roman"/>
                <w:color w:val="1F3864" w:themeColor="accent1" w:themeShade="80"/>
                <w:sz w:val="24"/>
                <w:szCs w:val="24"/>
              </w:rPr>
            </w:pPr>
            <w:r w:rsidRPr="009F014F">
              <w:rPr>
                <w:rFonts w:ascii="Times New Roman" w:hAnsi="Times New Roman" w:cs="Times New Roman"/>
                <w:color w:val="1F3864" w:themeColor="accent1" w:themeShade="80"/>
                <w:sz w:val="24"/>
                <w:szCs w:val="24"/>
              </w:rPr>
              <w:t xml:space="preserve">Attiecīgi, ja projekta īstenošana ir plānota no 2024.gada līdz 2027.gadam, tad kopā iespējamais piešķiramais </w:t>
            </w:r>
            <w:proofErr w:type="spellStart"/>
            <w:r w:rsidRPr="009F014F">
              <w:rPr>
                <w:rFonts w:ascii="Times New Roman" w:hAnsi="Times New Roman" w:cs="Times New Roman"/>
                <w:i/>
                <w:iCs/>
                <w:color w:val="1F3864" w:themeColor="accent1" w:themeShade="80"/>
                <w:sz w:val="24"/>
                <w:szCs w:val="24"/>
              </w:rPr>
              <w:t>de</w:t>
            </w:r>
            <w:proofErr w:type="spellEnd"/>
            <w:r w:rsidRPr="009F014F">
              <w:rPr>
                <w:rFonts w:ascii="Times New Roman" w:hAnsi="Times New Roman" w:cs="Times New Roman"/>
                <w:i/>
                <w:iCs/>
                <w:color w:val="1F3864" w:themeColor="accent1" w:themeShade="80"/>
                <w:sz w:val="24"/>
                <w:szCs w:val="24"/>
              </w:rPr>
              <w:t xml:space="preserve"> </w:t>
            </w:r>
            <w:proofErr w:type="spellStart"/>
            <w:r w:rsidRPr="009F014F">
              <w:rPr>
                <w:rFonts w:ascii="Times New Roman" w:hAnsi="Times New Roman" w:cs="Times New Roman"/>
                <w:i/>
                <w:iCs/>
                <w:color w:val="1F3864" w:themeColor="accent1" w:themeShade="80"/>
                <w:sz w:val="24"/>
                <w:szCs w:val="24"/>
              </w:rPr>
              <w:t>minimis</w:t>
            </w:r>
            <w:proofErr w:type="spellEnd"/>
            <w:r w:rsidRPr="009F014F">
              <w:rPr>
                <w:rFonts w:ascii="Times New Roman" w:hAnsi="Times New Roman" w:cs="Times New Roman"/>
                <w:color w:val="1F3864" w:themeColor="accent1" w:themeShade="80"/>
                <w:sz w:val="24"/>
                <w:szCs w:val="24"/>
              </w:rPr>
              <w:t xml:space="preserve"> atbalsts var sastādīt 400 000,00 </w:t>
            </w:r>
            <w:proofErr w:type="spellStart"/>
            <w:r w:rsidRPr="009F014F">
              <w:rPr>
                <w:rFonts w:ascii="Times New Roman" w:hAnsi="Times New Roman" w:cs="Times New Roman"/>
                <w:i/>
                <w:iCs/>
                <w:color w:val="1F3864" w:themeColor="accent1" w:themeShade="80"/>
                <w:sz w:val="24"/>
                <w:szCs w:val="24"/>
              </w:rPr>
              <w:t>euro</w:t>
            </w:r>
            <w:proofErr w:type="spellEnd"/>
            <w:r w:rsidRPr="009F014F">
              <w:rPr>
                <w:rFonts w:ascii="Times New Roman" w:hAnsi="Times New Roman" w:cs="Times New Roman"/>
                <w:color w:val="1F3864" w:themeColor="accent1" w:themeShade="80"/>
                <w:sz w:val="24"/>
                <w:szCs w:val="24"/>
              </w:rPr>
              <w:t xml:space="preserve">, t.i., 2024. gadā 100 000,00  </w:t>
            </w:r>
            <w:proofErr w:type="spellStart"/>
            <w:r w:rsidRPr="009F014F">
              <w:rPr>
                <w:rFonts w:ascii="Times New Roman" w:hAnsi="Times New Roman" w:cs="Times New Roman"/>
                <w:i/>
                <w:iCs/>
                <w:color w:val="1F3864" w:themeColor="accent1" w:themeShade="80"/>
                <w:sz w:val="24"/>
                <w:szCs w:val="24"/>
              </w:rPr>
              <w:t>euro</w:t>
            </w:r>
            <w:proofErr w:type="spellEnd"/>
            <w:r w:rsidRPr="009F014F">
              <w:rPr>
                <w:rFonts w:ascii="Times New Roman" w:hAnsi="Times New Roman" w:cs="Times New Roman"/>
                <w:color w:val="1F3864" w:themeColor="accent1" w:themeShade="80"/>
                <w:sz w:val="24"/>
                <w:szCs w:val="24"/>
              </w:rPr>
              <w:t xml:space="preserve">, 2025.gadā 200 000,00  </w:t>
            </w:r>
            <w:proofErr w:type="spellStart"/>
            <w:r w:rsidRPr="009F014F">
              <w:rPr>
                <w:rFonts w:ascii="Times New Roman" w:hAnsi="Times New Roman" w:cs="Times New Roman"/>
                <w:i/>
                <w:iCs/>
                <w:color w:val="1F3864" w:themeColor="accent1" w:themeShade="80"/>
                <w:sz w:val="24"/>
                <w:szCs w:val="24"/>
              </w:rPr>
              <w:t>euro</w:t>
            </w:r>
            <w:proofErr w:type="spellEnd"/>
            <w:r w:rsidRPr="009F014F">
              <w:rPr>
                <w:rFonts w:ascii="Times New Roman" w:hAnsi="Times New Roman" w:cs="Times New Roman"/>
                <w:color w:val="1F3864" w:themeColor="accent1" w:themeShade="80"/>
                <w:sz w:val="24"/>
                <w:szCs w:val="24"/>
              </w:rPr>
              <w:t xml:space="preserve"> un 2027. gadā 100 000,00  </w:t>
            </w:r>
            <w:proofErr w:type="spellStart"/>
            <w:r w:rsidRPr="009F014F">
              <w:rPr>
                <w:rFonts w:ascii="Times New Roman" w:hAnsi="Times New Roman" w:cs="Times New Roman"/>
                <w:i/>
                <w:iCs/>
                <w:color w:val="1F3864" w:themeColor="accent1" w:themeShade="80"/>
                <w:sz w:val="24"/>
                <w:szCs w:val="24"/>
              </w:rPr>
              <w:t>euro</w:t>
            </w:r>
            <w:proofErr w:type="spellEnd"/>
            <w:r w:rsidRPr="009F014F">
              <w:rPr>
                <w:rFonts w:ascii="Times New Roman" w:hAnsi="Times New Roman" w:cs="Times New Roman"/>
                <w:color w:val="1F3864" w:themeColor="accent1" w:themeShade="80"/>
                <w:sz w:val="24"/>
                <w:szCs w:val="24"/>
              </w:rPr>
              <w:t>.</w:t>
            </w:r>
          </w:p>
        </w:tc>
      </w:tr>
      <w:tr w:rsidR="002714F9" w:rsidRPr="009F014F" w14:paraId="4AD20E22" w14:textId="77777777" w:rsidTr="00346C9E">
        <w:trPr>
          <w:trHeight w:val="465"/>
        </w:trPr>
        <w:tc>
          <w:tcPr>
            <w:tcW w:w="402" w:type="pct"/>
            <w:tcBorders>
              <w:bottom w:val="single" w:sz="4" w:space="0" w:color="000000"/>
              <w:right w:val="single" w:sz="4" w:space="0" w:color="auto"/>
            </w:tcBorders>
          </w:tcPr>
          <w:p w14:paraId="6CB89B66" w14:textId="77777777" w:rsidR="002714F9" w:rsidRPr="009F014F" w:rsidRDefault="002714F9" w:rsidP="00562872">
            <w:pPr>
              <w:pStyle w:val="ListParagraph"/>
              <w:numPr>
                <w:ilvl w:val="0"/>
                <w:numId w:val="19"/>
              </w:numPr>
              <w:spacing w:after="0" w:line="240" w:lineRule="auto"/>
              <w:rPr>
                <w:rFonts w:ascii="Times New Roman" w:hAnsi="Times New Roman" w:cs="Times New Roman"/>
                <w:sz w:val="24"/>
                <w:szCs w:val="24"/>
              </w:rPr>
            </w:pPr>
          </w:p>
        </w:tc>
        <w:tc>
          <w:tcPr>
            <w:tcW w:w="2011" w:type="pct"/>
            <w:tcBorders>
              <w:bottom w:val="single" w:sz="4" w:space="0" w:color="000000"/>
              <w:right w:val="single" w:sz="4" w:space="0" w:color="auto"/>
            </w:tcBorders>
            <w:shd w:val="clear" w:color="auto" w:fill="auto"/>
          </w:tcPr>
          <w:p w14:paraId="1B950B1F" w14:textId="77777777" w:rsidR="002714F9" w:rsidRPr="009F014F" w:rsidRDefault="002714F9" w:rsidP="002714F9">
            <w:pPr>
              <w:spacing w:after="0" w:line="240" w:lineRule="auto"/>
              <w:jc w:val="both"/>
              <w:rPr>
                <w:rFonts w:ascii="Times New Roman" w:hAnsi="Times New Roman" w:cs="Times New Roman"/>
                <w:sz w:val="24"/>
                <w:szCs w:val="24"/>
              </w:rPr>
            </w:pPr>
            <w:r w:rsidRPr="009F014F">
              <w:rPr>
                <w:rFonts w:ascii="Times New Roman" w:hAnsi="Times New Roman" w:cs="Times New Roman"/>
                <w:sz w:val="24"/>
                <w:szCs w:val="24"/>
              </w:rPr>
              <w:t>Kā plānot projekta budžetu un vai būs iespējams veikt tā grozījumus  projekta īstenošanas laikā?</w:t>
            </w:r>
          </w:p>
          <w:p w14:paraId="012E7BDD" w14:textId="77777777" w:rsidR="002714F9" w:rsidRPr="009F014F" w:rsidRDefault="002714F9" w:rsidP="004035B6">
            <w:pPr>
              <w:spacing w:after="0" w:line="240" w:lineRule="auto"/>
              <w:jc w:val="both"/>
              <w:rPr>
                <w:rFonts w:ascii="Times New Roman" w:hAnsi="Times New Roman" w:cs="Times New Roman"/>
                <w:sz w:val="24"/>
                <w:szCs w:val="24"/>
              </w:rPr>
            </w:pPr>
          </w:p>
        </w:tc>
        <w:tc>
          <w:tcPr>
            <w:tcW w:w="2587" w:type="pct"/>
            <w:tcBorders>
              <w:left w:val="single" w:sz="4" w:space="0" w:color="auto"/>
              <w:bottom w:val="single" w:sz="4" w:space="0" w:color="000000"/>
            </w:tcBorders>
            <w:shd w:val="clear" w:color="auto" w:fill="auto"/>
          </w:tcPr>
          <w:p w14:paraId="39C40097" w14:textId="77777777" w:rsidR="009433D1" w:rsidRPr="009F014F" w:rsidRDefault="009433D1" w:rsidP="009433D1">
            <w:pPr>
              <w:spacing w:after="0" w:line="240" w:lineRule="auto"/>
              <w:jc w:val="both"/>
              <w:rPr>
                <w:rFonts w:ascii="Times New Roman" w:hAnsi="Times New Roman" w:cs="Times New Roman"/>
                <w:color w:val="1F3864" w:themeColor="accent1" w:themeShade="80"/>
                <w:sz w:val="24"/>
                <w:szCs w:val="24"/>
              </w:rPr>
            </w:pPr>
            <w:r w:rsidRPr="009F014F">
              <w:rPr>
                <w:rFonts w:ascii="Times New Roman" w:hAnsi="Times New Roman" w:cs="Times New Roman"/>
                <w:color w:val="1F3864" w:themeColor="accent1" w:themeShade="80"/>
                <w:sz w:val="24"/>
                <w:szCs w:val="24"/>
              </w:rPr>
              <w:t>Plānojot budžetu jāņem vērā:</w:t>
            </w:r>
          </w:p>
          <w:p w14:paraId="2F577992" w14:textId="77777777" w:rsidR="009433D1" w:rsidRPr="009F014F" w:rsidRDefault="009433D1" w:rsidP="009433D1">
            <w:pPr>
              <w:pStyle w:val="ListParagraph"/>
              <w:numPr>
                <w:ilvl w:val="0"/>
                <w:numId w:val="28"/>
              </w:numPr>
              <w:spacing w:after="0" w:line="240" w:lineRule="auto"/>
              <w:contextualSpacing w:val="0"/>
              <w:jc w:val="both"/>
              <w:rPr>
                <w:rFonts w:ascii="Times New Roman" w:hAnsi="Times New Roman" w:cs="Times New Roman"/>
                <w:color w:val="1F3864" w:themeColor="accent1" w:themeShade="80"/>
                <w:sz w:val="24"/>
                <w:szCs w:val="24"/>
              </w:rPr>
            </w:pPr>
            <w:r w:rsidRPr="009F014F">
              <w:rPr>
                <w:rFonts w:ascii="Times New Roman" w:hAnsi="Times New Roman" w:cs="Times New Roman"/>
                <w:color w:val="1F3864" w:themeColor="accent1" w:themeShade="80"/>
                <w:sz w:val="24"/>
                <w:szCs w:val="24"/>
              </w:rPr>
              <w:t xml:space="preserve">projekta iesniedzējam pieejamais </w:t>
            </w:r>
            <w:proofErr w:type="spellStart"/>
            <w:r w:rsidRPr="009F014F">
              <w:rPr>
                <w:rFonts w:ascii="Times New Roman" w:hAnsi="Times New Roman" w:cs="Times New Roman"/>
                <w:i/>
                <w:iCs/>
                <w:color w:val="1F3864" w:themeColor="accent1" w:themeShade="80"/>
                <w:sz w:val="24"/>
                <w:szCs w:val="24"/>
              </w:rPr>
              <w:t>de</w:t>
            </w:r>
            <w:proofErr w:type="spellEnd"/>
            <w:r w:rsidRPr="009F014F">
              <w:rPr>
                <w:rFonts w:ascii="Times New Roman" w:hAnsi="Times New Roman" w:cs="Times New Roman"/>
                <w:i/>
                <w:iCs/>
                <w:color w:val="1F3864" w:themeColor="accent1" w:themeShade="80"/>
                <w:sz w:val="24"/>
                <w:szCs w:val="24"/>
              </w:rPr>
              <w:t xml:space="preserve"> </w:t>
            </w:r>
            <w:proofErr w:type="spellStart"/>
            <w:r w:rsidRPr="009F014F">
              <w:rPr>
                <w:rFonts w:ascii="Times New Roman" w:hAnsi="Times New Roman" w:cs="Times New Roman"/>
                <w:i/>
                <w:iCs/>
                <w:color w:val="1F3864" w:themeColor="accent1" w:themeShade="80"/>
                <w:sz w:val="24"/>
                <w:szCs w:val="24"/>
              </w:rPr>
              <w:t>minimis</w:t>
            </w:r>
            <w:proofErr w:type="spellEnd"/>
            <w:r w:rsidRPr="009F014F">
              <w:rPr>
                <w:rFonts w:ascii="Times New Roman" w:hAnsi="Times New Roman" w:cs="Times New Roman"/>
                <w:color w:val="1F3864" w:themeColor="accent1" w:themeShade="80"/>
                <w:sz w:val="24"/>
                <w:szCs w:val="24"/>
              </w:rPr>
              <w:t xml:space="preserve"> atbalsta apmērs,</w:t>
            </w:r>
          </w:p>
          <w:p w14:paraId="49DFB247" w14:textId="77777777" w:rsidR="009433D1" w:rsidRPr="009F014F" w:rsidRDefault="009433D1" w:rsidP="009433D1">
            <w:pPr>
              <w:pStyle w:val="ListParagraph"/>
              <w:numPr>
                <w:ilvl w:val="0"/>
                <w:numId w:val="28"/>
              </w:numPr>
              <w:spacing w:after="0" w:line="240" w:lineRule="auto"/>
              <w:contextualSpacing w:val="0"/>
              <w:jc w:val="both"/>
              <w:rPr>
                <w:rFonts w:ascii="Times New Roman" w:hAnsi="Times New Roman" w:cs="Times New Roman"/>
                <w:color w:val="1F3864" w:themeColor="accent1" w:themeShade="80"/>
                <w:sz w:val="24"/>
                <w:szCs w:val="24"/>
              </w:rPr>
            </w:pPr>
            <w:r w:rsidRPr="009F014F">
              <w:rPr>
                <w:rFonts w:ascii="Times New Roman" w:hAnsi="Times New Roman" w:cs="Times New Roman"/>
                <w:color w:val="1F3864" w:themeColor="accent1" w:themeShade="80"/>
                <w:sz w:val="24"/>
                <w:szCs w:val="24"/>
              </w:rPr>
              <w:t>izmaksu apmērs, kas nepieciešams konkrētā projektā plānoto darbību īstenošanai, piemēram, personāla atlīdzības izmaksas nosakot atbilstoši personālam paredzētai noslodzei un nodarbinātības periodam projektā, to algas likmei un nepieciešamajam darbinieku skaitam.</w:t>
            </w:r>
          </w:p>
          <w:p w14:paraId="25C71846" w14:textId="77777777" w:rsidR="009433D1" w:rsidRPr="009F014F" w:rsidRDefault="009433D1" w:rsidP="009433D1">
            <w:pPr>
              <w:pStyle w:val="ListParagraph"/>
              <w:jc w:val="both"/>
              <w:rPr>
                <w:rFonts w:ascii="Times New Roman" w:hAnsi="Times New Roman" w:cs="Times New Roman"/>
                <w:color w:val="1F3864" w:themeColor="accent1" w:themeShade="80"/>
                <w:sz w:val="24"/>
                <w:szCs w:val="24"/>
              </w:rPr>
            </w:pPr>
            <w:r w:rsidRPr="009F014F">
              <w:rPr>
                <w:rFonts w:ascii="Times New Roman" w:hAnsi="Times New Roman" w:cs="Times New Roman"/>
                <w:color w:val="1F3864" w:themeColor="accent1" w:themeShade="80"/>
                <w:sz w:val="24"/>
                <w:szCs w:val="24"/>
              </w:rPr>
              <w:t>Vēršam uzmanību, ka projekta izmaksu plānošanā ir jāievēro saimnieciskuma, lietderības un efektivitātes principi.</w:t>
            </w:r>
          </w:p>
          <w:p w14:paraId="61FAFE09" w14:textId="77777777" w:rsidR="009433D1" w:rsidRPr="009F014F" w:rsidRDefault="009433D1" w:rsidP="009433D1">
            <w:pPr>
              <w:spacing w:after="0" w:line="240" w:lineRule="auto"/>
              <w:jc w:val="both"/>
              <w:rPr>
                <w:rFonts w:ascii="Times New Roman" w:hAnsi="Times New Roman" w:cs="Times New Roman"/>
                <w:color w:val="1F3864" w:themeColor="accent1" w:themeShade="80"/>
                <w:sz w:val="24"/>
                <w:szCs w:val="24"/>
              </w:rPr>
            </w:pPr>
            <w:r w:rsidRPr="009F014F">
              <w:rPr>
                <w:rFonts w:ascii="Times New Roman" w:hAnsi="Times New Roman" w:cs="Times New Roman"/>
                <w:color w:val="1F3864" w:themeColor="accent1" w:themeShade="80"/>
                <w:sz w:val="24"/>
                <w:szCs w:val="24"/>
              </w:rPr>
              <w:t>Projekta budžetā iekļauj tikai projekta attiecināmās izmaksas atbilstoši MK noteikumos noteiktajām attiecināmajām izmaksām, ņemot vērā noteikto izmaksu apmēra ierobežojumu, piemēram, ka projekta iesniedzēja izmaksas nepārsniedz 10 procentus no kopējā projektam piešķirtā Atveseļošanas fonda finansējuma. Izmaksas, kas tiek plānotas ārpus projekta attiecināmajām izmaksām, projekta budžetā nenorāda.</w:t>
            </w:r>
          </w:p>
          <w:p w14:paraId="6F527EA9" w14:textId="02058115" w:rsidR="002714F9" w:rsidRPr="009F014F" w:rsidRDefault="009433D1" w:rsidP="00266E1D">
            <w:pPr>
              <w:spacing w:after="0" w:line="240" w:lineRule="auto"/>
              <w:jc w:val="both"/>
              <w:rPr>
                <w:rFonts w:ascii="Times New Roman" w:hAnsi="Times New Roman" w:cs="Times New Roman"/>
                <w:color w:val="1F3864" w:themeColor="accent1" w:themeShade="80"/>
                <w:sz w:val="24"/>
                <w:szCs w:val="24"/>
              </w:rPr>
            </w:pPr>
            <w:r w:rsidRPr="009F014F">
              <w:rPr>
                <w:rFonts w:ascii="Times New Roman" w:hAnsi="Times New Roman" w:cs="Times New Roman"/>
                <w:color w:val="1F3864" w:themeColor="accent1" w:themeShade="80"/>
                <w:sz w:val="24"/>
                <w:szCs w:val="24"/>
              </w:rPr>
              <w:t>Gadījumā, ja kādu iepriekš neparedzētu apstākļu ietekmē faktiski projekta iesniedzēja izmaksas samazinās, projekta īstenošanas laikā būs iespējams veikt grozījumus projekta budžetā, piemēram, pārdalot izmaksas starp pozīcijām esošā budžeta ietvaros, proti, paredzot lielāku summu pētniecības projektu īstenošanai un tādējādi rodot iespēju piesaistīt jaunus sadarbības partnerus.</w:t>
            </w:r>
          </w:p>
        </w:tc>
      </w:tr>
      <w:tr w:rsidR="002714F9" w:rsidRPr="009F014F" w14:paraId="481E256F" w14:textId="77777777" w:rsidTr="00346C9E">
        <w:trPr>
          <w:trHeight w:val="465"/>
        </w:trPr>
        <w:tc>
          <w:tcPr>
            <w:tcW w:w="402" w:type="pct"/>
            <w:tcBorders>
              <w:bottom w:val="single" w:sz="4" w:space="0" w:color="000000"/>
              <w:right w:val="single" w:sz="4" w:space="0" w:color="auto"/>
            </w:tcBorders>
          </w:tcPr>
          <w:p w14:paraId="5A392123" w14:textId="77777777" w:rsidR="002714F9" w:rsidRPr="009F014F" w:rsidRDefault="002714F9" w:rsidP="00562872">
            <w:pPr>
              <w:pStyle w:val="ListParagraph"/>
              <w:numPr>
                <w:ilvl w:val="0"/>
                <w:numId w:val="19"/>
              </w:numPr>
              <w:spacing w:after="0" w:line="240" w:lineRule="auto"/>
              <w:rPr>
                <w:rFonts w:ascii="Times New Roman" w:hAnsi="Times New Roman" w:cs="Times New Roman"/>
                <w:sz w:val="24"/>
                <w:szCs w:val="24"/>
              </w:rPr>
            </w:pPr>
          </w:p>
        </w:tc>
        <w:tc>
          <w:tcPr>
            <w:tcW w:w="2011" w:type="pct"/>
            <w:tcBorders>
              <w:bottom w:val="single" w:sz="4" w:space="0" w:color="000000"/>
              <w:right w:val="single" w:sz="4" w:space="0" w:color="auto"/>
            </w:tcBorders>
            <w:shd w:val="clear" w:color="auto" w:fill="auto"/>
          </w:tcPr>
          <w:p w14:paraId="5CB921D7" w14:textId="77777777" w:rsidR="002714F9" w:rsidRPr="009F014F" w:rsidRDefault="002714F9" w:rsidP="002714F9">
            <w:pPr>
              <w:spacing w:after="0" w:line="240" w:lineRule="auto"/>
              <w:jc w:val="both"/>
              <w:rPr>
                <w:rFonts w:ascii="Times New Roman" w:hAnsi="Times New Roman" w:cs="Times New Roman"/>
                <w:sz w:val="24"/>
                <w:szCs w:val="24"/>
              </w:rPr>
            </w:pPr>
          </w:p>
        </w:tc>
        <w:tc>
          <w:tcPr>
            <w:tcW w:w="2587" w:type="pct"/>
            <w:tcBorders>
              <w:left w:val="single" w:sz="4" w:space="0" w:color="auto"/>
              <w:bottom w:val="single" w:sz="4" w:space="0" w:color="000000"/>
            </w:tcBorders>
            <w:shd w:val="clear" w:color="auto" w:fill="auto"/>
          </w:tcPr>
          <w:p w14:paraId="4554250C" w14:textId="77777777" w:rsidR="002714F9" w:rsidRPr="009F014F" w:rsidRDefault="002714F9" w:rsidP="00266E1D">
            <w:pPr>
              <w:spacing w:after="0" w:line="240" w:lineRule="auto"/>
              <w:jc w:val="both"/>
              <w:rPr>
                <w:rFonts w:ascii="Times New Roman" w:hAnsi="Times New Roman" w:cs="Times New Roman"/>
                <w:color w:val="FF0000"/>
                <w:sz w:val="24"/>
                <w:szCs w:val="24"/>
              </w:rPr>
            </w:pPr>
          </w:p>
        </w:tc>
      </w:tr>
      <w:tr w:rsidR="00562872" w:rsidRPr="009F014F" w14:paraId="2FEB01EF" w14:textId="77777777" w:rsidTr="0038395A">
        <w:tc>
          <w:tcPr>
            <w:tcW w:w="5000" w:type="pct"/>
            <w:gridSpan w:val="3"/>
            <w:tcBorders>
              <w:bottom w:val="single" w:sz="4" w:space="0" w:color="000000"/>
            </w:tcBorders>
            <w:shd w:val="clear" w:color="auto" w:fill="D0CECE" w:themeFill="background2" w:themeFillShade="E6"/>
          </w:tcPr>
          <w:p w14:paraId="699262F3" w14:textId="0732996C" w:rsidR="00562872" w:rsidRPr="009F014F" w:rsidRDefault="00562872" w:rsidP="00562872">
            <w:pPr>
              <w:pStyle w:val="Heading1"/>
              <w:numPr>
                <w:ilvl w:val="0"/>
                <w:numId w:val="17"/>
              </w:numPr>
              <w:tabs>
                <w:tab w:val="num" w:pos="360"/>
              </w:tabs>
              <w:spacing w:before="0" w:after="0" w:line="240" w:lineRule="auto"/>
              <w:ind w:left="0" w:firstLine="0"/>
              <w:rPr>
                <w:rFonts w:cs="Times New Roman"/>
                <w:sz w:val="24"/>
                <w:szCs w:val="24"/>
              </w:rPr>
            </w:pPr>
            <w:bookmarkStart w:id="3" w:name="_Toc20918681"/>
            <w:bookmarkStart w:id="4" w:name="_Toc46148087"/>
            <w:bookmarkStart w:id="5" w:name="_Toc127803613"/>
            <w:r w:rsidRPr="009F014F">
              <w:rPr>
                <w:rFonts w:cs="Times New Roman"/>
                <w:sz w:val="24"/>
                <w:szCs w:val="24"/>
              </w:rPr>
              <w:lastRenderedPageBreak/>
              <w:t>Īstenošanas nosacījumi</w:t>
            </w:r>
            <w:bookmarkEnd w:id="3"/>
            <w:bookmarkEnd w:id="4"/>
            <w:bookmarkEnd w:id="5"/>
          </w:p>
        </w:tc>
      </w:tr>
      <w:tr w:rsidR="00562872" w:rsidRPr="009F014F" w14:paraId="4183D992" w14:textId="77777777" w:rsidTr="00346C9E">
        <w:tc>
          <w:tcPr>
            <w:tcW w:w="402" w:type="pct"/>
          </w:tcPr>
          <w:p w14:paraId="222CF867" w14:textId="2E7551B7" w:rsidR="00562872" w:rsidRPr="009F014F" w:rsidRDefault="00562872" w:rsidP="00562872">
            <w:pPr>
              <w:shd w:val="clear" w:color="auto" w:fill="FFFFFF"/>
              <w:spacing w:after="0" w:line="240" w:lineRule="auto"/>
              <w:rPr>
                <w:rFonts w:ascii="Times New Roman" w:hAnsi="Times New Roman" w:cs="Times New Roman"/>
                <w:sz w:val="24"/>
                <w:szCs w:val="24"/>
              </w:rPr>
            </w:pPr>
            <w:r w:rsidRPr="009F014F">
              <w:rPr>
                <w:rFonts w:ascii="Times New Roman" w:hAnsi="Times New Roman" w:cs="Times New Roman"/>
                <w:sz w:val="24"/>
                <w:szCs w:val="24"/>
              </w:rPr>
              <w:t>2.1.</w:t>
            </w:r>
          </w:p>
        </w:tc>
        <w:tc>
          <w:tcPr>
            <w:tcW w:w="2011" w:type="pct"/>
            <w:shd w:val="clear" w:color="auto" w:fill="auto"/>
          </w:tcPr>
          <w:p w14:paraId="65B5F8C0" w14:textId="0694AB7A" w:rsidR="00562872" w:rsidRPr="009F014F" w:rsidRDefault="00562872" w:rsidP="00562872">
            <w:pPr>
              <w:spacing w:after="0" w:line="240" w:lineRule="auto"/>
              <w:rPr>
                <w:rFonts w:ascii="Times New Roman" w:hAnsi="Times New Roman" w:cs="Times New Roman"/>
                <w:sz w:val="24"/>
                <w:szCs w:val="24"/>
              </w:rPr>
            </w:pPr>
            <w:r w:rsidRPr="009F014F">
              <w:rPr>
                <w:rFonts w:ascii="Times New Roman" w:hAnsi="Times New Roman" w:cs="Times New Roman"/>
                <w:sz w:val="24"/>
                <w:szCs w:val="24"/>
              </w:rPr>
              <w:t>Vai jāveido jauna komisija pēc katras pētījumu atlases kārtas / uzsaukuma?</w:t>
            </w:r>
          </w:p>
        </w:tc>
        <w:tc>
          <w:tcPr>
            <w:tcW w:w="2587" w:type="pct"/>
            <w:shd w:val="clear" w:color="auto" w:fill="auto"/>
          </w:tcPr>
          <w:p w14:paraId="1083261D" w14:textId="750712DF" w:rsidR="00562872" w:rsidRPr="009F014F" w:rsidRDefault="00562872" w:rsidP="00842016">
            <w:pPr>
              <w:spacing w:after="0" w:line="240" w:lineRule="auto"/>
              <w:jc w:val="both"/>
              <w:rPr>
                <w:rFonts w:ascii="Times New Roman" w:hAnsi="Times New Roman" w:cs="Times New Roman"/>
                <w:color w:val="002060"/>
                <w:sz w:val="24"/>
                <w:szCs w:val="24"/>
              </w:rPr>
            </w:pPr>
            <w:r w:rsidRPr="009F014F">
              <w:rPr>
                <w:rFonts w:ascii="Times New Roman" w:hAnsi="Times New Roman" w:cs="Times New Roman"/>
                <w:color w:val="002060"/>
                <w:sz w:val="24"/>
                <w:szCs w:val="24"/>
              </w:rPr>
              <w:t>Jauna komisija ir jāveido tikai gadījumā, ja kādam no komisijas dalībniekiem ir konstatējams IK risks ar kādu no jau sākotnēji izveidotās komisijas dalībniekiem.</w:t>
            </w:r>
          </w:p>
          <w:p w14:paraId="6682C31B" w14:textId="0FCE1EA3" w:rsidR="00562872" w:rsidRPr="009F014F" w:rsidRDefault="00562872" w:rsidP="00842016">
            <w:pPr>
              <w:spacing w:after="0" w:line="240" w:lineRule="auto"/>
              <w:jc w:val="both"/>
              <w:rPr>
                <w:rFonts w:ascii="Times New Roman" w:hAnsi="Times New Roman" w:cs="Times New Roman"/>
                <w:color w:val="2F5496" w:themeColor="accent1" w:themeShade="BF"/>
                <w:sz w:val="24"/>
                <w:szCs w:val="24"/>
              </w:rPr>
            </w:pPr>
            <w:r w:rsidRPr="009F014F">
              <w:rPr>
                <w:rFonts w:ascii="Times New Roman" w:hAnsi="Times New Roman" w:cs="Times New Roman"/>
                <w:color w:val="002060"/>
                <w:sz w:val="24"/>
                <w:szCs w:val="24"/>
              </w:rPr>
              <w:t>Pēc katras pētniecības projektu īstenotāju atlases finansējuma saņēmējs veic priekšizvērtējumu un kopā ar Ekonomikas ministrijas pārstāvi pārbauda pētniecības projekta iesnieguma tehnisko atbilstību. Ja pētniecības projekta iesniegumam netiek konstatētas neatbilstības, tas tiek virzīts uz CFLA atkārtotai pārbaudei. CFLA pēc pētniecības projektu iesniegumu izvērtēšanas veic interešu konflikta, korupcijas un krāpšanas pārbaudi pret apstiprināto pētniecības projektu vērtēšanas komisiju. Gadījumā, ja netiek konstatētas pazīmes, kas liecina par interešu konflikta, korupcijas vai krāpšanas esamību apstiprinātajā pētniecības projektu vērtēšanas komisijā, veido jaunu pētniecības projektu vērtēšanas komisiju nav nepieciešams, pretējā gadījumā, jaunas pētniecības projektu vērtēšanas komisijas izveide ir obligāta.</w:t>
            </w:r>
          </w:p>
        </w:tc>
      </w:tr>
      <w:tr w:rsidR="00562872" w:rsidRPr="009F014F" w14:paraId="7E779331" w14:textId="77777777" w:rsidTr="00346C9E">
        <w:tc>
          <w:tcPr>
            <w:tcW w:w="402" w:type="pct"/>
          </w:tcPr>
          <w:p w14:paraId="2718D939" w14:textId="77777777" w:rsidR="00562872" w:rsidRPr="009F014F" w:rsidRDefault="00562872" w:rsidP="00562872">
            <w:pPr>
              <w:shd w:val="clear" w:color="auto" w:fill="FFFFFF"/>
              <w:spacing w:after="0" w:line="240" w:lineRule="auto"/>
              <w:rPr>
                <w:rFonts w:ascii="Times New Roman" w:hAnsi="Times New Roman" w:cs="Times New Roman"/>
                <w:sz w:val="24"/>
                <w:szCs w:val="24"/>
              </w:rPr>
            </w:pPr>
          </w:p>
        </w:tc>
        <w:tc>
          <w:tcPr>
            <w:tcW w:w="2011" w:type="pct"/>
            <w:shd w:val="clear" w:color="auto" w:fill="auto"/>
          </w:tcPr>
          <w:p w14:paraId="7F522982" w14:textId="77777777" w:rsidR="00562872" w:rsidRPr="009F014F" w:rsidRDefault="00562872" w:rsidP="00562872">
            <w:pPr>
              <w:spacing w:after="0" w:line="240" w:lineRule="auto"/>
              <w:rPr>
                <w:rFonts w:ascii="Times New Roman" w:hAnsi="Times New Roman" w:cs="Times New Roman"/>
                <w:sz w:val="24"/>
                <w:szCs w:val="24"/>
              </w:rPr>
            </w:pPr>
          </w:p>
        </w:tc>
        <w:tc>
          <w:tcPr>
            <w:tcW w:w="2587" w:type="pct"/>
            <w:shd w:val="clear" w:color="auto" w:fill="auto"/>
          </w:tcPr>
          <w:p w14:paraId="0E0F5D36" w14:textId="77777777" w:rsidR="00562872" w:rsidRPr="009F014F" w:rsidRDefault="00562872" w:rsidP="00562872">
            <w:pPr>
              <w:spacing w:after="0" w:line="240" w:lineRule="auto"/>
              <w:rPr>
                <w:rFonts w:ascii="Times New Roman" w:hAnsi="Times New Roman" w:cs="Times New Roman"/>
                <w:color w:val="2F5496" w:themeColor="accent1" w:themeShade="BF"/>
                <w:sz w:val="24"/>
                <w:szCs w:val="24"/>
              </w:rPr>
            </w:pPr>
          </w:p>
        </w:tc>
      </w:tr>
      <w:tr w:rsidR="00562872" w:rsidRPr="009F014F" w14:paraId="7DCB6047" w14:textId="77777777" w:rsidTr="0038395A">
        <w:tc>
          <w:tcPr>
            <w:tcW w:w="5000" w:type="pct"/>
            <w:gridSpan w:val="3"/>
            <w:shd w:val="clear" w:color="auto" w:fill="D0CECE" w:themeFill="background2" w:themeFillShade="E6"/>
          </w:tcPr>
          <w:p w14:paraId="3A26CE76" w14:textId="113828FF" w:rsidR="00562872" w:rsidRPr="009F014F" w:rsidRDefault="00562872" w:rsidP="00562872">
            <w:pPr>
              <w:pStyle w:val="Heading1"/>
              <w:numPr>
                <w:ilvl w:val="0"/>
                <w:numId w:val="17"/>
              </w:numPr>
              <w:tabs>
                <w:tab w:val="num" w:pos="360"/>
              </w:tabs>
              <w:spacing w:before="0" w:after="0" w:line="240" w:lineRule="auto"/>
              <w:ind w:left="0" w:firstLine="0"/>
              <w:rPr>
                <w:rFonts w:cs="Times New Roman"/>
                <w:sz w:val="24"/>
                <w:szCs w:val="24"/>
              </w:rPr>
            </w:pPr>
            <w:bookmarkStart w:id="6" w:name="_Toc20918685"/>
            <w:bookmarkStart w:id="7" w:name="_Toc46148091"/>
            <w:bookmarkStart w:id="8" w:name="_Toc127803614"/>
            <w:r w:rsidRPr="009F014F">
              <w:rPr>
                <w:rFonts w:cs="Times New Roman"/>
                <w:sz w:val="24"/>
                <w:szCs w:val="24"/>
              </w:rPr>
              <w:t>Vērtēšana</w:t>
            </w:r>
            <w:bookmarkEnd w:id="6"/>
            <w:bookmarkEnd w:id="7"/>
            <w:r w:rsidRPr="009F014F">
              <w:rPr>
                <w:rFonts w:cs="Times New Roman"/>
                <w:sz w:val="24"/>
                <w:szCs w:val="24"/>
              </w:rPr>
              <w:t xml:space="preserve"> un lēmumu pieņemšana</w:t>
            </w:r>
            <w:bookmarkEnd w:id="8"/>
          </w:p>
        </w:tc>
      </w:tr>
      <w:tr w:rsidR="00562872" w:rsidRPr="009F014F" w14:paraId="7C88D4FB" w14:textId="77777777" w:rsidTr="00346C9E">
        <w:tc>
          <w:tcPr>
            <w:tcW w:w="402" w:type="pct"/>
            <w:tcBorders>
              <w:bottom w:val="single" w:sz="4" w:space="0" w:color="000000"/>
            </w:tcBorders>
          </w:tcPr>
          <w:p w14:paraId="5E7A97CE" w14:textId="35CAFA42" w:rsidR="00562872" w:rsidRPr="009F014F" w:rsidRDefault="00562872" w:rsidP="00562872">
            <w:pPr>
              <w:shd w:val="clear" w:color="auto" w:fill="FFFFFF"/>
              <w:spacing w:after="0" w:line="240" w:lineRule="auto"/>
              <w:rPr>
                <w:rFonts w:ascii="Times New Roman" w:eastAsia="Times New Roman" w:hAnsi="Times New Roman" w:cs="Times New Roman"/>
                <w:sz w:val="24"/>
                <w:szCs w:val="24"/>
                <w:lang w:eastAsia="lv-LV"/>
              </w:rPr>
            </w:pPr>
            <w:r w:rsidRPr="009F014F">
              <w:rPr>
                <w:rFonts w:ascii="Times New Roman" w:eastAsia="Times New Roman" w:hAnsi="Times New Roman" w:cs="Times New Roman"/>
                <w:sz w:val="24"/>
                <w:szCs w:val="24"/>
                <w:lang w:eastAsia="lv-LV"/>
              </w:rPr>
              <w:t>3.1.</w:t>
            </w:r>
          </w:p>
        </w:tc>
        <w:tc>
          <w:tcPr>
            <w:tcW w:w="2011" w:type="pct"/>
            <w:tcBorders>
              <w:bottom w:val="single" w:sz="4" w:space="0" w:color="000000"/>
            </w:tcBorders>
            <w:shd w:val="clear" w:color="auto" w:fill="auto"/>
          </w:tcPr>
          <w:p w14:paraId="5ADB60BD" w14:textId="77777777" w:rsidR="00346C9E" w:rsidRPr="009F014F" w:rsidRDefault="00346C9E" w:rsidP="00346C9E">
            <w:pPr>
              <w:spacing w:after="0" w:line="240" w:lineRule="auto"/>
              <w:jc w:val="both"/>
              <w:rPr>
                <w:rFonts w:ascii="Times New Roman" w:hAnsi="Times New Roman" w:cs="Times New Roman"/>
                <w:sz w:val="24"/>
                <w:szCs w:val="24"/>
              </w:rPr>
            </w:pPr>
            <w:r w:rsidRPr="009F014F">
              <w:rPr>
                <w:rFonts w:ascii="Times New Roman" w:hAnsi="Times New Roman" w:cs="Times New Roman"/>
                <w:sz w:val="24"/>
                <w:szCs w:val="24"/>
              </w:rPr>
              <w:t>Kāda informācija sniedzama, lai projektam pretendētu uz papildus punktiem kvalitātes kritērijā “Īstenojot projektu, iepirkumā izmanto zaļā iepirkuma principus”?</w:t>
            </w:r>
          </w:p>
          <w:p w14:paraId="7E3974B5" w14:textId="0C551BD9" w:rsidR="00562872" w:rsidRPr="009F014F" w:rsidRDefault="00562872" w:rsidP="00562872">
            <w:pPr>
              <w:shd w:val="clear" w:color="auto" w:fill="FFFFFF"/>
              <w:spacing w:after="0" w:line="240" w:lineRule="auto"/>
              <w:rPr>
                <w:rFonts w:ascii="Times New Roman" w:eastAsia="Times New Roman" w:hAnsi="Times New Roman" w:cs="Times New Roman"/>
                <w:sz w:val="24"/>
                <w:szCs w:val="24"/>
                <w:lang w:eastAsia="lv-LV"/>
              </w:rPr>
            </w:pPr>
          </w:p>
        </w:tc>
        <w:tc>
          <w:tcPr>
            <w:tcW w:w="2587" w:type="pct"/>
            <w:tcBorders>
              <w:bottom w:val="single" w:sz="4" w:space="0" w:color="000000"/>
            </w:tcBorders>
            <w:shd w:val="clear" w:color="auto" w:fill="auto"/>
          </w:tcPr>
          <w:p w14:paraId="313C109E" w14:textId="77777777" w:rsidR="004739FC" w:rsidRPr="009F014F" w:rsidRDefault="004739FC" w:rsidP="004739FC">
            <w:pPr>
              <w:spacing w:after="0" w:line="240" w:lineRule="auto"/>
              <w:jc w:val="both"/>
              <w:rPr>
                <w:rFonts w:ascii="Times New Roman" w:hAnsi="Times New Roman" w:cs="Times New Roman"/>
                <w:color w:val="1F3864" w:themeColor="accent1" w:themeShade="80"/>
                <w:sz w:val="24"/>
                <w:szCs w:val="24"/>
              </w:rPr>
            </w:pPr>
            <w:r w:rsidRPr="009F014F">
              <w:rPr>
                <w:rFonts w:ascii="Times New Roman" w:hAnsi="Times New Roman" w:cs="Times New Roman"/>
                <w:color w:val="1F3864" w:themeColor="accent1" w:themeShade="80"/>
                <w:sz w:val="24"/>
                <w:szCs w:val="24"/>
              </w:rPr>
              <w:t xml:space="preserve">Lai projekts iegūtu papildus punktus par zaļā iepirkuma principu piemērošanu, projekta iesnieguma 2.1. punktā “Projekta īstenošanas kapacitāte, t.sk. risku </w:t>
            </w:r>
            <w:proofErr w:type="spellStart"/>
            <w:r w:rsidRPr="009F014F">
              <w:rPr>
                <w:rFonts w:ascii="Times New Roman" w:hAnsi="Times New Roman" w:cs="Times New Roman"/>
                <w:color w:val="1F3864" w:themeColor="accent1" w:themeShade="80"/>
                <w:sz w:val="24"/>
                <w:szCs w:val="24"/>
              </w:rPr>
              <w:t>izvērtējums</w:t>
            </w:r>
            <w:proofErr w:type="spellEnd"/>
            <w:r w:rsidRPr="009F014F">
              <w:rPr>
                <w:rFonts w:ascii="Times New Roman" w:hAnsi="Times New Roman" w:cs="Times New Roman"/>
                <w:color w:val="1F3864" w:themeColor="accent1" w:themeShade="80"/>
                <w:sz w:val="24"/>
                <w:szCs w:val="24"/>
              </w:rPr>
              <w:t xml:space="preserve"> un vadības kapacitāte, projekta īstenošanas, vadības un uzraudzības apraksts” rindā “Īstenošanas kapacitāte” jābūt sniegtai informācijai par </w:t>
            </w:r>
            <w:r w:rsidRPr="009F014F">
              <w:rPr>
                <w:rFonts w:ascii="Times New Roman" w:hAnsi="Times New Roman" w:cs="Times New Roman"/>
                <w:b/>
                <w:bCs/>
                <w:color w:val="1F3864" w:themeColor="accent1" w:themeShade="80"/>
                <w:sz w:val="24"/>
                <w:szCs w:val="24"/>
              </w:rPr>
              <w:t>projekta iesniedzēja projekta ietvaros plānotajiem iepirkumiem, t.sk.</w:t>
            </w:r>
            <w:r w:rsidRPr="009F014F">
              <w:rPr>
                <w:rFonts w:ascii="Times New Roman" w:hAnsi="Times New Roman" w:cs="Times New Roman"/>
                <w:color w:val="1F3864" w:themeColor="accent1" w:themeShade="80"/>
                <w:sz w:val="24"/>
                <w:szCs w:val="24"/>
              </w:rPr>
              <w:t>:</w:t>
            </w:r>
          </w:p>
          <w:p w14:paraId="68565596" w14:textId="77777777" w:rsidR="004739FC" w:rsidRPr="009F014F" w:rsidRDefault="004739FC" w:rsidP="004739FC">
            <w:pPr>
              <w:pStyle w:val="ListParagraph"/>
              <w:numPr>
                <w:ilvl w:val="0"/>
                <w:numId w:val="29"/>
              </w:numPr>
              <w:spacing w:after="0" w:line="240" w:lineRule="auto"/>
              <w:contextualSpacing w:val="0"/>
              <w:jc w:val="both"/>
              <w:rPr>
                <w:rFonts w:ascii="Times New Roman" w:hAnsi="Times New Roman" w:cs="Times New Roman"/>
                <w:color w:val="1F3864" w:themeColor="accent1" w:themeShade="80"/>
                <w:sz w:val="24"/>
                <w:szCs w:val="24"/>
              </w:rPr>
            </w:pPr>
            <w:r w:rsidRPr="009F014F">
              <w:rPr>
                <w:rFonts w:ascii="Times New Roman" w:hAnsi="Times New Roman" w:cs="Times New Roman"/>
                <w:color w:val="1F3864" w:themeColor="accent1" w:themeShade="80"/>
                <w:sz w:val="24"/>
                <w:szCs w:val="24"/>
              </w:rPr>
              <w:t>aprakstīts, kādām preču un pakalpojumu grupām tiks piemērotas vides prasības;  </w:t>
            </w:r>
          </w:p>
          <w:p w14:paraId="531E53AD" w14:textId="77777777" w:rsidR="004739FC" w:rsidRPr="009F014F" w:rsidRDefault="004739FC" w:rsidP="004739FC">
            <w:pPr>
              <w:pStyle w:val="ListParagraph"/>
              <w:numPr>
                <w:ilvl w:val="0"/>
                <w:numId w:val="29"/>
              </w:numPr>
              <w:spacing w:after="0" w:line="240" w:lineRule="auto"/>
              <w:contextualSpacing w:val="0"/>
              <w:jc w:val="both"/>
              <w:rPr>
                <w:rFonts w:ascii="Times New Roman" w:hAnsi="Times New Roman" w:cs="Times New Roman"/>
                <w:color w:val="1F3864" w:themeColor="accent1" w:themeShade="80"/>
                <w:sz w:val="24"/>
                <w:szCs w:val="24"/>
              </w:rPr>
            </w:pPr>
            <w:r w:rsidRPr="009F014F">
              <w:rPr>
                <w:rFonts w:ascii="Times New Roman" w:hAnsi="Times New Roman" w:cs="Times New Roman"/>
                <w:color w:val="1F3864" w:themeColor="accent1" w:themeShade="80"/>
                <w:sz w:val="24"/>
                <w:szCs w:val="24"/>
              </w:rPr>
              <w:t>norādīts, kāda iepirkuma procedūra tiks piemērota; </w:t>
            </w:r>
          </w:p>
          <w:p w14:paraId="4D7CFB2C" w14:textId="77777777" w:rsidR="004739FC" w:rsidRPr="009F014F" w:rsidRDefault="004739FC" w:rsidP="004739FC">
            <w:pPr>
              <w:pStyle w:val="ListParagraph"/>
              <w:numPr>
                <w:ilvl w:val="0"/>
                <w:numId w:val="29"/>
              </w:numPr>
              <w:spacing w:after="0" w:line="240" w:lineRule="auto"/>
              <w:contextualSpacing w:val="0"/>
              <w:jc w:val="both"/>
              <w:rPr>
                <w:rFonts w:ascii="Times New Roman" w:hAnsi="Times New Roman" w:cs="Times New Roman"/>
                <w:color w:val="1F3864" w:themeColor="accent1" w:themeShade="80"/>
                <w:sz w:val="24"/>
                <w:szCs w:val="24"/>
              </w:rPr>
            </w:pPr>
            <w:r w:rsidRPr="009F014F">
              <w:rPr>
                <w:rFonts w:ascii="Times New Roman" w:hAnsi="Times New Roman" w:cs="Times New Roman"/>
                <w:color w:val="1F3864" w:themeColor="accent1" w:themeShade="80"/>
                <w:sz w:val="24"/>
                <w:szCs w:val="24"/>
              </w:rPr>
              <w:t>ja iespējams, norādīts, par kādu summu tiks īstenoti iepirkumi, kuros tiks piemērots zaļā iepirkuma principi; </w:t>
            </w:r>
          </w:p>
          <w:p w14:paraId="4EBCB355" w14:textId="77777777" w:rsidR="004739FC" w:rsidRPr="009F014F" w:rsidRDefault="004739FC" w:rsidP="004739FC">
            <w:pPr>
              <w:pStyle w:val="ListParagraph"/>
              <w:numPr>
                <w:ilvl w:val="0"/>
                <w:numId w:val="29"/>
              </w:numPr>
              <w:spacing w:after="0" w:line="240" w:lineRule="auto"/>
              <w:contextualSpacing w:val="0"/>
              <w:jc w:val="both"/>
              <w:rPr>
                <w:rFonts w:ascii="Times New Roman" w:hAnsi="Times New Roman" w:cs="Times New Roman"/>
                <w:color w:val="1F3864" w:themeColor="accent1" w:themeShade="80"/>
                <w:sz w:val="24"/>
                <w:szCs w:val="24"/>
              </w:rPr>
            </w:pPr>
            <w:r w:rsidRPr="009F014F">
              <w:rPr>
                <w:rFonts w:ascii="Times New Roman" w:hAnsi="Times New Roman" w:cs="Times New Roman"/>
                <w:color w:val="1F3864" w:themeColor="accent1" w:themeShade="80"/>
                <w:sz w:val="24"/>
                <w:szCs w:val="24"/>
              </w:rPr>
              <w:t>uzskaitīti, kādi kritēriji (Latvijas normatīvā regulējuma, Eiropas Komisijas Zaļā publiskā iepirkuma kritēriji vai citi) tiks izmantoti. </w:t>
            </w:r>
          </w:p>
          <w:p w14:paraId="38389062" w14:textId="77777777" w:rsidR="004739FC" w:rsidRPr="009F014F" w:rsidRDefault="004739FC" w:rsidP="004739FC">
            <w:pPr>
              <w:pStyle w:val="ListParagraph"/>
              <w:numPr>
                <w:ilvl w:val="0"/>
                <w:numId w:val="29"/>
              </w:numPr>
              <w:spacing w:after="0" w:line="240" w:lineRule="auto"/>
              <w:contextualSpacing w:val="0"/>
              <w:jc w:val="both"/>
              <w:rPr>
                <w:rFonts w:ascii="Times New Roman" w:hAnsi="Times New Roman" w:cs="Times New Roman"/>
                <w:color w:val="1F3864" w:themeColor="accent1" w:themeShade="80"/>
                <w:sz w:val="24"/>
                <w:szCs w:val="24"/>
              </w:rPr>
            </w:pPr>
            <w:r w:rsidRPr="009F014F">
              <w:rPr>
                <w:rFonts w:ascii="Times New Roman" w:hAnsi="Times New Roman" w:cs="Times New Roman"/>
                <w:color w:val="1F3864" w:themeColor="accent1" w:themeShade="80"/>
                <w:sz w:val="24"/>
                <w:szCs w:val="24"/>
              </w:rPr>
              <w:t>aprakstīts zaļo iepirkumu īpatsvaru kopējā projekta iepirkumu līgumcenā finansiālā izteiksmē (ja to projekta iesnieguma iesniegšanas brīdī iespējams apzināt). </w:t>
            </w:r>
          </w:p>
          <w:p w14:paraId="47615864" w14:textId="7EC79BE9" w:rsidR="00562872" w:rsidRPr="009F014F" w:rsidRDefault="00562872" w:rsidP="00562872">
            <w:pPr>
              <w:spacing w:after="0" w:line="240" w:lineRule="auto"/>
              <w:jc w:val="both"/>
              <w:rPr>
                <w:rFonts w:ascii="Times New Roman" w:hAnsi="Times New Roman" w:cs="Times New Roman"/>
                <w:color w:val="1F3864" w:themeColor="accent1" w:themeShade="80"/>
                <w:sz w:val="24"/>
                <w:szCs w:val="24"/>
              </w:rPr>
            </w:pPr>
          </w:p>
        </w:tc>
      </w:tr>
      <w:tr w:rsidR="009B35C4" w:rsidRPr="009F014F" w14:paraId="56EC39FF" w14:textId="77777777" w:rsidTr="00346C9E">
        <w:tc>
          <w:tcPr>
            <w:tcW w:w="402" w:type="pct"/>
            <w:tcBorders>
              <w:bottom w:val="single" w:sz="4" w:space="0" w:color="000000"/>
            </w:tcBorders>
          </w:tcPr>
          <w:p w14:paraId="55D9B361" w14:textId="746EE230" w:rsidR="009B35C4" w:rsidRPr="009F014F" w:rsidRDefault="009B35C4" w:rsidP="00562872">
            <w:pPr>
              <w:shd w:val="clear" w:color="auto" w:fill="FFFFFF"/>
              <w:spacing w:after="0" w:line="240" w:lineRule="auto"/>
              <w:rPr>
                <w:rFonts w:ascii="Times New Roman" w:eastAsia="Times New Roman" w:hAnsi="Times New Roman" w:cs="Times New Roman"/>
                <w:sz w:val="24"/>
                <w:szCs w:val="24"/>
                <w:lang w:eastAsia="lv-LV"/>
              </w:rPr>
            </w:pPr>
            <w:r w:rsidRPr="009F014F">
              <w:rPr>
                <w:rFonts w:ascii="Times New Roman" w:eastAsia="Times New Roman" w:hAnsi="Times New Roman" w:cs="Times New Roman"/>
                <w:sz w:val="24"/>
                <w:szCs w:val="24"/>
                <w:lang w:eastAsia="lv-LV"/>
              </w:rPr>
              <w:t>3.2.</w:t>
            </w:r>
          </w:p>
        </w:tc>
        <w:tc>
          <w:tcPr>
            <w:tcW w:w="2011" w:type="pct"/>
            <w:tcBorders>
              <w:bottom w:val="single" w:sz="4" w:space="0" w:color="000000"/>
            </w:tcBorders>
            <w:shd w:val="clear" w:color="auto" w:fill="auto"/>
          </w:tcPr>
          <w:p w14:paraId="1BC3691B" w14:textId="4C3CE41B" w:rsidR="009B35C4" w:rsidRPr="009F014F" w:rsidRDefault="009B35C4" w:rsidP="009B35C4">
            <w:pPr>
              <w:spacing w:after="0" w:line="240" w:lineRule="auto"/>
              <w:jc w:val="both"/>
              <w:rPr>
                <w:rFonts w:ascii="Times New Roman" w:hAnsi="Times New Roman" w:cs="Times New Roman"/>
                <w:sz w:val="24"/>
                <w:szCs w:val="24"/>
                <w:shd w:val="clear" w:color="auto" w:fill="FFFFFF"/>
              </w:rPr>
            </w:pPr>
            <w:r w:rsidRPr="009F014F">
              <w:rPr>
                <w:rFonts w:ascii="Times New Roman" w:hAnsi="Times New Roman" w:cs="Times New Roman"/>
                <w:sz w:val="24"/>
                <w:szCs w:val="24"/>
              </w:rPr>
              <w:t>Kā nodrošināt atbilstību projektu iesniegumu vērtēšanas kritērijam “</w:t>
            </w:r>
            <w:r w:rsidRPr="009F014F">
              <w:rPr>
                <w:rStyle w:val="normaltextrun"/>
                <w:rFonts w:ascii="Times New Roman" w:hAnsi="Times New Roman" w:cs="Times New Roman"/>
                <w:sz w:val="24"/>
                <w:szCs w:val="24"/>
                <w:shd w:val="clear" w:color="auto" w:fill="FFFFFF"/>
              </w:rPr>
              <w:t>2.2.8.  Projekta iesniegumā aprakstīts, kā tiks nodrošināta dzimumu līdztiesību un vienlīdzīgu iespēju principu ievērošana.</w:t>
            </w:r>
            <w:r w:rsidRPr="009F014F">
              <w:rPr>
                <w:rStyle w:val="eop"/>
                <w:rFonts w:ascii="Times New Roman" w:hAnsi="Times New Roman" w:cs="Times New Roman"/>
                <w:sz w:val="24"/>
                <w:szCs w:val="24"/>
                <w:shd w:val="clear" w:color="auto" w:fill="FFFFFF"/>
              </w:rPr>
              <w:t>”?</w:t>
            </w:r>
          </w:p>
        </w:tc>
        <w:tc>
          <w:tcPr>
            <w:tcW w:w="2587" w:type="pct"/>
            <w:tcBorders>
              <w:bottom w:val="single" w:sz="4" w:space="0" w:color="000000"/>
            </w:tcBorders>
            <w:shd w:val="clear" w:color="auto" w:fill="auto"/>
          </w:tcPr>
          <w:p w14:paraId="37C2325A" w14:textId="77777777" w:rsidR="009F014F" w:rsidRPr="009F014F" w:rsidRDefault="009F014F" w:rsidP="009F014F">
            <w:pPr>
              <w:spacing w:after="0" w:line="240" w:lineRule="auto"/>
              <w:jc w:val="both"/>
              <w:rPr>
                <w:rStyle w:val="normaltextrun"/>
                <w:rFonts w:ascii="Times New Roman" w:hAnsi="Times New Roman" w:cs="Times New Roman"/>
                <w:color w:val="1F3864" w:themeColor="accent1" w:themeShade="80"/>
                <w:sz w:val="24"/>
                <w:szCs w:val="24"/>
                <w:bdr w:val="none" w:sz="0" w:space="0" w:color="auto" w:frame="1"/>
              </w:rPr>
            </w:pPr>
            <w:r w:rsidRPr="009F014F">
              <w:rPr>
                <w:rStyle w:val="eop"/>
                <w:rFonts w:ascii="Times New Roman" w:hAnsi="Times New Roman" w:cs="Times New Roman"/>
                <w:color w:val="1F3864" w:themeColor="accent1" w:themeShade="80"/>
                <w:sz w:val="24"/>
                <w:szCs w:val="24"/>
                <w:shd w:val="clear" w:color="auto" w:fill="FFFFFF"/>
              </w:rPr>
              <w:t xml:space="preserve">Projekta iesnieguma 1.2.punktā “Investīciju projekta darbības un sasniedzamie rezultāti  (tai skaitā darbības, kuras saistītas ar Horizontālajiem principiem):” projekta darbību aprakstos iekļauj aktivitātes, kas nodrošināta dzimumu līdztiesības un vienlīdzīgu iespēju principu ievērošanu. Projekta iesniegumā nav pietiekami, ja tiek vispārīgi norādīts, ka tiks </w:t>
            </w:r>
            <w:r w:rsidRPr="009F014F">
              <w:rPr>
                <w:rStyle w:val="normaltextrun"/>
                <w:rFonts w:ascii="Times New Roman" w:hAnsi="Times New Roman" w:cs="Times New Roman"/>
                <w:color w:val="1F3864" w:themeColor="accent1" w:themeShade="80"/>
                <w:sz w:val="24"/>
                <w:szCs w:val="24"/>
                <w:bdr w:val="none" w:sz="0" w:space="0" w:color="auto" w:frame="1"/>
              </w:rPr>
              <w:t xml:space="preserve">nodrošināta dzimumu līdztiesības un </w:t>
            </w:r>
            <w:r w:rsidRPr="009F014F">
              <w:rPr>
                <w:rStyle w:val="normaltextrun"/>
                <w:rFonts w:ascii="Times New Roman" w:hAnsi="Times New Roman" w:cs="Times New Roman"/>
                <w:color w:val="1F3864" w:themeColor="accent1" w:themeShade="80"/>
                <w:sz w:val="24"/>
                <w:szCs w:val="24"/>
                <w:bdr w:val="none" w:sz="0" w:space="0" w:color="auto" w:frame="1"/>
              </w:rPr>
              <w:lastRenderedPageBreak/>
              <w:t xml:space="preserve">vienlīdzīgu iespēju principu ievērošana, bet nepieciešams sniegt skaidrojumu, kā projekta īstenošanā tiks nodrošināta </w:t>
            </w:r>
            <w:proofErr w:type="spellStart"/>
            <w:r w:rsidRPr="009F014F">
              <w:rPr>
                <w:rStyle w:val="normaltextrun"/>
                <w:rFonts w:ascii="Times New Roman" w:hAnsi="Times New Roman" w:cs="Times New Roman"/>
                <w:color w:val="1F3864" w:themeColor="accent1" w:themeShade="80"/>
                <w:sz w:val="24"/>
                <w:szCs w:val="24"/>
                <w:bdr w:val="none" w:sz="0" w:space="0" w:color="auto" w:frame="1"/>
              </w:rPr>
              <w:t>nediskriminācija</w:t>
            </w:r>
            <w:proofErr w:type="spellEnd"/>
            <w:r w:rsidRPr="009F014F">
              <w:rPr>
                <w:rStyle w:val="normaltextrun"/>
                <w:rFonts w:ascii="Times New Roman" w:hAnsi="Times New Roman" w:cs="Times New Roman"/>
                <w:color w:val="1F3864" w:themeColor="accent1" w:themeShade="80"/>
                <w:sz w:val="24"/>
                <w:szCs w:val="24"/>
                <w:bdr w:val="none" w:sz="0" w:space="0" w:color="auto" w:frame="1"/>
              </w:rPr>
              <w:t xml:space="preserve"> pēc vecuma, dzimuma, etniskās piederības u.c. pazīmēm un virzītas aktivitātes un darbības, kas veicina </w:t>
            </w:r>
            <w:proofErr w:type="spellStart"/>
            <w:r w:rsidRPr="009F014F">
              <w:rPr>
                <w:rStyle w:val="normaltextrun"/>
                <w:rFonts w:ascii="Times New Roman" w:hAnsi="Times New Roman" w:cs="Times New Roman"/>
                <w:color w:val="1F3864" w:themeColor="accent1" w:themeShade="80"/>
                <w:sz w:val="24"/>
                <w:szCs w:val="24"/>
                <w:bdr w:val="none" w:sz="0" w:space="0" w:color="auto" w:frame="1"/>
              </w:rPr>
              <w:t>nediskrimināciju</w:t>
            </w:r>
            <w:proofErr w:type="spellEnd"/>
            <w:r w:rsidRPr="009F014F">
              <w:rPr>
                <w:rStyle w:val="normaltextrun"/>
                <w:rFonts w:ascii="Times New Roman" w:hAnsi="Times New Roman" w:cs="Times New Roman"/>
                <w:color w:val="1F3864" w:themeColor="accent1" w:themeShade="80"/>
                <w:sz w:val="24"/>
                <w:szCs w:val="24"/>
                <w:bdr w:val="none" w:sz="0" w:space="0" w:color="auto" w:frame="1"/>
              </w:rPr>
              <w:t xml:space="preserve"> un vienlīdzīgu iespēju principu ievērošana. Piemēram, darbībās, kas saistītas ar projekta vadību var paredzēt:</w:t>
            </w:r>
          </w:p>
          <w:p w14:paraId="30127242" w14:textId="77777777" w:rsidR="009F014F" w:rsidRPr="009F014F" w:rsidRDefault="009F014F" w:rsidP="009F014F">
            <w:pPr>
              <w:pStyle w:val="ListParagraph"/>
              <w:numPr>
                <w:ilvl w:val="0"/>
                <w:numId w:val="30"/>
              </w:numPr>
              <w:spacing w:after="0" w:line="240" w:lineRule="auto"/>
              <w:contextualSpacing w:val="0"/>
              <w:jc w:val="both"/>
              <w:rPr>
                <w:rFonts w:ascii="Times New Roman" w:hAnsi="Times New Roman" w:cs="Times New Roman"/>
                <w:color w:val="1F3864" w:themeColor="accent1" w:themeShade="80"/>
                <w:sz w:val="24"/>
                <w:szCs w:val="24"/>
              </w:rPr>
            </w:pPr>
            <w:r w:rsidRPr="009F014F">
              <w:rPr>
                <w:rFonts w:ascii="Times New Roman" w:hAnsi="Times New Roman" w:cs="Times New Roman"/>
                <w:color w:val="1F3864" w:themeColor="accent1" w:themeShade="80"/>
                <w:sz w:val="24"/>
                <w:szCs w:val="24"/>
              </w:rPr>
              <w:t>projektu vadībā un īstenošanā tiks virzīti pasākumi, kas sekmē darba un ģimenes dzīves līdzsvaru, paredzot elastīga un nepilna laika darba iespēju nodrošināšanu vecākiem ar bērniem un personām, kuras aprūpē tuviniekus;</w:t>
            </w:r>
          </w:p>
          <w:p w14:paraId="4EB6141C" w14:textId="77777777" w:rsidR="009F014F" w:rsidRPr="009F014F" w:rsidRDefault="009F014F" w:rsidP="009F014F">
            <w:pPr>
              <w:pStyle w:val="ListParagraph"/>
              <w:numPr>
                <w:ilvl w:val="0"/>
                <w:numId w:val="30"/>
              </w:numPr>
              <w:spacing w:after="0" w:line="240" w:lineRule="auto"/>
              <w:contextualSpacing w:val="0"/>
              <w:jc w:val="both"/>
              <w:rPr>
                <w:rFonts w:ascii="Times New Roman" w:hAnsi="Times New Roman" w:cs="Times New Roman"/>
                <w:color w:val="1F3864" w:themeColor="accent1" w:themeShade="80"/>
                <w:sz w:val="24"/>
                <w:szCs w:val="24"/>
              </w:rPr>
            </w:pPr>
            <w:r w:rsidRPr="009F014F">
              <w:rPr>
                <w:rFonts w:ascii="Times New Roman" w:hAnsi="Times New Roman" w:cs="Times New Roman"/>
                <w:color w:val="1F3864" w:themeColor="accent1" w:themeShade="80"/>
                <w:sz w:val="24"/>
                <w:szCs w:val="24"/>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3A2E509C" w14:textId="77777777" w:rsidR="009F014F" w:rsidRPr="009F014F" w:rsidRDefault="009F014F" w:rsidP="009F014F">
            <w:pPr>
              <w:pStyle w:val="ListParagraph"/>
              <w:numPr>
                <w:ilvl w:val="0"/>
                <w:numId w:val="30"/>
              </w:numPr>
              <w:spacing w:after="0" w:line="240" w:lineRule="auto"/>
              <w:contextualSpacing w:val="0"/>
              <w:jc w:val="both"/>
              <w:rPr>
                <w:rFonts w:ascii="Times New Roman" w:hAnsi="Times New Roman" w:cs="Times New Roman"/>
                <w:color w:val="1F3864" w:themeColor="accent1" w:themeShade="80"/>
                <w:sz w:val="24"/>
                <w:szCs w:val="24"/>
              </w:rPr>
            </w:pPr>
            <w:r w:rsidRPr="009F014F">
              <w:rPr>
                <w:rFonts w:ascii="Times New Roman" w:hAnsi="Times New Roman" w:cs="Times New Roman"/>
                <w:color w:val="1F3864" w:themeColor="accent1" w:themeShade="80"/>
                <w:sz w:val="24"/>
                <w:szCs w:val="24"/>
              </w:rPr>
              <w:t xml:space="preserve">projekta vadības un īstenošanas procesā personām ar invaliditāti tiks nodrošināta </w:t>
            </w:r>
            <w:proofErr w:type="spellStart"/>
            <w:r w:rsidRPr="009F014F">
              <w:rPr>
                <w:rFonts w:ascii="Times New Roman" w:hAnsi="Times New Roman" w:cs="Times New Roman"/>
                <w:color w:val="1F3864" w:themeColor="accent1" w:themeShade="80"/>
                <w:sz w:val="24"/>
                <w:szCs w:val="24"/>
              </w:rPr>
              <w:t>piekļūstamība</w:t>
            </w:r>
            <w:proofErr w:type="spellEnd"/>
            <w:r w:rsidRPr="009F014F">
              <w:rPr>
                <w:rFonts w:ascii="Times New Roman" w:hAnsi="Times New Roman" w:cs="Times New Roman"/>
                <w:color w:val="1F3864" w:themeColor="accent1" w:themeShade="80"/>
                <w:sz w:val="24"/>
                <w:szCs w:val="24"/>
              </w:rPr>
              <w:t xml:space="preserve">, tostarp, pielāgota darba vieta un pielāgotas informācijas un komunikācijas tehnoloģijas; </w:t>
            </w:r>
          </w:p>
          <w:p w14:paraId="1DD753BB" w14:textId="77777777" w:rsidR="009F014F" w:rsidRPr="009F014F" w:rsidRDefault="009F014F" w:rsidP="009F014F">
            <w:pPr>
              <w:pStyle w:val="ListParagraph"/>
              <w:numPr>
                <w:ilvl w:val="0"/>
                <w:numId w:val="30"/>
              </w:numPr>
              <w:spacing w:after="0" w:line="240" w:lineRule="auto"/>
              <w:contextualSpacing w:val="0"/>
              <w:jc w:val="both"/>
              <w:rPr>
                <w:rFonts w:ascii="Times New Roman" w:hAnsi="Times New Roman" w:cs="Times New Roman"/>
                <w:color w:val="1F3864" w:themeColor="accent1" w:themeShade="80"/>
                <w:sz w:val="24"/>
                <w:szCs w:val="24"/>
              </w:rPr>
            </w:pPr>
            <w:r w:rsidRPr="009F014F">
              <w:rPr>
                <w:rFonts w:ascii="Times New Roman" w:hAnsi="Times New Roman" w:cs="Times New Roman"/>
                <w:color w:val="1F3864" w:themeColor="accent1" w:themeShade="80"/>
                <w:sz w:val="24"/>
                <w:szCs w:val="24"/>
              </w:rPr>
              <w:t>sievietēm un vīriešiem tiks nodrošināta vienlīdzīga darba samaksa un vienlīdzīgas karjeras izaugsmes iespējas, tostarp nodrošinot dalību apmācībās, semināros, komandējumos;</w:t>
            </w:r>
          </w:p>
          <w:p w14:paraId="68B3E55A" w14:textId="77777777" w:rsidR="009F014F" w:rsidRPr="009F014F" w:rsidRDefault="009F014F" w:rsidP="009F014F">
            <w:pPr>
              <w:spacing w:after="0" w:line="240" w:lineRule="auto"/>
              <w:jc w:val="both"/>
              <w:rPr>
                <w:rFonts w:ascii="Times New Roman" w:hAnsi="Times New Roman" w:cs="Times New Roman"/>
                <w:color w:val="1F3864" w:themeColor="accent1" w:themeShade="80"/>
                <w:sz w:val="24"/>
                <w:szCs w:val="24"/>
              </w:rPr>
            </w:pPr>
            <w:r w:rsidRPr="009F014F">
              <w:rPr>
                <w:rFonts w:ascii="Times New Roman" w:hAnsi="Times New Roman" w:cs="Times New Roman"/>
                <w:color w:val="1F3864" w:themeColor="accent1" w:themeShade="80"/>
                <w:sz w:val="24"/>
                <w:szCs w:val="24"/>
              </w:rPr>
              <w:t>Savukārt īstenojot publicitātes pasākumus var paredzēt, piemēram:</w:t>
            </w:r>
          </w:p>
          <w:p w14:paraId="5872A548" w14:textId="77777777" w:rsidR="009F014F" w:rsidRPr="009F014F" w:rsidRDefault="009F014F" w:rsidP="009F014F">
            <w:pPr>
              <w:pStyle w:val="ListParagraph"/>
              <w:numPr>
                <w:ilvl w:val="0"/>
                <w:numId w:val="31"/>
              </w:numPr>
              <w:spacing w:after="0" w:line="240" w:lineRule="auto"/>
              <w:contextualSpacing w:val="0"/>
              <w:jc w:val="both"/>
              <w:rPr>
                <w:rFonts w:ascii="Times New Roman" w:hAnsi="Times New Roman" w:cs="Times New Roman"/>
                <w:color w:val="1F3864" w:themeColor="accent1" w:themeShade="80"/>
                <w:sz w:val="24"/>
                <w:szCs w:val="24"/>
              </w:rPr>
            </w:pPr>
            <w:r w:rsidRPr="009F014F">
              <w:rPr>
                <w:rFonts w:ascii="Times New Roman" w:hAnsi="Times New Roman" w:cs="Times New Roman"/>
                <w:color w:val="1F3864" w:themeColor="accent1" w:themeShade="80"/>
                <w:sz w:val="24"/>
                <w:szCs w:val="24"/>
              </w:rPr>
              <w:t>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r:id="rId11" w:history="1">
              <w:r w:rsidRPr="009F014F">
                <w:rPr>
                  <w:rFonts w:ascii="Times New Roman" w:hAnsi="Times New Roman" w:cs="Times New Roman"/>
                  <w:color w:val="1F3864" w:themeColor="accent1" w:themeShade="80"/>
                  <w:sz w:val="24"/>
                  <w:szCs w:val="24"/>
                </w:rPr>
                <w:t>https://www.lm.gov.lv/lv/media/18838/download</w:t>
              </w:r>
            </w:hyperlink>
            <w:r w:rsidRPr="009F014F">
              <w:rPr>
                <w:rFonts w:ascii="Times New Roman" w:hAnsi="Times New Roman" w:cs="Times New Roman"/>
                <w:color w:val="1F3864" w:themeColor="accent1" w:themeShade="80"/>
                <w:sz w:val="24"/>
                <w:szCs w:val="24"/>
              </w:rPr>
              <w:t>)</w:t>
            </w:r>
          </w:p>
          <w:p w14:paraId="413B9119" w14:textId="77777777" w:rsidR="009F014F" w:rsidRPr="009F014F" w:rsidRDefault="009F014F" w:rsidP="009F014F">
            <w:pPr>
              <w:pStyle w:val="ListParagraph"/>
              <w:numPr>
                <w:ilvl w:val="0"/>
                <w:numId w:val="31"/>
              </w:numPr>
              <w:spacing w:after="0" w:line="240" w:lineRule="auto"/>
              <w:contextualSpacing w:val="0"/>
              <w:jc w:val="both"/>
              <w:rPr>
                <w:rFonts w:ascii="Times New Roman" w:hAnsi="Times New Roman" w:cs="Times New Roman"/>
                <w:color w:val="1F3864" w:themeColor="accent1" w:themeShade="80"/>
                <w:sz w:val="24"/>
                <w:szCs w:val="24"/>
              </w:rPr>
            </w:pPr>
            <w:r w:rsidRPr="009F014F">
              <w:rPr>
                <w:rFonts w:ascii="Times New Roman" w:hAnsi="Times New Roman" w:cs="Times New Roman"/>
                <w:color w:val="1F3864" w:themeColor="accent1" w:themeShade="80"/>
                <w:sz w:val="24"/>
                <w:szCs w:val="24"/>
              </w:rPr>
              <w:t xml:space="preserve">tiks nodrošināts, ka informācija tīmeklī ir piekļūstama cilvēkiem ar funkcionāliem traucējumiem, izmantojot vairākus sensoros (redze, dzirde, tauste) kanālus (skat. VARAM vadlīnijas “Tīmekļvietnes </w:t>
            </w:r>
            <w:proofErr w:type="spellStart"/>
            <w:r w:rsidRPr="009F014F">
              <w:rPr>
                <w:rFonts w:ascii="Times New Roman" w:hAnsi="Times New Roman" w:cs="Times New Roman"/>
                <w:color w:val="1F3864" w:themeColor="accent1" w:themeShade="80"/>
                <w:sz w:val="24"/>
                <w:szCs w:val="24"/>
              </w:rPr>
              <w:t>izvērtējums</w:t>
            </w:r>
            <w:proofErr w:type="spellEnd"/>
            <w:r w:rsidRPr="009F014F">
              <w:rPr>
                <w:rFonts w:ascii="Times New Roman" w:hAnsi="Times New Roman" w:cs="Times New Roman"/>
                <w:color w:val="1F3864" w:themeColor="accent1" w:themeShade="80"/>
                <w:sz w:val="24"/>
                <w:szCs w:val="24"/>
              </w:rPr>
              <w:t xml:space="preserve"> atbilstoši digitālās vides </w:t>
            </w:r>
            <w:proofErr w:type="spellStart"/>
            <w:r w:rsidRPr="009F014F">
              <w:rPr>
                <w:rFonts w:ascii="Times New Roman" w:hAnsi="Times New Roman" w:cs="Times New Roman"/>
                <w:color w:val="1F3864" w:themeColor="accent1" w:themeShade="80"/>
                <w:sz w:val="24"/>
                <w:szCs w:val="24"/>
              </w:rPr>
              <w:t>piekļūstamības</w:t>
            </w:r>
            <w:proofErr w:type="spellEnd"/>
            <w:r w:rsidRPr="009F014F">
              <w:rPr>
                <w:rFonts w:ascii="Times New Roman" w:hAnsi="Times New Roman" w:cs="Times New Roman"/>
                <w:color w:val="1F3864" w:themeColor="accent1" w:themeShade="80"/>
                <w:sz w:val="24"/>
                <w:szCs w:val="24"/>
              </w:rPr>
              <w:t xml:space="preserve"> prasībām (WCAG 2.1 AA)” (</w:t>
            </w:r>
            <w:hyperlink r:id="rId12" w:history="1">
              <w:r w:rsidRPr="009F014F">
                <w:rPr>
                  <w:rFonts w:ascii="Times New Roman" w:hAnsi="Times New Roman" w:cs="Times New Roman"/>
                  <w:color w:val="1F3864" w:themeColor="accent1" w:themeShade="80"/>
                  <w:sz w:val="24"/>
                  <w:szCs w:val="24"/>
                </w:rPr>
                <w:t>https://pieklustamiba.varam.gov.lv</w:t>
              </w:r>
            </w:hyperlink>
            <w:r w:rsidRPr="009F014F">
              <w:rPr>
                <w:rFonts w:ascii="Times New Roman" w:hAnsi="Times New Roman" w:cs="Times New Roman"/>
                <w:color w:val="1F3864" w:themeColor="accent1" w:themeShade="80"/>
                <w:sz w:val="24"/>
                <w:szCs w:val="24"/>
              </w:rPr>
              <w:t xml:space="preserve">  /, Vadlīnijas </w:t>
            </w:r>
            <w:proofErr w:type="spellStart"/>
            <w:r w:rsidRPr="009F014F">
              <w:rPr>
                <w:rFonts w:ascii="Times New Roman" w:hAnsi="Times New Roman" w:cs="Times New Roman"/>
                <w:color w:val="1F3864" w:themeColor="accent1" w:themeShade="80"/>
                <w:sz w:val="24"/>
                <w:szCs w:val="24"/>
              </w:rPr>
              <w:t>piekļūstamības</w:t>
            </w:r>
            <w:proofErr w:type="spellEnd"/>
            <w:r w:rsidRPr="009F014F">
              <w:rPr>
                <w:rFonts w:ascii="Times New Roman" w:hAnsi="Times New Roman" w:cs="Times New Roman"/>
                <w:color w:val="1F3864" w:themeColor="accent1" w:themeShade="80"/>
                <w:sz w:val="24"/>
                <w:szCs w:val="24"/>
              </w:rPr>
              <w:t xml:space="preserve"> </w:t>
            </w:r>
            <w:proofErr w:type="spellStart"/>
            <w:r w:rsidRPr="009F014F">
              <w:rPr>
                <w:rFonts w:ascii="Times New Roman" w:hAnsi="Times New Roman" w:cs="Times New Roman"/>
                <w:color w:val="1F3864" w:themeColor="accent1" w:themeShade="80"/>
                <w:sz w:val="24"/>
                <w:szCs w:val="24"/>
              </w:rPr>
              <w:t>izvērtējumam</w:t>
            </w:r>
            <w:proofErr w:type="spellEnd"/>
            <w:r w:rsidRPr="009F014F">
              <w:rPr>
                <w:rFonts w:ascii="Times New Roman" w:hAnsi="Times New Roman" w:cs="Times New Roman"/>
                <w:color w:val="1F3864" w:themeColor="accent1" w:themeShade="80"/>
                <w:sz w:val="24"/>
                <w:szCs w:val="24"/>
              </w:rPr>
              <w:t xml:space="preserve"> pieejamas šeit: </w:t>
            </w:r>
            <w:hyperlink r:id="rId13" w:history="1">
              <w:r w:rsidRPr="009F014F">
                <w:rPr>
                  <w:rFonts w:ascii="Times New Roman" w:hAnsi="Times New Roman" w:cs="Times New Roman"/>
                  <w:color w:val="1F3864" w:themeColor="accent1" w:themeShade="80"/>
                  <w:sz w:val="24"/>
                  <w:szCs w:val="24"/>
                </w:rPr>
                <w:t>https://www.varam.gov.lv/lv/wwwvaramgovlv/lv/pieklustamiba</w:t>
              </w:r>
            </w:hyperlink>
            <w:r w:rsidRPr="009F014F">
              <w:rPr>
                <w:rFonts w:ascii="Times New Roman" w:hAnsi="Times New Roman" w:cs="Times New Roman"/>
                <w:color w:val="1F3864" w:themeColor="accent1" w:themeShade="80"/>
                <w:sz w:val="24"/>
                <w:szCs w:val="24"/>
              </w:rPr>
              <w:t>);</w:t>
            </w:r>
          </w:p>
          <w:p w14:paraId="253A5309" w14:textId="77777777" w:rsidR="009F014F" w:rsidRPr="009F014F" w:rsidRDefault="009F014F" w:rsidP="009F014F">
            <w:pPr>
              <w:pStyle w:val="ListParagraph"/>
              <w:numPr>
                <w:ilvl w:val="0"/>
                <w:numId w:val="31"/>
              </w:numPr>
              <w:spacing w:after="0" w:line="240" w:lineRule="auto"/>
              <w:contextualSpacing w:val="0"/>
              <w:jc w:val="both"/>
              <w:rPr>
                <w:rFonts w:ascii="Times New Roman" w:hAnsi="Times New Roman" w:cs="Times New Roman"/>
                <w:color w:val="1F3864" w:themeColor="accent1" w:themeShade="80"/>
                <w:sz w:val="24"/>
                <w:szCs w:val="24"/>
              </w:rPr>
            </w:pPr>
            <w:r w:rsidRPr="009F014F">
              <w:rPr>
                <w:rFonts w:ascii="Times New Roman" w:hAnsi="Times New Roman" w:cs="Times New Roman"/>
                <w:color w:val="1F3864" w:themeColor="accent1" w:themeShade="80"/>
                <w:sz w:val="24"/>
                <w:szCs w:val="24"/>
              </w:rPr>
              <w:lastRenderedPageBreak/>
              <w:t xml:space="preserve">projekta tīmekļvietnē tiks izveidota sadaļa “Viegli lasīt”,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w:t>
            </w:r>
            <w:hyperlink r:id="rId14" w:history="1">
              <w:r w:rsidRPr="009F014F">
                <w:rPr>
                  <w:rFonts w:ascii="Times New Roman" w:hAnsi="Times New Roman" w:cs="Times New Roman"/>
                  <w:color w:val="1F3864" w:themeColor="accent1" w:themeShade="80"/>
                  <w:sz w:val="24"/>
                  <w:szCs w:val="24"/>
                </w:rPr>
                <w:t>https://www.lm.gov.lv/lv/celvedis-ieklaujosas-vides-veidosanai-valsts-un-pasvaldibu-iestades-2020</w:t>
              </w:r>
            </w:hyperlink>
            <w:r w:rsidRPr="009F014F">
              <w:rPr>
                <w:rFonts w:ascii="Times New Roman" w:hAnsi="Times New Roman" w:cs="Times New Roman"/>
                <w:color w:val="1F3864" w:themeColor="accent1" w:themeShade="80"/>
                <w:sz w:val="24"/>
                <w:szCs w:val="24"/>
              </w:rPr>
              <w:t xml:space="preserve"> );</w:t>
            </w:r>
          </w:p>
          <w:p w14:paraId="499049C6" w14:textId="77777777" w:rsidR="009F014F" w:rsidRPr="009F014F" w:rsidRDefault="009F014F" w:rsidP="009F014F">
            <w:pPr>
              <w:pStyle w:val="ListParagraph"/>
              <w:numPr>
                <w:ilvl w:val="0"/>
                <w:numId w:val="31"/>
              </w:numPr>
              <w:spacing w:after="0" w:line="240" w:lineRule="auto"/>
              <w:contextualSpacing w:val="0"/>
              <w:jc w:val="both"/>
              <w:rPr>
                <w:rFonts w:ascii="Times New Roman" w:hAnsi="Times New Roman" w:cs="Times New Roman"/>
                <w:color w:val="1F3864" w:themeColor="accent1" w:themeShade="80"/>
                <w:sz w:val="24"/>
                <w:szCs w:val="24"/>
              </w:rPr>
            </w:pPr>
            <w:r w:rsidRPr="009F014F">
              <w:rPr>
                <w:rFonts w:ascii="Times New Roman" w:hAnsi="Times New Roman" w:cs="Times New Roman"/>
                <w:color w:val="1F3864" w:themeColor="accent1" w:themeShade="80"/>
                <w:sz w:val="24"/>
                <w:szCs w:val="24"/>
              </w:rPr>
              <w:t xml:space="preserve">projekta tīmekļa vietnē tiks norādīta informācija par projekta darbību īstenošanas vietas </w:t>
            </w:r>
            <w:proofErr w:type="spellStart"/>
            <w:r w:rsidRPr="009F014F">
              <w:rPr>
                <w:rFonts w:ascii="Times New Roman" w:hAnsi="Times New Roman" w:cs="Times New Roman"/>
                <w:color w:val="1F3864" w:themeColor="accent1" w:themeShade="80"/>
                <w:sz w:val="24"/>
                <w:szCs w:val="24"/>
              </w:rPr>
              <w:t>piekļūstamību</w:t>
            </w:r>
            <w:proofErr w:type="spellEnd"/>
            <w:r w:rsidRPr="009F014F">
              <w:rPr>
                <w:rFonts w:ascii="Times New Roman" w:hAnsi="Times New Roman" w:cs="Times New Roman"/>
                <w:color w:val="1F3864" w:themeColor="accent1" w:themeShade="80"/>
                <w:sz w:val="24"/>
                <w:szCs w:val="24"/>
              </w:rPr>
              <w:t xml:space="preserve"> cilvēkiem ar invaliditāti un funkcionāliem traucējumiem, vecākiem ar maziem bērniem un senioriem;</w:t>
            </w:r>
          </w:p>
          <w:p w14:paraId="3F6B120A" w14:textId="77777777" w:rsidR="009F014F" w:rsidRPr="009F014F" w:rsidRDefault="009F014F" w:rsidP="009F014F">
            <w:pPr>
              <w:pStyle w:val="ListParagraph"/>
              <w:numPr>
                <w:ilvl w:val="0"/>
                <w:numId w:val="31"/>
              </w:numPr>
              <w:spacing w:after="0" w:line="240" w:lineRule="auto"/>
              <w:contextualSpacing w:val="0"/>
              <w:jc w:val="both"/>
              <w:rPr>
                <w:rFonts w:ascii="Times New Roman" w:hAnsi="Times New Roman" w:cs="Times New Roman"/>
                <w:color w:val="1F3864" w:themeColor="accent1" w:themeShade="80"/>
                <w:sz w:val="24"/>
                <w:szCs w:val="24"/>
              </w:rPr>
            </w:pPr>
            <w:r w:rsidRPr="009F014F">
              <w:rPr>
                <w:rFonts w:ascii="Times New Roman" w:hAnsi="Times New Roman" w:cs="Times New Roman"/>
                <w:color w:val="1F3864" w:themeColor="accent1" w:themeShade="80"/>
                <w:sz w:val="24"/>
                <w:szCs w:val="24"/>
              </w:rPr>
              <w:t xml:space="preserve">tiks izskausta naida runa, naida kurināšana digitālajā vidē: saskaroties ar naida runu tīmeklī, par to tiks ziņots portāla administrācijai, kā arī drošības iestādēm un </w:t>
            </w:r>
            <w:proofErr w:type="spellStart"/>
            <w:r w:rsidRPr="009F014F">
              <w:rPr>
                <w:rFonts w:ascii="Times New Roman" w:hAnsi="Times New Roman" w:cs="Times New Roman"/>
                <w:color w:val="1F3864" w:themeColor="accent1" w:themeShade="80"/>
                <w:sz w:val="24"/>
                <w:szCs w:val="24"/>
              </w:rPr>
              <w:t>tiesībsargam</w:t>
            </w:r>
            <w:proofErr w:type="spellEnd"/>
            <w:r w:rsidRPr="009F014F">
              <w:rPr>
                <w:rFonts w:ascii="Times New Roman" w:hAnsi="Times New Roman" w:cs="Times New Roman"/>
                <w:color w:val="1F3864" w:themeColor="accent1" w:themeShade="80"/>
                <w:sz w:val="24"/>
                <w:szCs w:val="24"/>
              </w:rPr>
              <w:t>. Ziņojot par naida runas gadījumiem tīmeklī, ir pietiekami veikt konstatētā fakta ekrānuzņēmumu, ko elektroniski var nosūtīt drošības iestādēm;</w:t>
            </w:r>
          </w:p>
          <w:p w14:paraId="32A3F49F" w14:textId="77D81935" w:rsidR="009F014F" w:rsidRPr="009F014F" w:rsidRDefault="009F014F" w:rsidP="009F014F">
            <w:pPr>
              <w:pStyle w:val="ListParagraph"/>
              <w:numPr>
                <w:ilvl w:val="0"/>
                <w:numId w:val="31"/>
              </w:numPr>
              <w:spacing w:after="0" w:line="240" w:lineRule="auto"/>
              <w:contextualSpacing w:val="0"/>
              <w:jc w:val="both"/>
              <w:rPr>
                <w:rFonts w:ascii="Times New Roman" w:hAnsi="Times New Roman" w:cs="Times New Roman"/>
                <w:color w:val="1F3864" w:themeColor="accent1" w:themeShade="80"/>
                <w:sz w:val="24"/>
                <w:szCs w:val="24"/>
              </w:rPr>
            </w:pPr>
            <w:r w:rsidRPr="009F014F">
              <w:rPr>
                <w:rFonts w:ascii="Times New Roman" w:hAnsi="Times New Roman" w:cs="Times New Roman"/>
                <w:color w:val="1F3864" w:themeColor="accent1" w:themeShade="80"/>
                <w:sz w:val="24"/>
                <w:szCs w:val="24"/>
              </w:rPr>
              <w:t xml:space="preserve">cieņas aizskaršanas un naida runas, naida kurināšanas digitālajā vidē mazināšanai, veicot ierakstus sociālajos tīklos, gatavojot preses </w:t>
            </w:r>
            <w:proofErr w:type="spellStart"/>
            <w:r w:rsidRPr="009F014F">
              <w:rPr>
                <w:rFonts w:ascii="Times New Roman" w:hAnsi="Times New Roman" w:cs="Times New Roman"/>
                <w:color w:val="1F3864" w:themeColor="accent1" w:themeShade="80"/>
                <w:sz w:val="24"/>
                <w:szCs w:val="24"/>
              </w:rPr>
              <w:t>relīzes</w:t>
            </w:r>
            <w:proofErr w:type="spellEnd"/>
            <w:r w:rsidRPr="009F014F">
              <w:rPr>
                <w:rFonts w:ascii="Times New Roman" w:hAnsi="Times New Roman" w:cs="Times New Roman"/>
                <w:color w:val="1F3864" w:themeColor="accent1" w:themeShade="80"/>
                <w:sz w:val="24"/>
                <w:szCs w:val="24"/>
              </w:rPr>
              <w:t xml:space="preserve">, izstrādājot </w:t>
            </w:r>
            <w:proofErr w:type="spellStart"/>
            <w:r w:rsidRPr="009F014F">
              <w:rPr>
                <w:rFonts w:ascii="Times New Roman" w:hAnsi="Times New Roman" w:cs="Times New Roman"/>
                <w:color w:val="1F3864" w:themeColor="accent1" w:themeShade="80"/>
                <w:sz w:val="24"/>
                <w:szCs w:val="24"/>
              </w:rPr>
              <w:t>infografikas</w:t>
            </w:r>
            <w:proofErr w:type="spellEnd"/>
            <w:r w:rsidRPr="009F014F">
              <w:rPr>
                <w:rFonts w:ascii="Times New Roman" w:hAnsi="Times New Roman" w:cs="Times New Roman"/>
                <w:color w:val="1F3864" w:themeColor="accent1" w:themeShade="80"/>
                <w:sz w:val="24"/>
                <w:szCs w:val="24"/>
              </w:rPr>
              <w:t xml:space="preserve"> un citus vizuālos materiālus, īstenojot informatīvas kampaņas vai jebkādas citas komunikācijas aktivitātes, pēc iespējas tiks veicināta izpratne par robežu starp vārda brīvības izpausmes formām un reālu naida kurināšanu, kas ir sodāma rīcība. Tiks nodrošināts, lai attiecīgajā digitālajā kanālā, kurā ikviens var ierakstīt komentārus, nekavējoties tiktu dzēsti naidīgi, cilvēka cieņu aizskaroši, pazemojoši vai izsmejoši komentāri u.c.</w:t>
            </w:r>
          </w:p>
        </w:tc>
      </w:tr>
      <w:tr w:rsidR="00562872" w:rsidRPr="009F014F" w14:paraId="2F11DB32" w14:textId="77777777" w:rsidTr="00841E7F">
        <w:tc>
          <w:tcPr>
            <w:tcW w:w="5000" w:type="pct"/>
            <w:gridSpan w:val="3"/>
            <w:tcBorders>
              <w:bottom w:val="single" w:sz="4" w:space="0" w:color="000000"/>
            </w:tcBorders>
            <w:shd w:val="clear" w:color="auto" w:fill="D0CECE" w:themeFill="background2" w:themeFillShade="E6"/>
          </w:tcPr>
          <w:p w14:paraId="6F1C6314" w14:textId="650D5A25" w:rsidR="00562872" w:rsidRPr="009F014F" w:rsidRDefault="00562872" w:rsidP="00562872">
            <w:pPr>
              <w:pStyle w:val="Heading1"/>
              <w:numPr>
                <w:ilvl w:val="0"/>
                <w:numId w:val="17"/>
              </w:numPr>
              <w:tabs>
                <w:tab w:val="num" w:pos="360"/>
              </w:tabs>
              <w:spacing w:before="0" w:after="0" w:line="240" w:lineRule="auto"/>
              <w:ind w:left="0" w:firstLine="0"/>
              <w:rPr>
                <w:rFonts w:cs="Times New Roman"/>
                <w:sz w:val="24"/>
                <w:szCs w:val="24"/>
              </w:rPr>
            </w:pPr>
            <w:bookmarkStart w:id="9" w:name="_Toc127803615"/>
            <w:r w:rsidRPr="009F014F">
              <w:rPr>
                <w:rFonts w:cs="Times New Roman"/>
                <w:sz w:val="24"/>
                <w:szCs w:val="24"/>
              </w:rPr>
              <w:lastRenderedPageBreak/>
              <w:t>Attiecināmās izmaksas</w:t>
            </w:r>
            <w:bookmarkEnd w:id="9"/>
          </w:p>
        </w:tc>
      </w:tr>
      <w:tr w:rsidR="00562872" w:rsidRPr="009F014F" w14:paraId="29C2E4A2" w14:textId="77777777" w:rsidTr="00346C9E">
        <w:tc>
          <w:tcPr>
            <w:tcW w:w="402" w:type="pct"/>
          </w:tcPr>
          <w:p w14:paraId="7A249BB7" w14:textId="5ED7F0CD" w:rsidR="00562872" w:rsidRPr="009F014F" w:rsidRDefault="00562872" w:rsidP="00562872">
            <w:pPr>
              <w:shd w:val="clear" w:color="auto" w:fill="FFFFFF"/>
              <w:spacing w:after="0" w:line="240" w:lineRule="auto"/>
              <w:rPr>
                <w:rFonts w:ascii="Times New Roman" w:hAnsi="Times New Roman" w:cs="Times New Roman"/>
                <w:sz w:val="24"/>
                <w:szCs w:val="24"/>
              </w:rPr>
            </w:pPr>
            <w:r w:rsidRPr="009F014F">
              <w:rPr>
                <w:rFonts w:ascii="Times New Roman" w:hAnsi="Times New Roman" w:cs="Times New Roman"/>
                <w:sz w:val="24"/>
                <w:szCs w:val="24"/>
              </w:rPr>
              <w:t>4.1.</w:t>
            </w:r>
          </w:p>
        </w:tc>
        <w:tc>
          <w:tcPr>
            <w:tcW w:w="2011" w:type="pct"/>
            <w:shd w:val="clear" w:color="auto" w:fill="auto"/>
          </w:tcPr>
          <w:p w14:paraId="5B12DA6A" w14:textId="18C857AC" w:rsidR="00562872" w:rsidRPr="009F014F" w:rsidRDefault="00562872" w:rsidP="000C6CED">
            <w:pPr>
              <w:shd w:val="clear" w:color="auto" w:fill="FFFFFF"/>
              <w:spacing w:after="0" w:line="240" w:lineRule="auto"/>
              <w:jc w:val="both"/>
              <w:rPr>
                <w:rFonts w:ascii="Times New Roman" w:hAnsi="Times New Roman" w:cs="Times New Roman"/>
                <w:sz w:val="24"/>
                <w:szCs w:val="24"/>
              </w:rPr>
            </w:pPr>
            <w:r w:rsidRPr="009F014F">
              <w:rPr>
                <w:rFonts w:ascii="Times New Roman" w:hAnsi="Times New Roman" w:cs="Times New Roman"/>
                <w:sz w:val="24"/>
                <w:szCs w:val="24"/>
              </w:rPr>
              <w:t>Vai var iegādāties iekārtas zaļo tehnoloģiju izstrādei?</w:t>
            </w:r>
          </w:p>
        </w:tc>
        <w:tc>
          <w:tcPr>
            <w:tcW w:w="2587" w:type="pct"/>
            <w:shd w:val="clear" w:color="auto" w:fill="auto"/>
          </w:tcPr>
          <w:p w14:paraId="4CC12C07" w14:textId="2189BE37" w:rsidR="00562872" w:rsidRPr="009F014F" w:rsidRDefault="00562872" w:rsidP="00562872">
            <w:pPr>
              <w:spacing w:after="0" w:line="240" w:lineRule="auto"/>
              <w:jc w:val="both"/>
              <w:rPr>
                <w:rFonts w:ascii="Times New Roman" w:hAnsi="Times New Roman" w:cs="Times New Roman"/>
                <w:color w:val="2F5496" w:themeColor="accent1" w:themeShade="BF"/>
                <w:sz w:val="24"/>
                <w:szCs w:val="24"/>
              </w:rPr>
            </w:pPr>
            <w:r w:rsidRPr="009F014F">
              <w:rPr>
                <w:rFonts w:ascii="Times New Roman" w:hAnsi="Times New Roman" w:cs="Times New Roman"/>
                <w:color w:val="002060"/>
                <w:sz w:val="24"/>
                <w:szCs w:val="24"/>
              </w:rPr>
              <w:t>Skaidrojam, ka pētniecības atbalsta programmas paredzētas jaunu produktu izstrādei un ar to saistītajām darbībām. Atbalsta programmu ietvaros nav paredzēts attiecināt izmaksas par iekārtu iegādi, taču iespējams attiecināt instrumentu, iekārtu un to aprīkojuma nomas maksa, ciktāl to izmanto pētniecības vai tehniski ekonomiskās priekšizpētes darbībām. Vienlaikus, pētniecības atbalsta programmās kā attiecināmas ir pētniecības projekta īstenotāja īpašumā esošo instrumentu, iekārtu un to aprīkojuma izmaksas, finanšu nomā iegādāto iekārtu amortizācijas izmaksas, ciktāl tos izmanto pētniecības projektā. Vēršam uzmanību, ka netiek segtas telpu, instrumentu, iekārtu un to aprīkojuma, patentu un licenču amortizācijas izmaksas, ja to iegādei vai izveidei jau ir ticis saņemts komercdarbības atbalsts no valsts, pašvaldības, Eiropas Savienības vai citiem publiskajiem līdzekļiem šā vai cita atbalsta pasākuma vai projekta ietvaros.</w:t>
            </w:r>
          </w:p>
        </w:tc>
      </w:tr>
      <w:tr w:rsidR="00562872" w:rsidRPr="009F014F" w14:paraId="798F9D98" w14:textId="77777777" w:rsidTr="00346C9E">
        <w:tc>
          <w:tcPr>
            <w:tcW w:w="402" w:type="pct"/>
          </w:tcPr>
          <w:p w14:paraId="67D926B1" w14:textId="665F9CB4" w:rsidR="00562872" w:rsidRPr="009F014F" w:rsidRDefault="00562872" w:rsidP="00562872">
            <w:pPr>
              <w:shd w:val="clear" w:color="auto" w:fill="FFFFFF"/>
              <w:spacing w:after="0" w:line="240" w:lineRule="auto"/>
              <w:rPr>
                <w:rFonts w:ascii="Times New Roman" w:hAnsi="Times New Roman" w:cs="Times New Roman"/>
                <w:sz w:val="24"/>
                <w:szCs w:val="24"/>
              </w:rPr>
            </w:pPr>
            <w:r w:rsidRPr="009F014F">
              <w:rPr>
                <w:rFonts w:ascii="Times New Roman" w:hAnsi="Times New Roman" w:cs="Times New Roman"/>
                <w:sz w:val="24"/>
                <w:szCs w:val="24"/>
              </w:rPr>
              <w:lastRenderedPageBreak/>
              <w:t>..</w:t>
            </w:r>
          </w:p>
        </w:tc>
        <w:tc>
          <w:tcPr>
            <w:tcW w:w="2011" w:type="pct"/>
            <w:shd w:val="clear" w:color="auto" w:fill="auto"/>
          </w:tcPr>
          <w:p w14:paraId="34C9D765" w14:textId="28A323AA" w:rsidR="00562872" w:rsidRPr="009F014F" w:rsidRDefault="00562872" w:rsidP="00562872">
            <w:pPr>
              <w:shd w:val="clear" w:color="auto" w:fill="FFFFFF"/>
              <w:spacing w:after="0" w:line="240" w:lineRule="auto"/>
              <w:rPr>
                <w:rFonts w:ascii="Times New Roman" w:eastAsia="Times New Roman" w:hAnsi="Times New Roman" w:cs="Times New Roman"/>
                <w:sz w:val="24"/>
                <w:szCs w:val="24"/>
                <w:lang w:eastAsia="lv-LV"/>
              </w:rPr>
            </w:pPr>
          </w:p>
        </w:tc>
        <w:tc>
          <w:tcPr>
            <w:tcW w:w="2587" w:type="pct"/>
            <w:shd w:val="clear" w:color="auto" w:fill="auto"/>
          </w:tcPr>
          <w:p w14:paraId="3E590E8A" w14:textId="0879183A" w:rsidR="00562872" w:rsidRPr="009F014F" w:rsidRDefault="00562872" w:rsidP="00562872">
            <w:pPr>
              <w:spacing w:after="0" w:line="240" w:lineRule="auto"/>
              <w:rPr>
                <w:rFonts w:ascii="Times New Roman" w:hAnsi="Times New Roman" w:cs="Times New Roman"/>
                <w:color w:val="2F5496" w:themeColor="accent1" w:themeShade="BF"/>
                <w:sz w:val="24"/>
                <w:szCs w:val="24"/>
              </w:rPr>
            </w:pPr>
          </w:p>
        </w:tc>
      </w:tr>
      <w:tr w:rsidR="00562872" w:rsidRPr="009F014F" w14:paraId="39F7567D" w14:textId="77777777" w:rsidTr="00841E7F">
        <w:tc>
          <w:tcPr>
            <w:tcW w:w="5000" w:type="pct"/>
            <w:gridSpan w:val="3"/>
            <w:tcBorders>
              <w:bottom w:val="single" w:sz="4" w:space="0" w:color="000000"/>
            </w:tcBorders>
            <w:shd w:val="clear" w:color="auto" w:fill="D0CECE" w:themeFill="background2" w:themeFillShade="E6"/>
          </w:tcPr>
          <w:p w14:paraId="155D5E4C" w14:textId="1360B42D" w:rsidR="00562872" w:rsidRPr="009F014F" w:rsidRDefault="00562872" w:rsidP="00562872">
            <w:pPr>
              <w:pStyle w:val="Heading1"/>
              <w:numPr>
                <w:ilvl w:val="0"/>
                <w:numId w:val="17"/>
              </w:numPr>
              <w:tabs>
                <w:tab w:val="num" w:pos="360"/>
              </w:tabs>
              <w:spacing w:before="0" w:after="0" w:line="240" w:lineRule="auto"/>
              <w:ind w:left="0" w:firstLine="0"/>
              <w:rPr>
                <w:rFonts w:cs="Times New Roman"/>
                <w:sz w:val="24"/>
                <w:szCs w:val="24"/>
              </w:rPr>
            </w:pPr>
            <w:bookmarkStart w:id="10" w:name="_Toc20918689"/>
            <w:bookmarkStart w:id="11" w:name="_Toc46148094"/>
            <w:bookmarkStart w:id="12" w:name="_Toc127803616"/>
            <w:r w:rsidRPr="009F014F">
              <w:rPr>
                <w:rFonts w:cs="Times New Roman"/>
                <w:sz w:val="24"/>
                <w:szCs w:val="24"/>
              </w:rPr>
              <w:t>Projekta iesnieguma aizpildīšana</w:t>
            </w:r>
            <w:bookmarkEnd w:id="10"/>
            <w:bookmarkEnd w:id="11"/>
            <w:r w:rsidRPr="009F014F">
              <w:rPr>
                <w:rFonts w:cs="Times New Roman"/>
                <w:sz w:val="24"/>
                <w:szCs w:val="24"/>
              </w:rPr>
              <w:t xml:space="preserve"> un pielikumi</w:t>
            </w:r>
            <w:bookmarkEnd w:id="12"/>
          </w:p>
        </w:tc>
      </w:tr>
      <w:tr w:rsidR="00562872" w:rsidRPr="009F014F" w14:paraId="717E39BF" w14:textId="77777777" w:rsidTr="00346C9E">
        <w:trPr>
          <w:trHeight w:val="465"/>
        </w:trPr>
        <w:tc>
          <w:tcPr>
            <w:tcW w:w="402" w:type="pct"/>
          </w:tcPr>
          <w:p w14:paraId="6FA20451" w14:textId="77777777" w:rsidR="00562872" w:rsidRPr="009F014F" w:rsidRDefault="00562872" w:rsidP="00562872">
            <w:pPr>
              <w:spacing w:after="0" w:line="240" w:lineRule="auto"/>
              <w:rPr>
                <w:rFonts w:ascii="Times New Roman" w:hAnsi="Times New Roman" w:cs="Times New Roman"/>
                <w:sz w:val="24"/>
                <w:szCs w:val="24"/>
              </w:rPr>
            </w:pPr>
          </w:p>
        </w:tc>
        <w:tc>
          <w:tcPr>
            <w:tcW w:w="2011" w:type="pct"/>
            <w:shd w:val="clear" w:color="auto" w:fill="auto"/>
          </w:tcPr>
          <w:p w14:paraId="60BDBAD2" w14:textId="23E7B9DB" w:rsidR="00562872" w:rsidRPr="009F014F" w:rsidRDefault="00562872" w:rsidP="00562872">
            <w:pPr>
              <w:spacing w:after="0" w:line="240" w:lineRule="auto"/>
              <w:rPr>
                <w:rFonts w:ascii="Times New Roman" w:eastAsia="Times New Roman" w:hAnsi="Times New Roman" w:cs="Times New Roman"/>
                <w:sz w:val="24"/>
                <w:szCs w:val="24"/>
                <w:lang w:eastAsia="lv-LV"/>
              </w:rPr>
            </w:pPr>
          </w:p>
        </w:tc>
        <w:tc>
          <w:tcPr>
            <w:tcW w:w="2587" w:type="pct"/>
            <w:shd w:val="clear" w:color="auto" w:fill="auto"/>
          </w:tcPr>
          <w:p w14:paraId="5EEAD1C4" w14:textId="5A6305F0" w:rsidR="00562872" w:rsidRPr="009F014F" w:rsidRDefault="00562872" w:rsidP="00562872">
            <w:pPr>
              <w:spacing w:after="0" w:line="240" w:lineRule="auto"/>
              <w:rPr>
                <w:rFonts w:ascii="Times New Roman" w:hAnsi="Times New Roman" w:cs="Times New Roman"/>
                <w:color w:val="2F5496" w:themeColor="accent1" w:themeShade="BF"/>
                <w:sz w:val="24"/>
                <w:szCs w:val="24"/>
              </w:rPr>
            </w:pPr>
          </w:p>
        </w:tc>
      </w:tr>
      <w:tr w:rsidR="00562872" w:rsidRPr="009F014F" w14:paraId="694FE4EE" w14:textId="77777777" w:rsidTr="00841E7F">
        <w:trPr>
          <w:trHeight w:val="321"/>
        </w:trPr>
        <w:tc>
          <w:tcPr>
            <w:tcW w:w="5000" w:type="pct"/>
            <w:gridSpan w:val="3"/>
            <w:shd w:val="clear" w:color="auto" w:fill="D0CECE" w:themeFill="background2" w:themeFillShade="E6"/>
          </w:tcPr>
          <w:p w14:paraId="7A4FFAA7" w14:textId="5F48FE53" w:rsidR="00562872" w:rsidRPr="009F014F" w:rsidRDefault="00562872" w:rsidP="00562872">
            <w:pPr>
              <w:pStyle w:val="Heading1"/>
              <w:numPr>
                <w:ilvl w:val="0"/>
                <w:numId w:val="17"/>
              </w:numPr>
              <w:tabs>
                <w:tab w:val="num" w:pos="360"/>
              </w:tabs>
              <w:spacing w:before="0" w:after="0" w:line="240" w:lineRule="auto"/>
              <w:ind w:left="0" w:firstLine="0"/>
              <w:rPr>
                <w:rFonts w:cs="Times New Roman"/>
                <w:sz w:val="24"/>
                <w:szCs w:val="24"/>
              </w:rPr>
            </w:pPr>
            <w:bookmarkStart w:id="13" w:name="_Toc20918693"/>
            <w:bookmarkStart w:id="14" w:name="_Toc46148098"/>
            <w:bookmarkStart w:id="15" w:name="_Toc127803617"/>
            <w:r w:rsidRPr="009F014F">
              <w:rPr>
                <w:rFonts w:cs="Times New Roman"/>
                <w:sz w:val="24"/>
                <w:szCs w:val="24"/>
              </w:rPr>
              <w:t>Personāls</w:t>
            </w:r>
            <w:bookmarkEnd w:id="13"/>
            <w:bookmarkEnd w:id="14"/>
            <w:r w:rsidRPr="009F014F">
              <w:rPr>
                <w:rFonts w:cs="Times New Roman"/>
                <w:sz w:val="24"/>
                <w:szCs w:val="24"/>
              </w:rPr>
              <w:t xml:space="preserve"> un partneri</w:t>
            </w:r>
            <w:bookmarkEnd w:id="15"/>
          </w:p>
        </w:tc>
      </w:tr>
      <w:tr w:rsidR="00562872" w:rsidRPr="009F014F" w14:paraId="0CF6209B" w14:textId="77777777" w:rsidTr="00346C9E">
        <w:trPr>
          <w:trHeight w:val="465"/>
        </w:trPr>
        <w:tc>
          <w:tcPr>
            <w:tcW w:w="402" w:type="pct"/>
          </w:tcPr>
          <w:p w14:paraId="3FCCC274" w14:textId="77777777" w:rsidR="00562872" w:rsidRPr="009F014F" w:rsidRDefault="00562872" w:rsidP="00562872">
            <w:pPr>
              <w:pStyle w:val="PlainText"/>
              <w:spacing w:before="0"/>
              <w:rPr>
                <w:rFonts w:ascii="Times New Roman" w:eastAsia="Times New Roman" w:hAnsi="Times New Roman" w:cs="Times New Roman"/>
                <w:sz w:val="24"/>
                <w:szCs w:val="24"/>
                <w:lang w:val="lv-LV" w:eastAsia="lv-LV"/>
              </w:rPr>
            </w:pPr>
          </w:p>
        </w:tc>
        <w:tc>
          <w:tcPr>
            <w:tcW w:w="2011" w:type="pct"/>
            <w:shd w:val="clear" w:color="auto" w:fill="auto"/>
            <w:vAlign w:val="center"/>
          </w:tcPr>
          <w:p w14:paraId="390E7FDD" w14:textId="05E7D89B" w:rsidR="00562872" w:rsidRPr="009F014F" w:rsidRDefault="00562872" w:rsidP="00562872">
            <w:pPr>
              <w:pStyle w:val="PlainText"/>
              <w:spacing w:before="0"/>
              <w:rPr>
                <w:rFonts w:ascii="Times New Roman" w:eastAsia="Times New Roman" w:hAnsi="Times New Roman" w:cs="Times New Roman"/>
                <w:sz w:val="24"/>
                <w:szCs w:val="24"/>
                <w:lang w:val="lv-LV" w:eastAsia="lv-LV"/>
              </w:rPr>
            </w:pPr>
          </w:p>
        </w:tc>
        <w:tc>
          <w:tcPr>
            <w:tcW w:w="2587" w:type="pct"/>
            <w:shd w:val="clear" w:color="auto" w:fill="auto"/>
          </w:tcPr>
          <w:p w14:paraId="7C4C0F5B" w14:textId="2513DBE6" w:rsidR="00562872" w:rsidRPr="009F014F" w:rsidRDefault="00562872" w:rsidP="00562872">
            <w:pPr>
              <w:spacing w:after="0" w:line="240" w:lineRule="auto"/>
              <w:rPr>
                <w:rFonts w:ascii="Times New Roman" w:hAnsi="Times New Roman" w:cs="Times New Roman"/>
                <w:color w:val="2F5496" w:themeColor="accent1" w:themeShade="BF"/>
                <w:sz w:val="24"/>
                <w:szCs w:val="24"/>
              </w:rPr>
            </w:pPr>
          </w:p>
        </w:tc>
      </w:tr>
      <w:tr w:rsidR="00562872" w:rsidRPr="009F014F" w14:paraId="32696442" w14:textId="77777777" w:rsidTr="00841E7F">
        <w:trPr>
          <w:trHeight w:val="274"/>
        </w:trPr>
        <w:tc>
          <w:tcPr>
            <w:tcW w:w="5000" w:type="pct"/>
            <w:gridSpan w:val="3"/>
            <w:shd w:val="clear" w:color="auto" w:fill="D0CECE" w:themeFill="background2" w:themeFillShade="E6"/>
          </w:tcPr>
          <w:p w14:paraId="55D6F45D" w14:textId="71CA738F" w:rsidR="00562872" w:rsidRPr="009F014F" w:rsidRDefault="00562872" w:rsidP="00562872">
            <w:pPr>
              <w:pStyle w:val="Heading1"/>
              <w:numPr>
                <w:ilvl w:val="0"/>
                <w:numId w:val="17"/>
              </w:numPr>
              <w:tabs>
                <w:tab w:val="num" w:pos="360"/>
              </w:tabs>
              <w:spacing w:before="0" w:after="0" w:line="240" w:lineRule="auto"/>
              <w:ind w:left="0" w:firstLine="0"/>
              <w:rPr>
                <w:rFonts w:cs="Times New Roman"/>
                <w:i/>
                <w:iCs/>
                <w:color w:val="0070C0"/>
                <w:sz w:val="24"/>
                <w:szCs w:val="24"/>
              </w:rPr>
            </w:pPr>
            <w:bookmarkStart w:id="16" w:name="_Toc127803618"/>
            <w:r w:rsidRPr="009F014F">
              <w:rPr>
                <w:rFonts w:cs="Times New Roman"/>
                <w:sz w:val="24"/>
                <w:szCs w:val="24"/>
              </w:rPr>
              <w:t>Projekta rezultātu uzturēšana un ilgtspējas nodrošināšana</w:t>
            </w:r>
            <w:bookmarkEnd w:id="16"/>
          </w:p>
        </w:tc>
      </w:tr>
      <w:tr w:rsidR="00562872" w:rsidRPr="009F014F" w14:paraId="6E7E3660" w14:textId="77777777" w:rsidTr="00346C9E">
        <w:trPr>
          <w:trHeight w:val="465"/>
        </w:trPr>
        <w:tc>
          <w:tcPr>
            <w:tcW w:w="402" w:type="pct"/>
          </w:tcPr>
          <w:p w14:paraId="48CAC39F" w14:textId="77777777" w:rsidR="00562872" w:rsidRPr="009F014F" w:rsidRDefault="00562872" w:rsidP="00562872">
            <w:pPr>
              <w:pStyle w:val="PlainText"/>
              <w:spacing w:before="0"/>
              <w:jc w:val="left"/>
              <w:rPr>
                <w:rFonts w:ascii="Times New Roman" w:eastAsia="Times New Roman" w:hAnsi="Times New Roman" w:cs="Times New Roman"/>
                <w:sz w:val="24"/>
                <w:szCs w:val="24"/>
                <w:lang w:val="lv-LV" w:eastAsia="lv-LV"/>
              </w:rPr>
            </w:pPr>
          </w:p>
        </w:tc>
        <w:tc>
          <w:tcPr>
            <w:tcW w:w="2011" w:type="pct"/>
            <w:shd w:val="clear" w:color="auto" w:fill="auto"/>
          </w:tcPr>
          <w:p w14:paraId="103814F7" w14:textId="580AF5DF" w:rsidR="00562872" w:rsidRPr="009F014F" w:rsidRDefault="00562872" w:rsidP="00562872">
            <w:pPr>
              <w:pStyle w:val="PlainText"/>
              <w:spacing w:before="0"/>
              <w:jc w:val="left"/>
              <w:rPr>
                <w:rFonts w:ascii="Times New Roman" w:eastAsia="Times New Roman" w:hAnsi="Times New Roman" w:cs="Times New Roman"/>
                <w:sz w:val="24"/>
                <w:szCs w:val="24"/>
                <w:lang w:val="lv-LV" w:eastAsia="lv-LV"/>
              </w:rPr>
            </w:pPr>
          </w:p>
        </w:tc>
        <w:tc>
          <w:tcPr>
            <w:tcW w:w="2587" w:type="pct"/>
            <w:shd w:val="clear" w:color="auto" w:fill="auto"/>
          </w:tcPr>
          <w:p w14:paraId="52890B2A" w14:textId="442B9BF6" w:rsidR="00562872" w:rsidRPr="009F014F" w:rsidRDefault="00562872" w:rsidP="00562872">
            <w:pPr>
              <w:spacing w:after="0" w:line="240" w:lineRule="auto"/>
              <w:rPr>
                <w:rFonts w:ascii="Times New Roman" w:hAnsi="Times New Roman" w:cs="Times New Roman"/>
                <w:color w:val="2F5496" w:themeColor="accent1" w:themeShade="BF"/>
                <w:sz w:val="24"/>
                <w:szCs w:val="24"/>
              </w:rPr>
            </w:pPr>
          </w:p>
        </w:tc>
      </w:tr>
    </w:tbl>
    <w:p w14:paraId="02C9F9E3" w14:textId="524B8A91" w:rsidR="0001751C" w:rsidRPr="009F014F" w:rsidRDefault="655DEAB1" w:rsidP="00AB7D6E">
      <w:pPr>
        <w:spacing w:after="0" w:line="240" w:lineRule="auto"/>
        <w:jc w:val="both"/>
        <w:rPr>
          <w:rFonts w:ascii="Times New Roman" w:hAnsi="Times New Roman" w:cs="Times New Roman"/>
          <w:sz w:val="24"/>
          <w:szCs w:val="24"/>
        </w:rPr>
      </w:pPr>
      <w:r w:rsidRPr="009F014F">
        <w:rPr>
          <w:rFonts w:ascii="Times New Roman" w:eastAsia="Calibri" w:hAnsi="Times New Roman" w:cs="Times New Roman"/>
          <w:sz w:val="24"/>
          <w:szCs w:val="24"/>
        </w:rPr>
        <w:t xml:space="preserve"> </w:t>
      </w:r>
    </w:p>
    <w:sectPr w:rsidR="0001751C" w:rsidRPr="009F014F" w:rsidSect="00B50AEE">
      <w:headerReference w:type="default" r:id="rId15"/>
      <w:headerReference w:type="first" r:id="rId16"/>
      <w:pgSz w:w="16838" w:h="11906" w:orient="landscape"/>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E3BD3" w14:textId="77777777" w:rsidR="00FD72E0" w:rsidRDefault="00FD72E0" w:rsidP="00F40189">
      <w:pPr>
        <w:spacing w:after="0" w:line="240" w:lineRule="auto"/>
      </w:pPr>
      <w:r>
        <w:separator/>
      </w:r>
    </w:p>
  </w:endnote>
  <w:endnote w:type="continuationSeparator" w:id="0">
    <w:p w14:paraId="5A691AE1" w14:textId="77777777" w:rsidR="00FD72E0" w:rsidRDefault="00FD72E0" w:rsidP="00F40189">
      <w:pPr>
        <w:spacing w:after="0" w:line="240" w:lineRule="auto"/>
      </w:pPr>
      <w:r>
        <w:continuationSeparator/>
      </w:r>
    </w:p>
  </w:endnote>
  <w:endnote w:type="continuationNotice" w:id="1">
    <w:p w14:paraId="61DD58D2" w14:textId="77777777" w:rsidR="00FD72E0" w:rsidRDefault="00FD72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160EA" w14:textId="77777777" w:rsidR="00FD72E0" w:rsidRDefault="00FD72E0" w:rsidP="00F40189">
      <w:pPr>
        <w:spacing w:after="0" w:line="240" w:lineRule="auto"/>
      </w:pPr>
      <w:r>
        <w:separator/>
      </w:r>
    </w:p>
  </w:footnote>
  <w:footnote w:type="continuationSeparator" w:id="0">
    <w:p w14:paraId="4B3E4DB7" w14:textId="77777777" w:rsidR="00FD72E0" w:rsidRDefault="00FD72E0" w:rsidP="00F40189">
      <w:pPr>
        <w:spacing w:after="0" w:line="240" w:lineRule="auto"/>
      </w:pPr>
      <w:r>
        <w:continuationSeparator/>
      </w:r>
    </w:p>
  </w:footnote>
  <w:footnote w:type="continuationNotice" w:id="1">
    <w:p w14:paraId="769D6F96" w14:textId="77777777" w:rsidR="00FD72E0" w:rsidRDefault="00FD72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D296E" w14:textId="439EE19A" w:rsidR="00F40189" w:rsidRDefault="00F40189" w:rsidP="00F4018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3F3F5" w14:textId="4141ACA8" w:rsidR="00B50AEE" w:rsidRDefault="00B50AEE" w:rsidP="00B50AEE">
    <w:pPr>
      <w:pStyle w:val="Header"/>
      <w:jc w:val="center"/>
    </w:pPr>
    <w:r>
      <w:rPr>
        <w:noProof/>
      </w:rPr>
      <w:drawing>
        <wp:inline distT="0" distB="0" distL="0" distR="0" wp14:anchorId="0F898F76" wp14:editId="2B5160F5">
          <wp:extent cx="2428875" cy="1673514"/>
          <wp:effectExtent l="0" t="0" r="0"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2A0A"/>
    <w:multiLevelType w:val="hybridMultilevel"/>
    <w:tmpl w:val="F5847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59D953"/>
    <w:multiLevelType w:val="hybridMultilevel"/>
    <w:tmpl w:val="623C1928"/>
    <w:lvl w:ilvl="0" w:tplc="66845E8A">
      <w:start w:val="1"/>
      <w:numFmt w:val="bullet"/>
      <w:lvlText w:val="·"/>
      <w:lvlJc w:val="left"/>
      <w:pPr>
        <w:ind w:left="720" w:hanging="360"/>
      </w:pPr>
      <w:rPr>
        <w:rFonts w:ascii="Symbol" w:hAnsi="Symbol" w:hint="default"/>
      </w:rPr>
    </w:lvl>
    <w:lvl w:ilvl="1" w:tplc="30CA3CF4">
      <w:start w:val="1"/>
      <w:numFmt w:val="bullet"/>
      <w:lvlText w:val="o"/>
      <w:lvlJc w:val="left"/>
      <w:pPr>
        <w:ind w:left="1440" w:hanging="360"/>
      </w:pPr>
      <w:rPr>
        <w:rFonts w:ascii="Courier New" w:hAnsi="Courier New" w:hint="default"/>
      </w:rPr>
    </w:lvl>
    <w:lvl w:ilvl="2" w:tplc="B8949880">
      <w:start w:val="1"/>
      <w:numFmt w:val="bullet"/>
      <w:lvlText w:val=""/>
      <w:lvlJc w:val="left"/>
      <w:pPr>
        <w:ind w:left="2160" w:hanging="360"/>
      </w:pPr>
      <w:rPr>
        <w:rFonts w:ascii="Wingdings" w:hAnsi="Wingdings" w:hint="default"/>
      </w:rPr>
    </w:lvl>
    <w:lvl w:ilvl="3" w:tplc="D8B88E58">
      <w:start w:val="1"/>
      <w:numFmt w:val="bullet"/>
      <w:lvlText w:val=""/>
      <w:lvlJc w:val="left"/>
      <w:pPr>
        <w:ind w:left="2880" w:hanging="360"/>
      </w:pPr>
      <w:rPr>
        <w:rFonts w:ascii="Symbol" w:hAnsi="Symbol" w:hint="default"/>
      </w:rPr>
    </w:lvl>
    <w:lvl w:ilvl="4" w:tplc="62B2A2AC">
      <w:start w:val="1"/>
      <w:numFmt w:val="bullet"/>
      <w:lvlText w:val="o"/>
      <w:lvlJc w:val="left"/>
      <w:pPr>
        <w:ind w:left="3600" w:hanging="360"/>
      </w:pPr>
      <w:rPr>
        <w:rFonts w:ascii="Courier New" w:hAnsi="Courier New" w:hint="default"/>
      </w:rPr>
    </w:lvl>
    <w:lvl w:ilvl="5" w:tplc="503A1B66">
      <w:start w:val="1"/>
      <w:numFmt w:val="bullet"/>
      <w:lvlText w:val=""/>
      <w:lvlJc w:val="left"/>
      <w:pPr>
        <w:ind w:left="4320" w:hanging="360"/>
      </w:pPr>
      <w:rPr>
        <w:rFonts w:ascii="Wingdings" w:hAnsi="Wingdings" w:hint="default"/>
      </w:rPr>
    </w:lvl>
    <w:lvl w:ilvl="6" w:tplc="653C0D70">
      <w:start w:val="1"/>
      <w:numFmt w:val="bullet"/>
      <w:lvlText w:val=""/>
      <w:lvlJc w:val="left"/>
      <w:pPr>
        <w:ind w:left="5040" w:hanging="360"/>
      </w:pPr>
      <w:rPr>
        <w:rFonts w:ascii="Symbol" w:hAnsi="Symbol" w:hint="default"/>
      </w:rPr>
    </w:lvl>
    <w:lvl w:ilvl="7" w:tplc="C0480202">
      <w:start w:val="1"/>
      <w:numFmt w:val="bullet"/>
      <w:lvlText w:val="o"/>
      <w:lvlJc w:val="left"/>
      <w:pPr>
        <w:ind w:left="5760" w:hanging="360"/>
      </w:pPr>
      <w:rPr>
        <w:rFonts w:ascii="Courier New" w:hAnsi="Courier New" w:hint="default"/>
      </w:rPr>
    </w:lvl>
    <w:lvl w:ilvl="8" w:tplc="74960EAA">
      <w:start w:val="1"/>
      <w:numFmt w:val="bullet"/>
      <w:lvlText w:val=""/>
      <w:lvlJc w:val="left"/>
      <w:pPr>
        <w:ind w:left="6480" w:hanging="360"/>
      </w:pPr>
      <w:rPr>
        <w:rFonts w:ascii="Wingdings" w:hAnsi="Wingdings" w:hint="default"/>
      </w:rPr>
    </w:lvl>
  </w:abstractNum>
  <w:abstractNum w:abstractNumId="2" w15:restartNumberingAfterBreak="0">
    <w:nsid w:val="03F278F0"/>
    <w:multiLevelType w:val="hybridMultilevel"/>
    <w:tmpl w:val="B75CF98E"/>
    <w:lvl w:ilvl="0" w:tplc="6820FB6A">
      <w:numFmt w:val="bullet"/>
      <w:lvlText w:val="-"/>
      <w:lvlJc w:val="left"/>
      <w:pPr>
        <w:ind w:left="720" w:hanging="360"/>
      </w:pPr>
      <w:rPr>
        <w:rFonts w:ascii="Calibri" w:eastAsiaTheme="minorHAnsi" w:hAnsi="Calibri" w:cs="Calibri" w:hint="default"/>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7CB22AC"/>
    <w:multiLevelType w:val="multilevel"/>
    <w:tmpl w:val="D13A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547DDF"/>
    <w:multiLevelType w:val="hybridMultilevel"/>
    <w:tmpl w:val="879A7FD4"/>
    <w:lvl w:ilvl="0" w:tplc="FFFFFFFF">
      <w:start w:val="1"/>
      <w:numFmt w:val="lowerLetter"/>
      <w:lvlText w:val="%1)"/>
      <w:lvlJc w:val="left"/>
      <w:pPr>
        <w:ind w:left="720" w:hanging="360"/>
      </w:pPr>
      <w:rPr>
        <w:rFonts w:ascii="Times New Roman" w:hAnsi="Times New Roman" w:cs="Times New Roman"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0B15D5"/>
    <w:multiLevelType w:val="hybridMultilevel"/>
    <w:tmpl w:val="931C04CE"/>
    <w:lvl w:ilvl="0" w:tplc="CB2E24D2">
      <w:start w:val="1"/>
      <w:numFmt w:val="bullet"/>
      <w:lvlText w:val=""/>
      <w:lvlJc w:val="left"/>
      <w:pPr>
        <w:tabs>
          <w:tab w:val="num" w:pos="720"/>
        </w:tabs>
        <w:ind w:left="720" w:hanging="360"/>
      </w:pPr>
      <w:rPr>
        <w:rFonts w:ascii="Wingdings" w:hAnsi="Wingdings" w:hint="default"/>
      </w:rPr>
    </w:lvl>
    <w:lvl w:ilvl="1" w:tplc="F8F2F73A">
      <w:start w:val="1"/>
      <w:numFmt w:val="bullet"/>
      <w:lvlText w:val=""/>
      <w:lvlJc w:val="left"/>
      <w:pPr>
        <w:tabs>
          <w:tab w:val="num" w:pos="1440"/>
        </w:tabs>
        <w:ind w:left="1440" w:hanging="360"/>
      </w:pPr>
      <w:rPr>
        <w:rFonts w:ascii="Wingdings" w:hAnsi="Wingdings" w:hint="default"/>
      </w:rPr>
    </w:lvl>
    <w:lvl w:ilvl="2" w:tplc="1BD2ABF8">
      <w:numFmt w:val="bullet"/>
      <w:lvlText w:val=""/>
      <w:lvlJc w:val="left"/>
      <w:pPr>
        <w:tabs>
          <w:tab w:val="num" w:pos="2160"/>
        </w:tabs>
        <w:ind w:left="2160" w:hanging="360"/>
      </w:pPr>
      <w:rPr>
        <w:rFonts w:ascii="Wingdings" w:hAnsi="Wingdings" w:hint="default"/>
      </w:rPr>
    </w:lvl>
    <w:lvl w:ilvl="3" w:tplc="F956FFF6" w:tentative="1">
      <w:start w:val="1"/>
      <w:numFmt w:val="bullet"/>
      <w:lvlText w:val=""/>
      <w:lvlJc w:val="left"/>
      <w:pPr>
        <w:tabs>
          <w:tab w:val="num" w:pos="2880"/>
        </w:tabs>
        <w:ind w:left="2880" w:hanging="360"/>
      </w:pPr>
      <w:rPr>
        <w:rFonts w:ascii="Wingdings" w:hAnsi="Wingdings" w:hint="default"/>
      </w:rPr>
    </w:lvl>
    <w:lvl w:ilvl="4" w:tplc="27542B5A" w:tentative="1">
      <w:start w:val="1"/>
      <w:numFmt w:val="bullet"/>
      <w:lvlText w:val=""/>
      <w:lvlJc w:val="left"/>
      <w:pPr>
        <w:tabs>
          <w:tab w:val="num" w:pos="3600"/>
        </w:tabs>
        <w:ind w:left="3600" w:hanging="360"/>
      </w:pPr>
      <w:rPr>
        <w:rFonts w:ascii="Wingdings" w:hAnsi="Wingdings" w:hint="default"/>
      </w:rPr>
    </w:lvl>
    <w:lvl w:ilvl="5" w:tplc="9C480432" w:tentative="1">
      <w:start w:val="1"/>
      <w:numFmt w:val="bullet"/>
      <w:lvlText w:val=""/>
      <w:lvlJc w:val="left"/>
      <w:pPr>
        <w:tabs>
          <w:tab w:val="num" w:pos="4320"/>
        </w:tabs>
        <w:ind w:left="4320" w:hanging="360"/>
      </w:pPr>
      <w:rPr>
        <w:rFonts w:ascii="Wingdings" w:hAnsi="Wingdings" w:hint="default"/>
      </w:rPr>
    </w:lvl>
    <w:lvl w:ilvl="6" w:tplc="44ACE404" w:tentative="1">
      <w:start w:val="1"/>
      <w:numFmt w:val="bullet"/>
      <w:lvlText w:val=""/>
      <w:lvlJc w:val="left"/>
      <w:pPr>
        <w:tabs>
          <w:tab w:val="num" w:pos="5040"/>
        </w:tabs>
        <w:ind w:left="5040" w:hanging="360"/>
      </w:pPr>
      <w:rPr>
        <w:rFonts w:ascii="Wingdings" w:hAnsi="Wingdings" w:hint="default"/>
      </w:rPr>
    </w:lvl>
    <w:lvl w:ilvl="7" w:tplc="326483BC" w:tentative="1">
      <w:start w:val="1"/>
      <w:numFmt w:val="bullet"/>
      <w:lvlText w:val=""/>
      <w:lvlJc w:val="left"/>
      <w:pPr>
        <w:tabs>
          <w:tab w:val="num" w:pos="5760"/>
        </w:tabs>
        <w:ind w:left="5760" w:hanging="360"/>
      </w:pPr>
      <w:rPr>
        <w:rFonts w:ascii="Wingdings" w:hAnsi="Wingdings" w:hint="default"/>
      </w:rPr>
    </w:lvl>
    <w:lvl w:ilvl="8" w:tplc="3B1C094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B21918"/>
    <w:multiLevelType w:val="hybridMultilevel"/>
    <w:tmpl w:val="D7DEDCCA"/>
    <w:lvl w:ilvl="0" w:tplc="BE32355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6BB454"/>
    <w:multiLevelType w:val="hybridMultilevel"/>
    <w:tmpl w:val="A1E2D646"/>
    <w:lvl w:ilvl="0" w:tplc="F55EA35C">
      <w:start w:val="1"/>
      <w:numFmt w:val="bullet"/>
      <w:lvlText w:val="·"/>
      <w:lvlJc w:val="left"/>
      <w:pPr>
        <w:ind w:left="720" w:hanging="360"/>
      </w:pPr>
      <w:rPr>
        <w:rFonts w:ascii="Symbol" w:hAnsi="Symbol" w:hint="default"/>
      </w:rPr>
    </w:lvl>
    <w:lvl w:ilvl="1" w:tplc="8D3CCC2E">
      <w:start w:val="1"/>
      <w:numFmt w:val="bullet"/>
      <w:lvlText w:val="o"/>
      <w:lvlJc w:val="left"/>
      <w:pPr>
        <w:ind w:left="1440" w:hanging="360"/>
      </w:pPr>
      <w:rPr>
        <w:rFonts w:ascii="Courier New" w:hAnsi="Courier New" w:hint="default"/>
      </w:rPr>
    </w:lvl>
    <w:lvl w:ilvl="2" w:tplc="B530813A">
      <w:start w:val="1"/>
      <w:numFmt w:val="bullet"/>
      <w:lvlText w:val=""/>
      <w:lvlJc w:val="left"/>
      <w:pPr>
        <w:ind w:left="2160" w:hanging="360"/>
      </w:pPr>
      <w:rPr>
        <w:rFonts w:ascii="Wingdings" w:hAnsi="Wingdings" w:hint="default"/>
      </w:rPr>
    </w:lvl>
    <w:lvl w:ilvl="3" w:tplc="F760BA8C">
      <w:start w:val="1"/>
      <w:numFmt w:val="bullet"/>
      <w:lvlText w:val=""/>
      <w:lvlJc w:val="left"/>
      <w:pPr>
        <w:ind w:left="2880" w:hanging="360"/>
      </w:pPr>
      <w:rPr>
        <w:rFonts w:ascii="Symbol" w:hAnsi="Symbol" w:hint="default"/>
      </w:rPr>
    </w:lvl>
    <w:lvl w:ilvl="4" w:tplc="402C2758">
      <w:start w:val="1"/>
      <w:numFmt w:val="bullet"/>
      <w:lvlText w:val="o"/>
      <w:lvlJc w:val="left"/>
      <w:pPr>
        <w:ind w:left="3600" w:hanging="360"/>
      </w:pPr>
      <w:rPr>
        <w:rFonts w:ascii="Courier New" w:hAnsi="Courier New" w:hint="default"/>
      </w:rPr>
    </w:lvl>
    <w:lvl w:ilvl="5" w:tplc="B8C862F0">
      <w:start w:val="1"/>
      <w:numFmt w:val="bullet"/>
      <w:lvlText w:val=""/>
      <w:lvlJc w:val="left"/>
      <w:pPr>
        <w:ind w:left="4320" w:hanging="360"/>
      </w:pPr>
      <w:rPr>
        <w:rFonts w:ascii="Wingdings" w:hAnsi="Wingdings" w:hint="default"/>
      </w:rPr>
    </w:lvl>
    <w:lvl w:ilvl="6" w:tplc="183AAA8C">
      <w:start w:val="1"/>
      <w:numFmt w:val="bullet"/>
      <w:lvlText w:val=""/>
      <w:lvlJc w:val="left"/>
      <w:pPr>
        <w:ind w:left="5040" w:hanging="360"/>
      </w:pPr>
      <w:rPr>
        <w:rFonts w:ascii="Symbol" w:hAnsi="Symbol" w:hint="default"/>
      </w:rPr>
    </w:lvl>
    <w:lvl w:ilvl="7" w:tplc="6984716E">
      <w:start w:val="1"/>
      <w:numFmt w:val="bullet"/>
      <w:lvlText w:val="o"/>
      <w:lvlJc w:val="left"/>
      <w:pPr>
        <w:ind w:left="5760" w:hanging="360"/>
      </w:pPr>
      <w:rPr>
        <w:rFonts w:ascii="Courier New" w:hAnsi="Courier New" w:hint="default"/>
      </w:rPr>
    </w:lvl>
    <w:lvl w:ilvl="8" w:tplc="150CBFBA">
      <w:start w:val="1"/>
      <w:numFmt w:val="bullet"/>
      <w:lvlText w:val=""/>
      <w:lvlJc w:val="left"/>
      <w:pPr>
        <w:ind w:left="6480" w:hanging="360"/>
      </w:pPr>
      <w:rPr>
        <w:rFonts w:ascii="Wingdings" w:hAnsi="Wingdings" w:hint="default"/>
      </w:rPr>
    </w:lvl>
  </w:abstractNum>
  <w:abstractNum w:abstractNumId="8" w15:restartNumberingAfterBreak="0">
    <w:nsid w:val="1B694F09"/>
    <w:multiLevelType w:val="hybridMultilevel"/>
    <w:tmpl w:val="BD90F2F0"/>
    <w:lvl w:ilvl="0" w:tplc="7C089F34">
      <w:start w:val="4"/>
      <w:numFmt w:val="decimal"/>
      <w:lvlText w:val="%1."/>
      <w:lvlJc w:val="left"/>
      <w:pPr>
        <w:ind w:left="720" w:hanging="360"/>
      </w:pPr>
    </w:lvl>
    <w:lvl w:ilvl="1" w:tplc="FA041838">
      <w:start w:val="1"/>
      <w:numFmt w:val="lowerLetter"/>
      <w:lvlText w:val="%2."/>
      <w:lvlJc w:val="left"/>
      <w:pPr>
        <w:ind w:left="1440" w:hanging="360"/>
      </w:pPr>
    </w:lvl>
    <w:lvl w:ilvl="2" w:tplc="7D78C13C">
      <w:start w:val="1"/>
      <w:numFmt w:val="lowerRoman"/>
      <w:lvlText w:val="%3."/>
      <w:lvlJc w:val="right"/>
      <w:pPr>
        <w:ind w:left="2160" w:hanging="180"/>
      </w:pPr>
    </w:lvl>
    <w:lvl w:ilvl="3" w:tplc="AC281834">
      <w:start w:val="1"/>
      <w:numFmt w:val="decimal"/>
      <w:lvlText w:val="%4."/>
      <w:lvlJc w:val="left"/>
      <w:pPr>
        <w:ind w:left="2880" w:hanging="360"/>
      </w:pPr>
    </w:lvl>
    <w:lvl w:ilvl="4" w:tplc="C6EC00C4">
      <w:start w:val="1"/>
      <w:numFmt w:val="lowerLetter"/>
      <w:lvlText w:val="%5."/>
      <w:lvlJc w:val="left"/>
      <w:pPr>
        <w:ind w:left="3600" w:hanging="360"/>
      </w:pPr>
    </w:lvl>
    <w:lvl w:ilvl="5" w:tplc="ACEA332C">
      <w:start w:val="1"/>
      <w:numFmt w:val="lowerRoman"/>
      <w:lvlText w:val="%6."/>
      <w:lvlJc w:val="right"/>
      <w:pPr>
        <w:ind w:left="4320" w:hanging="180"/>
      </w:pPr>
    </w:lvl>
    <w:lvl w:ilvl="6" w:tplc="98E872F0">
      <w:start w:val="1"/>
      <w:numFmt w:val="decimal"/>
      <w:lvlText w:val="%7."/>
      <w:lvlJc w:val="left"/>
      <w:pPr>
        <w:ind w:left="5040" w:hanging="360"/>
      </w:pPr>
    </w:lvl>
    <w:lvl w:ilvl="7" w:tplc="FAA66368">
      <w:start w:val="1"/>
      <w:numFmt w:val="lowerLetter"/>
      <w:lvlText w:val="%8."/>
      <w:lvlJc w:val="left"/>
      <w:pPr>
        <w:ind w:left="5760" w:hanging="360"/>
      </w:pPr>
    </w:lvl>
    <w:lvl w:ilvl="8" w:tplc="06F68572">
      <w:start w:val="1"/>
      <w:numFmt w:val="lowerRoman"/>
      <w:lvlText w:val="%9."/>
      <w:lvlJc w:val="right"/>
      <w:pPr>
        <w:ind w:left="6480" w:hanging="180"/>
      </w:pPr>
    </w:lvl>
  </w:abstractNum>
  <w:abstractNum w:abstractNumId="9" w15:restartNumberingAfterBreak="0">
    <w:nsid w:val="1BAC5575"/>
    <w:multiLevelType w:val="hybridMultilevel"/>
    <w:tmpl w:val="92ECE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0CEE13"/>
    <w:multiLevelType w:val="hybridMultilevel"/>
    <w:tmpl w:val="82CAEF0A"/>
    <w:lvl w:ilvl="0" w:tplc="DF3A4ACE">
      <w:start w:val="1"/>
      <w:numFmt w:val="bullet"/>
      <w:lvlText w:val="·"/>
      <w:lvlJc w:val="left"/>
      <w:pPr>
        <w:ind w:left="720" w:hanging="360"/>
      </w:pPr>
      <w:rPr>
        <w:rFonts w:ascii="Symbol" w:hAnsi="Symbol" w:hint="default"/>
      </w:rPr>
    </w:lvl>
    <w:lvl w:ilvl="1" w:tplc="22B49FEE">
      <w:start w:val="1"/>
      <w:numFmt w:val="bullet"/>
      <w:lvlText w:val="o"/>
      <w:lvlJc w:val="left"/>
      <w:pPr>
        <w:ind w:left="1440" w:hanging="360"/>
      </w:pPr>
      <w:rPr>
        <w:rFonts w:ascii="Courier New" w:hAnsi="Courier New" w:hint="default"/>
      </w:rPr>
    </w:lvl>
    <w:lvl w:ilvl="2" w:tplc="F6967336">
      <w:start w:val="1"/>
      <w:numFmt w:val="bullet"/>
      <w:lvlText w:val=""/>
      <w:lvlJc w:val="left"/>
      <w:pPr>
        <w:ind w:left="2160" w:hanging="360"/>
      </w:pPr>
      <w:rPr>
        <w:rFonts w:ascii="Wingdings" w:hAnsi="Wingdings" w:hint="default"/>
      </w:rPr>
    </w:lvl>
    <w:lvl w:ilvl="3" w:tplc="5D60C29C">
      <w:start w:val="1"/>
      <w:numFmt w:val="bullet"/>
      <w:lvlText w:val=""/>
      <w:lvlJc w:val="left"/>
      <w:pPr>
        <w:ind w:left="2880" w:hanging="360"/>
      </w:pPr>
      <w:rPr>
        <w:rFonts w:ascii="Symbol" w:hAnsi="Symbol" w:hint="default"/>
      </w:rPr>
    </w:lvl>
    <w:lvl w:ilvl="4" w:tplc="6B7E38EC">
      <w:start w:val="1"/>
      <w:numFmt w:val="bullet"/>
      <w:lvlText w:val="o"/>
      <w:lvlJc w:val="left"/>
      <w:pPr>
        <w:ind w:left="3600" w:hanging="360"/>
      </w:pPr>
      <w:rPr>
        <w:rFonts w:ascii="Courier New" w:hAnsi="Courier New" w:hint="default"/>
      </w:rPr>
    </w:lvl>
    <w:lvl w:ilvl="5" w:tplc="41B6654A">
      <w:start w:val="1"/>
      <w:numFmt w:val="bullet"/>
      <w:lvlText w:val=""/>
      <w:lvlJc w:val="left"/>
      <w:pPr>
        <w:ind w:left="4320" w:hanging="360"/>
      </w:pPr>
      <w:rPr>
        <w:rFonts w:ascii="Wingdings" w:hAnsi="Wingdings" w:hint="default"/>
      </w:rPr>
    </w:lvl>
    <w:lvl w:ilvl="6" w:tplc="385EE9E8">
      <w:start w:val="1"/>
      <w:numFmt w:val="bullet"/>
      <w:lvlText w:val=""/>
      <w:lvlJc w:val="left"/>
      <w:pPr>
        <w:ind w:left="5040" w:hanging="360"/>
      </w:pPr>
      <w:rPr>
        <w:rFonts w:ascii="Symbol" w:hAnsi="Symbol" w:hint="default"/>
      </w:rPr>
    </w:lvl>
    <w:lvl w:ilvl="7" w:tplc="0D4EC8EC">
      <w:start w:val="1"/>
      <w:numFmt w:val="bullet"/>
      <w:lvlText w:val="o"/>
      <w:lvlJc w:val="left"/>
      <w:pPr>
        <w:ind w:left="5760" w:hanging="360"/>
      </w:pPr>
      <w:rPr>
        <w:rFonts w:ascii="Courier New" w:hAnsi="Courier New" w:hint="default"/>
      </w:rPr>
    </w:lvl>
    <w:lvl w:ilvl="8" w:tplc="A936086E">
      <w:start w:val="1"/>
      <w:numFmt w:val="bullet"/>
      <w:lvlText w:val=""/>
      <w:lvlJc w:val="left"/>
      <w:pPr>
        <w:ind w:left="6480" w:hanging="360"/>
      </w:pPr>
      <w:rPr>
        <w:rFonts w:ascii="Wingdings" w:hAnsi="Wingdings" w:hint="default"/>
      </w:rPr>
    </w:lvl>
  </w:abstractNum>
  <w:abstractNum w:abstractNumId="11" w15:restartNumberingAfterBreak="0">
    <w:nsid w:val="1EA96C92"/>
    <w:multiLevelType w:val="hybridMultilevel"/>
    <w:tmpl w:val="F2B6DF6A"/>
    <w:lvl w:ilvl="0" w:tplc="922ACB18">
      <w:start w:val="1"/>
      <w:numFmt w:val="decimal"/>
      <w:lvlText w:val="%1."/>
      <w:lvlJc w:val="left"/>
      <w:pPr>
        <w:ind w:left="720" w:hanging="360"/>
      </w:pPr>
    </w:lvl>
    <w:lvl w:ilvl="1" w:tplc="D6BA4ACE">
      <w:start w:val="1"/>
      <w:numFmt w:val="lowerLetter"/>
      <w:lvlText w:val="%2."/>
      <w:lvlJc w:val="left"/>
      <w:pPr>
        <w:ind w:left="1440" w:hanging="360"/>
      </w:pPr>
    </w:lvl>
    <w:lvl w:ilvl="2" w:tplc="35D0C8B8">
      <w:start w:val="1"/>
      <w:numFmt w:val="lowerRoman"/>
      <w:lvlText w:val="%3."/>
      <w:lvlJc w:val="right"/>
      <w:pPr>
        <w:ind w:left="2160" w:hanging="180"/>
      </w:pPr>
    </w:lvl>
    <w:lvl w:ilvl="3" w:tplc="DFE843D8">
      <w:start w:val="1"/>
      <w:numFmt w:val="decimal"/>
      <w:lvlText w:val="%4."/>
      <w:lvlJc w:val="left"/>
      <w:pPr>
        <w:ind w:left="2880" w:hanging="360"/>
      </w:pPr>
    </w:lvl>
    <w:lvl w:ilvl="4" w:tplc="35B275BE">
      <w:start w:val="1"/>
      <w:numFmt w:val="lowerLetter"/>
      <w:lvlText w:val="%5."/>
      <w:lvlJc w:val="left"/>
      <w:pPr>
        <w:ind w:left="3600" w:hanging="360"/>
      </w:pPr>
    </w:lvl>
    <w:lvl w:ilvl="5" w:tplc="586A341A">
      <w:start w:val="1"/>
      <w:numFmt w:val="lowerRoman"/>
      <w:lvlText w:val="%6."/>
      <w:lvlJc w:val="right"/>
      <w:pPr>
        <w:ind w:left="4320" w:hanging="180"/>
      </w:pPr>
    </w:lvl>
    <w:lvl w:ilvl="6" w:tplc="2E142478">
      <w:start w:val="1"/>
      <w:numFmt w:val="decimal"/>
      <w:lvlText w:val="%7."/>
      <w:lvlJc w:val="left"/>
      <w:pPr>
        <w:ind w:left="5040" w:hanging="360"/>
      </w:pPr>
    </w:lvl>
    <w:lvl w:ilvl="7" w:tplc="83141D78">
      <w:start w:val="1"/>
      <w:numFmt w:val="lowerLetter"/>
      <w:lvlText w:val="%8."/>
      <w:lvlJc w:val="left"/>
      <w:pPr>
        <w:ind w:left="5760" w:hanging="360"/>
      </w:pPr>
    </w:lvl>
    <w:lvl w:ilvl="8" w:tplc="FF365B48">
      <w:start w:val="1"/>
      <w:numFmt w:val="lowerRoman"/>
      <w:lvlText w:val="%9."/>
      <w:lvlJc w:val="right"/>
      <w:pPr>
        <w:ind w:left="6480" w:hanging="180"/>
      </w:pPr>
    </w:lvl>
  </w:abstractNum>
  <w:abstractNum w:abstractNumId="12" w15:restartNumberingAfterBreak="0">
    <w:nsid w:val="262E70C5"/>
    <w:multiLevelType w:val="hybridMultilevel"/>
    <w:tmpl w:val="92ECEB76"/>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C3BF88"/>
    <w:multiLevelType w:val="hybridMultilevel"/>
    <w:tmpl w:val="1A2E9E0C"/>
    <w:lvl w:ilvl="0" w:tplc="99DE45E4">
      <w:start w:val="1"/>
      <w:numFmt w:val="bullet"/>
      <w:lvlText w:val="·"/>
      <w:lvlJc w:val="left"/>
      <w:pPr>
        <w:ind w:left="720" w:hanging="360"/>
      </w:pPr>
      <w:rPr>
        <w:rFonts w:ascii="Symbol" w:hAnsi="Symbol" w:hint="default"/>
      </w:rPr>
    </w:lvl>
    <w:lvl w:ilvl="1" w:tplc="9E14E5F0">
      <w:start w:val="1"/>
      <w:numFmt w:val="bullet"/>
      <w:lvlText w:val="o"/>
      <w:lvlJc w:val="left"/>
      <w:pPr>
        <w:ind w:left="1440" w:hanging="360"/>
      </w:pPr>
      <w:rPr>
        <w:rFonts w:ascii="Courier New" w:hAnsi="Courier New" w:hint="default"/>
      </w:rPr>
    </w:lvl>
    <w:lvl w:ilvl="2" w:tplc="CE58BFC4">
      <w:start w:val="1"/>
      <w:numFmt w:val="bullet"/>
      <w:lvlText w:val=""/>
      <w:lvlJc w:val="left"/>
      <w:pPr>
        <w:ind w:left="2160" w:hanging="360"/>
      </w:pPr>
      <w:rPr>
        <w:rFonts w:ascii="Wingdings" w:hAnsi="Wingdings" w:hint="default"/>
      </w:rPr>
    </w:lvl>
    <w:lvl w:ilvl="3" w:tplc="7116CBE8">
      <w:start w:val="1"/>
      <w:numFmt w:val="bullet"/>
      <w:lvlText w:val=""/>
      <w:lvlJc w:val="left"/>
      <w:pPr>
        <w:ind w:left="2880" w:hanging="360"/>
      </w:pPr>
      <w:rPr>
        <w:rFonts w:ascii="Symbol" w:hAnsi="Symbol" w:hint="default"/>
      </w:rPr>
    </w:lvl>
    <w:lvl w:ilvl="4" w:tplc="04BCFE4C">
      <w:start w:val="1"/>
      <w:numFmt w:val="bullet"/>
      <w:lvlText w:val="o"/>
      <w:lvlJc w:val="left"/>
      <w:pPr>
        <w:ind w:left="3600" w:hanging="360"/>
      </w:pPr>
      <w:rPr>
        <w:rFonts w:ascii="Courier New" w:hAnsi="Courier New" w:hint="default"/>
      </w:rPr>
    </w:lvl>
    <w:lvl w:ilvl="5" w:tplc="6ED0B672">
      <w:start w:val="1"/>
      <w:numFmt w:val="bullet"/>
      <w:lvlText w:val=""/>
      <w:lvlJc w:val="left"/>
      <w:pPr>
        <w:ind w:left="4320" w:hanging="360"/>
      </w:pPr>
      <w:rPr>
        <w:rFonts w:ascii="Wingdings" w:hAnsi="Wingdings" w:hint="default"/>
      </w:rPr>
    </w:lvl>
    <w:lvl w:ilvl="6" w:tplc="E74ABEDE">
      <w:start w:val="1"/>
      <w:numFmt w:val="bullet"/>
      <w:lvlText w:val=""/>
      <w:lvlJc w:val="left"/>
      <w:pPr>
        <w:ind w:left="5040" w:hanging="360"/>
      </w:pPr>
      <w:rPr>
        <w:rFonts w:ascii="Symbol" w:hAnsi="Symbol" w:hint="default"/>
      </w:rPr>
    </w:lvl>
    <w:lvl w:ilvl="7" w:tplc="D958C5FE">
      <w:start w:val="1"/>
      <w:numFmt w:val="bullet"/>
      <w:lvlText w:val="o"/>
      <w:lvlJc w:val="left"/>
      <w:pPr>
        <w:ind w:left="5760" w:hanging="360"/>
      </w:pPr>
      <w:rPr>
        <w:rFonts w:ascii="Courier New" w:hAnsi="Courier New" w:hint="default"/>
      </w:rPr>
    </w:lvl>
    <w:lvl w:ilvl="8" w:tplc="59DA6882">
      <w:start w:val="1"/>
      <w:numFmt w:val="bullet"/>
      <w:lvlText w:val=""/>
      <w:lvlJc w:val="left"/>
      <w:pPr>
        <w:ind w:left="6480" w:hanging="360"/>
      </w:pPr>
      <w:rPr>
        <w:rFonts w:ascii="Wingdings" w:hAnsi="Wingdings" w:hint="default"/>
      </w:rPr>
    </w:lvl>
  </w:abstractNum>
  <w:abstractNum w:abstractNumId="14" w15:restartNumberingAfterBreak="0">
    <w:nsid w:val="3B36589E"/>
    <w:multiLevelType w:val="hybridMultilevel"/>
    <w:tmpl w:val="F44E0C2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E3A652A"/>
    <w:multiLevelType w:val="multilevel"/>
    <w:tmpl w:val="AC526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A15E10"/>
    <w:multiLevelType w:val="hybridMultilevel"/>
    <w:tmpl w:val="82D25144"/>
    <w:lvl w:ilvl="0" w:tplc="1740685E">
      <w:start w:val="1"/>
      <w:numFmt w:val="decimal"/>
      <w:lvlText w:val="%1."/>
      <w:lvlJc w:val="left"/>
      <w:pPr>
        <w:ind w:left="720" w:hanging="360"/>
      </w:pPr>
      <w:rPr>
        <w:b/>
        <w:bCs/>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F401F80"/>
    <w:multiLevelType w:val="hybridMultilevel"/>
    <w:tmpl w:val="3E5EF9F4"/>
    <w:lvl w:ilvl="0" w:tplc="B486FC74">
      <w:start w:val="2"/>
      <w:numFmt w:val="decimal"/>
      <w:lvlText w:val="%1."/>
      <w:lvlJc w:val="left"/>
      <w:pPr>
        <w:ind w:left="720" w:hanging="360"/>
      </w:pPr>
    </w:lvl>
    <w:lvl w:ilvl="1" w:tplc="A8D205CA">
      <w:start w:val="1"/>
      <w:numFmt w:val="lowerLetter"/>
      <w:lvlText w:val="%2."/>
      <w:lvlJc w:val="left"/>
      <w:pPr>
        <w:ind w:left="1440" w:hanging="360"/>
      </w:pPr>
    </w:lvl>
    <w:lvl w:ilvl="2" w:tplc="77883A62">
      <w:start w:val="1"/>
      <w:numFmt w:val="lowerRoman"/>
      <w:lvlText w:val="%3."/>
      <w:lvlJc w:val="right"/>
      <w:pPr>
        <w:ind w:left="2160" w:hanging="180"/>
      </w:pPr>
    </w:lvl>
    <w:lvl w:ilvl="3" w:tplc="2ADEE0A6">
      <w:start w:val="1"/>
      <w:numFmt w:val="decimal"/>
      <w:lvlText w:val="%4."/>
      <w:lvlJc w:val="left"/>
      <w:pPr>
        <w:ind w:left="2880" w:hanging="360"/>
      </w:pPr>
    </w:lvl>
    <w:lvl w:ilvl="4" w:tplc="D736BDFE">
      <w:start w:val="1"/>
      <w:numFmt w:val="lowerLetter"/>
      <w:lvlText w:val="%5."/>
      <w:lvlJc w:val="left"/>
      <w:pPr>
        <w:ind w:left="3600" w:hanging="360"/>
      </w:pPr>
    </w:lvl>
    <w:lvl w:ilvl="5" w:tplc="6CF2F358">
      <w:start w:val="1"/>
      <w:numFmt w:val="lowerRoman"/>
      <w:lvlText w:val="%6."/>
      <w:lvlJc w:val="right"/>
      <w:pPr>
        <w:ind w:left="4320" w:hanging="180"/>
      </w:pPr>
    </w:lvl>
    <w:lvl w:ilvl="6" w:tplc="FE6CFF4C">
      <w:start w:val="1"/>
      <w:numFmt w:val="decimal"/>
      <w:lvlText w:val="%7."/>
      <w:lvlJc w:val="left"/>
      <w:pPr>
        <w:ind w:left="5040" w:hanging="360"/>
      </w:pPr>
    </w:lvl>
    <w:lvl w:ilvl="7" w:tplc="AACE1948">
      <w:start w:val="1"/>
      <w:numFmt w:val="lowerLetter"/>
      <w:lvlText w:val="%8."/>
      <w:lvlJc w:val="left"/>
      <w:pPr>
        <w:ind w:left="5760" w:hanging="360"/>
      </w:pPr>
    </w:lvl>
    <w:lvl w:ilvl="8" w:tplc="59E4FC3E">
      <w:start w:val="1"/>
      <w:numFmt w:val="lowerRoman"/>
      <w:lvlText w:val="%9."/>
      <w:lvlJc w:val="right"/>
      <w:pPr>
        <w:ind w:left="6480" w:hanging="180"/>
      </w:pPr>
    </w:lvl>
  </w:abstractNum>
  <w:abstractNum w:abstractNumId="18" w15:restartNumberingAfterBreak="0">
    <w:nsid w:val="512CD896"/>
    <w:multiLevelType w:val="hybridMultilevel"/>
    <w:tmpl w:val="6618FDEA"/>
    <w:lvl w:ilvl="0" w:tplc="9E50D7E2">
      <w:start w:val="1"/>
      <w:numFmt w:val="bullet"/>
      <w:lvlText w:val="·"/>
      <w:lvlJc w:val="left"/>
      <w:pPr>
        <w:ind w:left="720" w:hanging="360"/>
      </w:pPr>
      <w:rPr>
        <w:rFonts w:ascii="Symbol" w:hAnsi="Symbol" w:hint="default"/>
      </w:rPr>
    </w:lvl>
    <w:lvl w:ilvl="1" w:tplc="77209920">
      <w:start w:val="1"/>
      <w:numFmt w:val="bullet"/>
      <w:lvlText w:val="o"/>
      <w:lvlJc w:val="left"/>
      <w:pPr>
        <w:ind w:left="1440" w:hanging="360"/>
      </w:pPr>
      <w:rPr>
        <w:rFonts w:ascii="Courier New" w:hAnsi="Courier New" w:hint="default"/>
      </w:rPr>
    </w:lvl>
    <w:lvl w:ilvl="2" w:tplc="EEB654F2">
      <w:start w:val="1"/>
      <w:numFmt w:val="bullet"/>
      <w:lvlText w:val=""/>
      <w:lvlJc w:val="left"/>
      <w:pPr>
        <w:ind w:left="2160" w:hanging="360"/>
      </w:pPr>
      <w:rPr>
        <w:rFonts w:ascii="Wingdings" w:hAnsi="Wingdings" w:hint="default"/>
      </w:rPr>
    </w:lvl>
    <w:lvl w:ilvl="3" w:tplc="3FD06980">
      <w:start w:val="1"/>
      <w:numFmt w:val="bullet"/>
      <w:lvlText w:val=""/>
      <w:lvlJc w:val="left"/>
      <w:pPr>
        <w:ind w:left="2880" w:hanging="360"/>
      </w:pPr>
      <w:rPr>
        <w:rFonts w:ascii="Symbol" w:hAnsi="Symbol" w:hint="default"/>
      </w:rPr>
    </w:lvl>
    <w:lvl w:ilvl="4" w:tplc="BF6C2518">
      <w:start w:val="1"/>
      <w:numFmt w:val="bullet"/>
      <w:lvlText w:val="o"/>
      <w:lvlJc w:val="left"/>
      <w:pPr>
        <w:ind w:left="3600" w:hanging="360"/>
      </w:pPr>
      <w:rPr>
        <w:rFonts w:ascii="Courier New" w:hAnsi="Courier New" w:hint="default"/>
      </w:rPr>
    </w:lvl>
    <w:lvl w:ilvl="5" w:tplc="979CE66A">
      <w:start w:val="1"/>
      <w:numFmt w:val="bullet"/>
      <w:lvlText w:val=""/>
      <w:lvlJc w:val="left"/>
      <w:pPr>
        <w:ind w:left="4320" w:hanging="360"/>
      </w:pPr>
      <w:rPr>
        <w:rFonts w:ascii="Wingdings" w:hAnsi="Wingdings" w:hint="default"/>
      </w:rPr>
    </w:lvl>
    <w:lvl w:ilvl="6" w:tplc="2B4A307E">
      <w:start w:val="1"/>
      <w:numFmt w:val="bullet"/>
      <w:lvlText w:val=""/>
      <w:lvlJc w:val="left"/>
      <w:pPr>
        <w:ind w:left="5040" w:hanging="360"/>
      </w:pPr>
      <w:rPr>
        <w:rFonts w:ascii="Symbol" w:hAnsi="Symbol" w:hint="default"/>
      </w:rPr>
    </w:lvl>
    <w:lvl w:ilvl="7" w:tplc="D4160454">
      <w:start w:val="1"/>
      <w:numFmt w:val="bullet"/>
      <w:lvlText w:val="o"/>
      <w:lvlJc w:val="left"/>
      <w:pPr>
        <w:ind w:left="5760" w:hanging="360"/>
      </w:pPr>
      <w:rPr>
        <w:rFonts w:ascii="Courier New" w:hAnsi="Courier New" w:hint="default"/>
      </w:rPr>
    </w:lvl>
    <w:lvl w:ilvl="8" w:tplc="58B0E940">
      <w:start w:val="1"/>
      <w:numFmt w:val="bullet"/>
      <w:lvlText w:val=""/>
      <w:lvlJc w:val="left"/>
      <w:pPr>
        <w:ind w:left="6480" w:hanging="360"/>
      </w:pPr>
      <w:rPr>
        <w:rFonts w:ascii="Wingdings" w:hAnsi="Wingdings" w:hint="default"/>
      </w:rPr>
    </w:lvl>
  </w:abstractNum>
  <w:abstractNum w:abstractNumId="19" w15:restartNumberingAfterBreak="0">
    <w:nsid w:val="51EEE8E8"/>
    <w:multiLevelType w:val="hybridMultilevel"/>
    <w:tmpl w:val="8646BF10"/>
    <w:lvl w:ilvl="0" w:tplc="44164E52">
      <w:start w:val="1"/>
      <w:numFmt w:val="bullet"/>
      <w:lvlText w:val="·"/>
      <w:lvlJc w:val="left"/>
      <w:pPr>
        <w:ind w:left="720" w:hanging="360"/>
      </w:pPr>
      <w:rPr>
        <w:rFonts w:ascii="Symbol" w:hAnsi="Symbol" w:hint="default"/>
      </w:rPr>
    </w:lvl>
    <w:lvl w:ilvl="1" w:tplc="2AAED97A">
      <w:start w:val="1"/>
      <w:numFmt w:val="bullet"/>
      <w:lvlText w:val="o"/>
      <w:lvlJc w:val="left"/>
      <w:pPr>
        <w:ind w:left="1440" w:hanging="360"/>
      </w:pPr>
      <w:rPr>
        <w:rFonts w:ascii="Courier New" w:hAnsi="Courier New" w:hint="default"/>
      </w:rPr>
    </w:lvl>
    <w:lvl w:ilvl="2" w:tplc="BD142D38">
      <w:start w:val="1"/>
      <w:numFmt w:val="bullet"/>
      <w:lvlText w:val=""/>
      <w:lvlJc w:val="left"/>
      <w:pPr>
        <w:ind w:left="2160" w:hanging="360"/>
      </w:pPr>
      <w:rPr>
        <w:rFonts w:ascii="Wingdings" w:hAnsi="Wingdings" w:hint="default"/>
      </w:rPr>
    </w:lvl>
    <w:lvl w:ilvl="3" w:tplc="3E86F38A">
      <w:start w:val="1"/>
      <w:numFmt w:val="bullet"/>
      <w:lvlText w:val=""/>
      <w:lvlJc w:val="left"/>
      <w:pPr>
        <w:ind w:left="2880" w:hanging="360"/>
      </w:pPr>
      <w:rPr>
        <w:rFonts w:ascii="Symbol" w:hAnsi="Symbol" w:hint="default"/>
      </w:rPr>
    </w:lvl>
    <w:lvl w:ilvl="4" w:tplc="A91C4654">
      <w:start w:val="1"/>
      <w:numFmt w:val="bullet"/>
      <w:lvlText w:val="o"/>
      <w:lvlJc w:val="left"/>
      <w:pPr>
        <w:ind w:left="3600" w:hanging="360"/>
      </w:pPr>
      <w:rPr>
        <w:rFonts w:ascii="Courier New" w:hAnsi="Courier New" w:hint="default"/>
      </w:rPr>
    </w:lvl>
    <w:lvl w:ilvl="5" w:tplc="897CE006">
      <w:start w:val="1"/>
      <w:numFmt w:val="bullet"/>
      <w:lvlText w:val=""/>
      <w:lvlJc w:val="left"/>
      <w:pPr>
        <w:ind w:left="4320" w:hanging="360"/>
      </w:pPr>
      <w:rPr>
        <w:rFonts w:ascii="Wingdings" w:hAnsi="Wingdings" w:hint="default"/>
      </w:rPr>
    </w:lvl>
    <w:lvl w:ilvl="6" w:tplc="CA6409C6">
      <w:start w:val="1"/>
      <w:numFmt w:val="bullet"/>
      <w:lvlText w:val=""/>
      <w:lvlJc w:val="left"/>
      <w:pPr>
        <w:ind w:left="5040" w:hanging="360"/>
      </w:pPr>
      <w:rPr>
        <w:rFonts w:ascii="Symbol" w:hAnsi="Symbol" w:hint="default"/>
      </w:rPr>
    </w:lvl>
    <w:lvl w:ilvl="7" w:tplc="41A6DEB2">
      <w:start w:val="1"/>
      <w:numFmt w:val="bullet"/>
      <w:lvlText w:val="o"/>
      <w:lvlJc w:val="left"/>
      <w:pPr>
        <w:ind w:left="5760" w:hanging="360"/>
      </w:pPr>
      <w:rPr>
        <w:rFonts w:ascii="Courier New" w:hAnsi="Courier New" w:hint="default"/>
      </w:rPr>
    </w:lvl>
    <w:lvl w:ilvl="8" w:tplc="12B294A8">
      <w:start w:val="1"/>
      <w:numFmt w:val="bullet"/>
      <w:lvlText w:val=""/>
      <w:lvlJc w:val="left"/>
      <w:pPr>
        <w:ind w:left="6480" w:hanging="360"/>
      </w:pPr>
      <w:rPr>
        <w:rFonts w:ascii="Wingdings" w:hAnsi="Wingdings" w:hint="default"/>
      </w:rPr>
    </w:lvl>
  </w:abstractNum>
  <w:abstractNum w:abstractNumId="20" w15:restartNumberingAfterBreak="0">
    <w:nsid w:val="55BE2AA7"/>
    <w:multiLevelType w:val="hybridMultilevel"/>
    <w:tmpl w:val="879A7FD4"/>
    <w:lvl w:ilvl="0" w:tplc="4D74D42E">
      <w:start w:val="1"/>
      <w:numFmt w:val="lowerLetter"/>
      <w:lvlText w:val="%1)"/>
      <w:lvlJc w:val="left"/>
      <w:pPr>
        <w:ind w:left="720" w:hanging="360"/>
      </w:pPr>
      <w:rPr>
        <w:rFonts w:ascii="Times New Roman" w:hAnsi="Times New Roman" w:cs="Times New Roman"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767FA8"/>
    <w:multiLevelType w:val="hybridMultilevel"/>
    <w:tmpl w:val="47E8E0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7F6A00"/>
    <w:multiLevelType w:val="hybridMultilevel"/>
    <w:tmpl w:val="BD608FBC"/>
    <w:lvl w:ilvl="0" w:tplc="0426000D">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625C4237"/>
    <w:multiLevelType w:val="hybridMultilevel"/>
    <w:tmpl w:val="76B8CD7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65997AD8"/>
    <w:multiLevelType w:val="hybridMultilevel"/>
    <w:tmpl w:val="5E788F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6DC637D"/>
    <w:multiLevelType w:val="hybridMultilevel"/>
    <w:tmpl w:val="B3066F54"/>
    <w:lvl w:ilvl="0" w:tplc="6820FB6A">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140151"/>
    <w:multiLevelType w:val="hybridMultilevel"/>
    <w:tmpl w:val="198C9102"/>
    <w:lvl w:ilvl="0" w:tplc="A67A1BA6">
      <w:start w:val="3"/>
      <w:numFmt w:val="decimal"/>
      <w:lvlText w:val="%1."/>
      <w:lvlJc w:val="left"/>
      <w:pPr>
        <w:ind w:left="720" w:hanging="360"/>
      </w:pPr>
    </w:lvl>
    <w:lvl w:ilvl="1" w:tplc="2012C03A">
      <w:start w:val="1"/>
      <w:numFmt w:val="lowerLetter"/>
      <w:lvlText w:val="%2."/>
      <w:lvlJc w:val="left"/>
      <w:pPr>
        <w:ind w:left="1440" w:hanging="360"/>
      </w:pPr>
    </w:lvl>
    <w:lvl w:ilvl="2" w:tplc="0630BD54">
      <w:start w:val="1"/>
      <w:numFmt w:val="lowerRoman"/>
      <w:lvlText w:val="%3."/>
      <w:lvlJc w:val="right"/>
      <w:pPr>
        <w:ind w:left="2160" w:hanging="180"/>
      </w:pPr>
    </w:lvl>
    <w:lvl w:ilvl="3" w:tplc="D8664F1C">
      <w:start w:val="1"/>
      <w:numFmt w:val="decimal"/>
      <w:lvlText w:val="%4."/>
      <w:lvlJc w:val="left"/>
      <w:pPr>
        <w:ind w:left="2880" w:hanging="360"/>
      </w:pPr>
    </w:lvl>
    <w:lvl w:ilvl="4" w:tplc="70C249E8">
      <w:start w:val="1"/>
      <w:numFmt w:val="lowerLetter"/>
      <w:lvlText w:val="%5."/>
      <w:lvlJc w:val="left"/>
      <w:pPr>
        <w:ind w:left="3600" w:hanging="360"/>
      </w:pPr>
    </w:lvl>
    <w:lvl w:ilvl="5" w:tplc="A154B22C">
      <w:start w:val="1"/>
      <w:numFmt w:val="lowerRoman"/>
      <w:lvlText w:val="%6."/>
      <w:lvlJc w:val="right"/>
      <w:pPr>
        <w:ind w:left="4320" w:hanging="180"/>
      </w:pPr>
    </w:lvl>
    <w:lvl w:ilvl="6" w:tplc="C97C4F9A">
      <w:start w:val="1"/>
      <w:numFmt w:val="decimal"/>
      <w:lvlText w:val="%7."/>
      <w:lvlJc w:val="left"/>
      <w:pPr>
        <w:ind w:left="5040" w:hanging="360"/>
      </w:pPr>
    </w:lvl>
    <w:lvl w:ilvl="7" w:tplc="2B1E6C14">
      <w:start w:val="1"/>
      <w:numFmt w:val="lowerLetter"/>
      <w:lvlText w:val="%8."/>
      <w:lvlJc w:val="left"/>
      <w:pPr>
        <w:ind w:left="5760" w:hanging="360"/>
      </w:pPr>
    </w:lvl>
    <w:lvl w:ilvl="8" w:tplc="A172330C">
      <w:start w:val="1"/>
      <w:numFmt w:val="lowerRoman"/>
      <w:lvlText w:val="%9."/>
      <w:lvlJc w:val="right"/>
      <w:pPr>
        <w:ind w:left="6480" w:hanging="180"/>
      </w:pPr>
    </w:lvl>
  </w:abstractNum>
  <w:abstractNum w:abstractNumId="27" w15:restartNumberingAfterBreak="0">
    <w:nsid w:val="68153852"/>
    <w:multiLevelType w:val="hybridMultilevel"/>
    <w:tmpl w:val="C3B489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E6D462"/>
    <w:multiLevelType w:val="hybridMultilevel"/>
    <w:tmpl w:val="68C0EEE6"/>
    <w:lvl w:ilvl="0" w:tplc="84F2DC7C">
      <w:start w:val="1"/>
      <w:numFmt w:val="bullet"/>
      <w:lvlText w:val="·"/>
      <w:lvlJc w:val="left"/>
      <w:pPr>
        <w:ind w:left="720" w:hanging="360"/>
      </w:pPr>
      <w:rPr>
        <w:rFonts w:ascii="Symbol" w:hAnsi="Symbol" w:hint="default"/>
      </w:rPr>
    </w:lvl>
    <w:lvl w:ilvl="1" w:tplc="11E873E6">
      <w:start w:val="1"/>
      <w:numFmt w:val="bullet"/>
      <w:lvlText w:val="o"/>
      <w:lvlJc w:val="left"/>
      <w:pPr>
        <w:ind w:left="1440" w:hanging="360"/>
      </w:pPr>
      <w:rPr>
        <w:rFonts w:ascii="Courier New" w:hAnsi="Courier New" w:hint="default"/>
      </w:rPr>
    </w:lvl>
    <w:lvl w:ilvl="2" w:tplc="A4F28AF0">
      <w:start w:val="1"/>
      <w:numFmt w:val="bullet"/>
      <w:lvlText w:val=""/>
      <w:lvlJc w:val="left"/>
      <w:pPr>
        <w:ind w:left="2160" w:hanging="360"/>
      </w:pPr>
      <w:rPr>
        <w:rFonts w:ascii="Wingdings" w:hAnsi="Wingdings" w:hint="default"/>
      </w:rPr>
    </w:lvl>
    <w:lvl w:ilvl="3" w:tplc="79869F7C">
      <w:start w:val="1"/>
      <w:numFmt w:val="bullet"/>
      <w:lvlText w:val=""/>
      <w:lvlJc w:val="left"/>
      <w:pPr>
        <w:ind w:left="2880" w:hanging="360"/>
      </w:pPr>
      <w:rPr>
        <w:rFonts w:ascii="Symbol" w:hAnsi="Symbol" w:hint="default"/>
      </w:rPr>
    </w:lvl>
    <w:lvl w:ilvl="4" w:tplc="0938FE40">
      <w:start w:val="1"/>
      <w:numFmt w:val="bullet"/>
      <w:lvlText w:val="o"/>
      <w:lvlJc w:val="left"/>
      <w:pPr>
        <w:ind w:left="3600" w:hanging="360"/>
      </w:pPr>
      <w:rPr>
        <w:rFonts w:ascii="Courier New" w:hAnsi="Courier New" w:hint="default"/>
      </w:rPr>
    </w:lvl>
    <w:lvl w:ilvl="5" w:tplc="A8380EF4">
      <w:start w:val="1"/>
      <w:numFmt w:val="bullet"/>
      <w:lvlText w:val=""/>
      <w:lvlJc w:val="left"/>
      <w:pPr>
        <w:ind w:left="4320" w:hanging="360"/>
      </w:pPr>
      <w:rPr>
        <w:rFonts w:ascii="Wingdings" w:hAnsi="Wingdings" w:hint="default"/>
      </w:rPr>
    </w:lvl>
    <w:lvl w:ilvl="6" w:tplc="12EAFAEE">
      <w:start w:val="1"/>
      <w:numFmt w:val="bullet"/>
      <w:lvlText w:val=""/>
      <w:lvlJc w:val="left"/>
      <w:pPr>
        <w:ind w:left="5040" w:hanging="360"/>
      </w:pPr>
      <w:rPr>
        <w:rFonts w:ascii="Symbol" w:hAnsi="Symbol" w:hint="default"/>
      </w:rPr>
    </w:lvl>
    <w:lvl w:ilvl="7" w:tplc="3878B78A">
      <w:start w:val="1"/>
      <w:numFmt w:val="bullet"/>
      <w:lvlText w:val="o"/>
      <w:lvlJc w:val="left"/>
      <w:pPr>
        <w:ind w:left="5760" w:hanging="360"/>
      </w:pPr>
      <w:rPr>
        <w:rFonts w:ascii="Courier New" w:hAnsi="Courier New" w:hint="default"/>
      </w:rPr>
    </w:lvl>
    <w:lvl w:ilvl="8" w:tplc="A40843F2">
      <w:start w:val="1"/>
      <w:numFmt w:val="bullet"/>
      <w:lvlText w:val=""/>
      <w:lvlJc w:val="left"/>
      <w:pPr>
        <w:ind w:left="6480" w:hanging="360"/>
      </w:pPr>
      <w:rPr>
        <w:rFonts w:ascii="Wingdings" w:hAnsi="Wingdings" w:hint="default"/>
      </w:rPr>
    </w:lvl>
  </w:abstractNum>
  <w:abstractNum w:abstractNumId="29" w15:restartNumberingAfterBreak="0">
    <w:nsid w:val="7B087C9B"/>
    <w:multiLevelType w:val="hybridMultilevel"/>
    <w:tmpl w:val="8C0C0F52"/>
    <w:lvl w:ilvl="0" w:tplc="0B24CF4E">
      <w:start w:val="1"/>
      <w:numFmt w:val="bullet"/>
      <w:lvlText w:val="·"/>
      <w:lvlJc w:val="left"/>
      <w:pPr>
        <w:ind w:left="720" w:hanging="360"/>
      </w:pPr>
      <w:rPr>
        <w:rFonts w:ascii="Symbol" w:hAnsi="Symbol" w:hint="default"/>
      </w:rPr>
    </w:lvl>
    <w:lvl w:ilvl="1" w:tplc="90989372">
      <w:start w:val="1"/>
      <w:numFmt w:val="bullet"/>
      <w:lvlText w:val="o"/>
      <w:lvlJc w:val="left"/>
      <w:pPr>
        <w:ind w:left="1440" w:hanging="360"/>
      </w:pPr>
      <w:rPr>
        <w:rFonts w:ascii="Courier New" w:hAnsi="Courier New" w:hint="default"/>
      </w:rPr>
    </w:lvl>
    <w:lvl w:ilvl="2" w:tplc="27DEEDC8">
      <w:start w:val="1"/>
      <w:numFmt w:val="bullet"/>
      <w:lvlText w:val=""/>
      <w:lvlJc w:val="left"/>
      <w:pPr>
        <w:ind w:left="2160" w:hanging="360"/>
      </w:pPr>
      <w:rPr>
        <w:rFonts w:ascii="Wingdings" w:hAnsi="Wingdings" w:hint="default"/>
      </w:rPr>
    </w:lvl>
    <w:lvl w:ilvl="3" w:tplc="9000FDD6">
      <w:start w:val="1"/>
      <w:numFmt w:val="bullet"/>
      <w:lvlText w:val=""/>
      <w:lvlJc w:val="left"/>
      <w:pPr>
        <w:ind w:left="2880" w:hanging="360"/>
      </w:pPr>
      <w:rPr>
        <w:rFonts w:ascii="Symbol" w:hAnsi="Symbol" w:hint="default"/>
      </w:rPr>
    </w:lvl>
    <w:lvl w:ilvl="4" w:tplc="A51CC424">
      <w:start w:val="1"/>
      <w:numFmt w:val="bullet"/>
      <w:lvlText w:val="o"/>
      <w:lvlJc w:val="left"/>
      <w:pPr>
        <w:ind w:left="3600" w:hanging="360"/>
      </w:pPr>
      <w:rPr>
        <w:rFonts w:ascii="Courier New" w:hAnsi="Courier New" w:hint="default"/>
      </w:rPr>
    </w:lvl>
    <w:lvl w:ilvl="5" w:tplc="47C820E0">
      <w:start w:val="1"/>
      <w:numFmt w:val="bullet"/>
      <w:lvlText w:val=""/>
      <w:lvlJc w:val="left"/>
      <w:pPr>
        <w:ind w:left="4320" w:hanging="360"/>
      </w:pPr>
      <w:rPr>
        <w:rFonts w:ascii="Wingdings" w:hAnsi="Wingdings" w:hint="default"/>
      </w:rPr>
    </w:lvl>
    <w:lvl w:ilvl="6" w:tplc="9ABC865A">
      <w:start w:val="1"/>
      <w:numFmt w:val="bullet"/>
      <w:lvlText w:val=""/>
      <w:lvlJc w:val="left"/>
      <w:pPr>
        <w:ind w:left="5040" w:hanging="360"/>
      </w:pPr>
      <w:rPr>
        <w:rFonts w:ascii="Symbol" w:hAnsi="Symbol" w:hint="default"/>
      </w:rPr>
    </w:lvl>
    <w:lvl w:ilvl="7" w:tplc="B5DA2398">
      <w:start w:val="1"/>
      <w:numFmt w:val="bullet"/>
      <w:lvlText w:val="o"/>
      <w:lvlJc w:val="left"/>
      <w:pPr>
        <w:ind w:left="5760" w:hanging="360"/>
      </w:pPr>
      <w:rPr>
        <w:rFonts w:ascii="Courier New" w:hAnsi="Courier New" w:hint="default"/>
      </w:rPr>
    </w:lvl>
    <w:lvl w:ilvl="8" w:tplc="D466EFFC">
      <w:start w:val="1"/>
      <w:numFmt w:val="bullet"/>
      <w:lvlText w:val=""/>
      <w:lvlJc w:val="left"/>
      <w:pPr>
        <w:ind w:left="6480" w:hanging="360"/>
      </w:pPr>
      <w:rPr>
        <w:rFonts w:ascii="Wingdings" w:hAnsi="Wingdings" w:hint="default"/>
      </w:rPr>
    </w:lvl>
  </w:abstractNum>
  <w:num w:numId="1" w16cid:durableId="1423338996">
    <w:abstractNumId w:val="18"/>
  </w:num>
  <w:num w:numId="2" w16cid:durableId="365525267">
    <w:abstractNumId w:val="10"/>
  </w:num>
  <w:num w:numId="3" w16cid:durableId="2035423361">
    <w:abstractNumId w:val="28"/>
  </w:num>
  <w:num w:numId="4" w16cid:durableId="780682338">
    <w:abstractNumId w:val="8"/>
  </w:num>
  <w:num w:numId="5" w16cid:durableId="2083260641">
    <w:abstractNumId w:val="26"/>
  </w:num>
  <w:num w:numId="6" w16cid:durableId="941036152">
    <w:abstractNumId w:val="17"/>
  </w:num>
  <w:num w:numId="7" w16cid:durableId="1823233868">
    <w:abstractNumId w:val="11"/>
  </w:num>
  <w:num w:numId="8" w16cid:durableId="79916257">
    <w:abstractNumId w:val="19"/>
  </w:num>
  <w:num w:numId="9" w16cid:durableId="1622373122">
    <w:abstractNumId w:val="7"/>
  </w:num>
  <w:num w:numId="10" w16cid:durableId="2064670825">
    <w:abstractNumId w:val="29"/>
  </w:num>
  <w:num w:numId="11" w16cid:durableId="1605920383">
    <w:abstractNumId w:val="13"/>
  </w:num>
  <w:num w:numId="12" w16cid:durableId="888498772">
    <w:abstractNumId w:val="1"/>
  </w:num>
  <w:num w:numId="13" w16cid:durableId="433984200">
    <w:abstractNumId w:val="14"/>
  </w:num>
  <w:num w:numId="14" w16cid:durableId="1048719193">
    <w:abstractNumId w:val="0"/>
  </w:num>
  <w:num w:numId="15" w16cid:durableId="361322553">
    <w:abstractNumId w:val="5"/>
  </w:num>
  <w:num w:numId="16" w16cid:durableId="1448114778">
    <w:abstractNumId w:val="16"/>
  </w:num>
  <w:num w:numId="17" w16cid:durableId="1528981843">
    <w:abstractNumId w:val="16"/>
    <w:lvlOverride w:ilvl="0">
      <w:startOverride w:val="1"/>
    </w:lvlOverride>
  </w:num>
  <w:num w:numId="18" w16cid:durableId="22499392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4636996">
    <w:abstractNumId w:val="24"/>
  </w:num>
  <w:num w:numId="20" w16cid:durableId="607157315">
    <w:abstractNumId w:val="6"/>
  </w:num>
  <w:num w:numId="21" w16cid:durableId="2061787287">
    <w:abstractNumId w:val="20"/>
  </w:num>
  <w:num w:numId="22" w16cid:durableId="757290700">
    <w:abstractNumId w:val="3"/>
  </w:num>
  <w:num w:numId="23" w16cid:durableId="1970699962">
    <w:abstractNumId w:val="15"/>
  </w:num>
  <w:num w:numId="24" w16cid:durableId="653216918">
    <w:abstractNumId w:val="4"/>
  </w:num>
  <w:num w:numId="25" w16cid:durableId="13187271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4378970">
    <w:abstractNumId w:val="25"/>
  </w:num>
  <w:num w:numId="27" w16cid:durableId="2119985944">
    <w:abstractNumId w:val="12"/>
  </w:num>
  <w:num w:numId="28" w16cid:durableId="886068272">
    <w:abstractNumId w:val="9"/>
  </w:num>
  <w:num w:numId="29" w16cid:durableId="65540153">
    <w:abstractNumId w:val="2"/>
  </w:num>
  <w:num w:numId="30" w16cid:durableId="1578200210">
    <w:abstractNumId w:val="21"/>
  </w:num>
  <w:num w:numId="31" w16cid:durableId="27888145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6A43"/>
    <w:rsid w:val="00007B88"/>
    <w:rsid w:val="0001751C"/>
    <w:rsid w:val="00020037"/>
    <w:rsid w:val="00034B97"/>
    <w:rsid w:val="00036358"/>
    <w:rsid w:val="00054588"/>
    <w:rsid w:val="00074332"/>
    <w:rsid w:val="00085749"/>
    <w:rsid w:val="00092D49"/>
    <w:rsid w:val="00094259"/>
    <w:rsid w:val="000A3B3D"/>
    <w:rsid w:val="000B1D46"/>
    <w:rsid w:val="000C6CED"/>
    <w:rsid w:val="000E4B03"/>
    <w:rsid w:val="000EB3B5"/>
    <w:rsid w:val="000F5B4E"/>
    <w:rsid w:val="0010676A"/>
    <w:rsid w:val="00124CE6"/>
    <w:rsid w:val="00126EE3"/>
    <w:rsid w:val="001565AB"/>
    <w:rsid w:val="00195102"/>
    <w:rsid w:val="00195E8F"/>
    <w:rsid w:val="001E09BA"/>
    <w:rsid w:val="001E4F87"/>
    <w:rsid w:val="001F6A34"/>
    <w:rsid w:val="00207532"/>
    <w:rsid w:val="00210CDD"/>
    <w:rsid w:val="002132FC"/>
    <w:rsid w:val="00224267"/>
    <w:rsid w:val="002251E3"/>
    <w:rsid w:val="00231165"/>
    <w:rsid w:val="002419E8"/>
    <w:rsid w:val="00243975"/>
    <w:rsid w:val="00245EFA"/>
    <w:rsid w:val="00266E1D"/>
    <w:rsid w:val="002714F9"/>
    <w:rsid w:val="00271710"/>
    <w:rsid w:val="002729FE"/>
    <w:rsid w:val="00275D77"/>
    <w:rsid w:val="0027673F"/>
    <w:rsid w:val="00287F13"/>
    <w:rsid w:val="002B768B"/>
    <w:rsid w:val="002C6267"/>
    <w:rsid w:val="002C7CF5"/>
    <w:rsid w:val="00305429"/>
    <w:rsid w:val="0032264F"/>
    <w:rsid w:val="00331DD7"/>
    <w:rsid w:val="003450BE"/>
    <w:rsid w:val="00346C9E"/>
    <w:rsid w:val="00352A10"/>
    <w:rsid w:val="00362740"/>
    <w:rsid w:val="00363E72"/>
    <w:rsid w:val="0038395A"/>
    <w:rsid w:val="003932E0"/>
    <w:rsid w:val="003B4E34"/>
    <w:rsid w:val="003C54BC"/>
    <w:rsid w:val="003E3B04"/>
    <w:rsid w:val="003E4191"/>
    <w:rsid w:val="004014D1"/>
    <w:rsid w:val="004035B6"/>
    <w:rsid w:val="00413AA9"/>
    <w:rsid w:val="00433658"/>
    <w:rsid w:val="00434A64"/>
    <w:rsid w:val="00441776"/>
    <w:rsid w:val="00456756"/>
    <w:rsid w:val="00461FF7"/>
    <w:rsid w:val="0046425E"/>
    <w:rsid w:val="004731C4"/>
    <w:rsid w:val="004739FC"/>
    <w:rsid w:val="00481F88"/>
    <w:rsid w:val="004A0664"/>
    <w:rsid w:val="004F108E"/>
    <w:rsid w:val="00505AB0"/>
    <w:rsid w:val="00520ECF"/>
    <w:rsid w:val="00520EF7"/>
    <w:rsid w:val="00562872"/>
    <w:rsid w:val="00587A76"/>
    <w:rsid w:val="00593DA2"/>
    <w:rsid w:val="00595AC1"/>
    <w:rsid w:val="005A04E3"/>
    <w:rsid w:val="005B4065"/>
    <w:rsid w:val="005C5FEB"/>
    <w:rsid w:val="005C7BD0"/>
    <w:rsid w:val="005D09E5"/>
    <w:rsid w:val="005D5159"/>
    <w:rsid w:val="005E3FED"/>
    <w:rsid w:val="005E6A31"/>
    <w:rsid w:val="005F515B"/>
    <w:rsid w:val="00601735"/>
    <w:rsid w:val="006127FF"/>
    <w:rsid w:val="0061685E"/>
    <w:rsid w:val="00622B92"/>
    <w:rsid w:val="006258D5"/>
    <w:rsid w:val="00626855"/>
    <w:rsid w:val="00640E97"/>
    <w:rsid w:val="00652715"/>
    <w:rsid w:val="0067083A"/>
    <w:rsid w:val="00696225"/>
    <w:rsid w:val="006A1856"/>
    <w:rsid w:val="006B1220"/>
    <w:rsid w:val="006B3749"/>
    <w:rsid w:val="006B6DDC"/>
    <w:rsid w:val="006C472F"/>
    <w:rsid w:val="006D48CF"/>
    <w:rsid w:val="006E262D"/>
    <w:rsid w:val="006F0F77"/>
    <w:rsid w:val="006F2490"/>
    <w:rsid w:val="006F40AD"/>
    <w:rsid w:val="007041C3"/>
    <w:rsid w:val="00743225"/>
    <w:rsid w:val="00764AAE"/>
    <w:rsid w:val="00772B2C"/>
    <w:rsid w:val="007830C6"/>
    <w:rsid w:val="0078385C"/>
    <w:rsid w:val="007925C2"/>
    <w:rsid w:val="0079354D"/>
    <w:rsid w:val="00794C57"/>
    <w:rsid w:val="007956F4"/>
    <w:rsid w:val="007B6846"/>
    <w:rsid w:val="007C4337"/>
    <w:rsid w:val="007C7A66"/>
    <w:rsid w:val="007D36F0"/>
    <w:rsid w:val="007D4C80"/>
    <w:rsid w:val="007F648C"/>
    <w:rsid w:val="008010D4"/>
    <w:rsid w:val="00822459"/>
    <w:rsid w:val="00841E7F"/>
    <w:rsid w:val="00842016"/>
    <w:rsid w:val="0084763E"/>
    <w:rsid w:val="0084779A"/>
    <w:rsid w:val="00852B47"/>
    <w:rsid w:val="00890EA0"/>
    <w:rsid w:val="008A1F16"/>
    <w:rsid w:val="008E6510"/>
    <w:rsid w:val="008F25CC"/>
    <w:rsid w:val="008F2807"/>
    <w:rsid w:val="009433D1"/>
    <w:rsid w:val="009570A8"/>
    <w:rsid w:val="0096061A"/>
    <w:rsid w:val="00965FCD"/>
    <w:rsid w:val="00967E09"/>
    <w:rsid w:val="00992C74"/>
    <w:rsid w:val="009A01A4"/>
    <w:rsid w:val="009B35C4"/>
    <w:rsid w:val="009C01DB"/>
    <w:rsid w:val="009C1230"/>
    <w:rsid w:val="009E2A74"/>
    <w:rsid w:val="009E6E8A"/>
    <w:rsid w:val="009F014F"/>
    <w:rsid w:val="009F7126"/>
    <w:rsid w:val="00A1325D"/>
    <w:rsid w:val="00A159AF"/>
    <w:rsid w:val="00A40E9C"/>
    <w:rsid w:val="00A42336"/>
    <w:rsid w:val="00A50911"/>
    <w:rsid w:val="00A54471"/>
    <w:rsid w:val="00A874C4"/>
    <w:rsid w:val="00AA0659"/>
    <w:rsid w:val="00AA593C"/>
    <w:rsid w:val="00AB4B3A"/>
    <w:rsid w:val="00AB7101"/>
    <w:rsid w:val="00AB7D6E"/>
    <w:rsid w:val="00AC7F9A"/>
    <w:rsid w:val="00AE220D"/>
    <w:rsid w:val="00AF58D3"/>
    <w:rsid w:val="00B04470"/>
    <w:rsid w:val="00B0505E"/>
    <w:rsid w:val="00B14761"/>
    <w:rsid w:val="00B1640B"/>
    <w:rsid w:val="00B24078"/>
    <w:rsid w:val="00B2511E"/>
    <w:rsid w:val="00B25F0B"/>
    <w:rsid w:val="00B32FD1"/>
    <w:rsid w:val="00B3475B"/>
    <w:rsid w:val="00B424F5"/>
    <w:rsid w:val="00B45EC6"/>
    <w:rsid w:val="00B50AEE"/>
    <w:rsid w:val="00B51D6D"/>
    <w:rsid w:val="00B71FF8"/>
    <w:rsid w:val="00B75670"/>
    <w:rsid w:val="00BB00AD"/>
    <w:rsid w:val="00BB02AC"/>
    <w:rsid w:val="00BC33EA"/>
    <w:rsid w:val="00BD24BA"/>
    <w:rsid w:val="00C0218D"/>
    <w:rsid w:val="00C05C3B"/>
    <w:rsid w:val="00C25BE6"/>
    <w:rsid w:val="00C2667A"/>
    <w:rsid w:val="00C42297"/>
    <w:rsid w:val="00C436B2"/>
    <w:rsid w:val="00C43FDC"/>
    <w:rsid w:val="00C50605"/>
    <w:rsid w:val="00C5068B"/>
    <w:rsid w:val="00C61ECF"/>
    <w:rsid w:val="00C7511E"/>
    <w:rsid w:val="00C77EBB"/>
    <w:rsid w:val="00C9075D"/>
    <w:rsid w:val="00CD045A"/>
    <w:rsid w:val="00CE75DA"/>
    <w:rsid w:val="00CF1518"/>
    <w:rsid w:val="00CF36B8"/>
    <w:rsid w:val="00D2768B"/>
    <w:rsid w:val="00D32F9C"/>
    <w:rsid w:val="00D35153"/>
    <w:rsid w:val="00D45271"/>
    <w:rsid w:val="00D775C4"/>
    <w:rsid w:val="00D836FB"/>
    <w:rsid w:val="00D86E9D"/>
    <w:rsid w:val="00D9460C"/>
    <w:rsid w:val="00DA45DF"/>
    <w:rsid w:val="00DD10A0"/>
    <w:rsid w:val="00DD7DF1"/>
    <w:rsid w:val="00DE62DE"/>
    <w:rsid w:val="00E02533"/>
    <w:rsid w:val="00E137F0"/>
    <w:rsid w:val="00E14E1D"/>
    <w:rsid w:val="00E32D85"/>
    <w:rsid w:val="00E41F86"/>
    <w:rsid w:val="00E60D6C"/>
    <w:rsid w:val="00E642D6"/>
    <w:rsid w:val="00E70BBF"/>
    <w:rsid w:val="00E75749"/>
    <w:rsid w:val="00E811EA"/>
    <w:rsid w:val="00E84983"/>
    <w:rsid w:val="00E97D59"/>
    <w:rsid w:val="00EA6C2D"/>
    <w:rsid w:val="00EB1279"/>
    <w:rsid w:val="00EB2201"/>
    <w:rsid w:val="00EB3725"/>
    <w:rsid w:val="00EC0059"/>
    <w:rsid w:val="00ED0702"/>
    <w:rsid w:val="00EE114E"/>
    <w:rsid w:val="00EE272E"/>
    <w:rsid w:val="00EF1198"/>
    <w:rsid w:val="00F051C9"/>
    <w:rsid w:val="00F20583"/>
    <w:rsid w:val="00F22F8C"/>
    <w:rsid w:val="00F33DF6"/>
    <w:rsid w:val="00F40189"/>
    <w:rsid w:val="00F40663"/>
    <w:rsid w:val="00F46213"/>
    <w:rsid w:val="00F61719"/>
    <w:rsid w:val="00F86008"/>
    <w:rsid w:val="00FC3D1F"/>
    <w:rsid w:val="00FD1E28"/>
    <w:rsid w:val="00FD31BA"/>
    <w:rsid w:val="00FD45A8"/>
    <w:rsid w:val="00FD72E0"/>
    <w:rsid w:val="00FE404C"/>
    <w:rsid w:val="00FF22C4"/>
    <w:rsid w:val="00FF5267"/>
    <w:rsid w:val="00FF701D"/>
    <w:rsid w:val="01915BB9"/>
    <w:rsid w:val="05B4D1E8"/>
    <w:rsid w:val="067DF539"/>
    <w:rsid w:val="06AFE82F"/>
    <w:rsid w:val="09B595FB"/>
    <w:rsid w:val="105C6B85"/>
    <w:rsid w:val="1C4224BC"/>
    <w:rsid w:val="2B9712BB"/>
    <w:rsid w:val="3094BA49"/>
    <w:rsid w:val="311A7ED2"/>
    <w:rsid w:val="3180AC59"/>
    <w:rsid w:val="375B6113"/>
    <w:rsid w:val="3789C056"/>
    <w:rsid w:val="3A116624"/>
    <w:rsid w:val="3A9D785A"/>
    <w:rsid w:val="5208389F"/>
    <w:rsid w:val="56F4D21F"/>
    <w:rsid w:val="655DEAB1"/>
    <w:rsid w:val="67E5907F"/>
    <w:rsid w:val="6AC02F0C"/>
    <w:rsid w:val="768A06CA"/>
    <w:rsid w:val="7904B9FA"/>
    <w:rsid w:val="7AC883D7"/>
    <w:rsid w:val="7B3B4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0637B38D-0DB5-4DC4-BFA1-B6A71B504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AC883D7"/>
    <w:rPr>
      <w:lang w:val="lv-LV"/>
    </w:rPr>
  </w:style>
  <w:style w:type="paragraph" w:styleId="Heading1">
    <w:name w:val="heading 1"/>
    <w:basedOn w:val="Normal"/>
    <w:next w:val="Normal"/>
    <w:link w:val="Heading1Char"/>
    <w:uiPriority w:val="9"/>
    <w:qFormat/>
    <w:rsid w:val="003932E0"/>
    <w:pPr>
      <w:keepNext/>
      <w:spacing w:before="60" w:after="6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7AC883D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AC883D7"/>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7AC883D7"/>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7AC883D7"/>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7AC883D7"/>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7AC883D7"/>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7AC883D7"/>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AC883D7"/>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7AC883D7"/>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AC883D7"/>
    <w:rPr>
      <w:rFonts w:eastAsiaTheme="minorEastAsia"/>
      <w:color w:val="5A5A5A"/>
    </w:rPr>
  </w:style>
  <w:style w:type="paragraph" w:styleId="Quote">
    <w:name w:val="Quote"/>
    <w:basedOn w:val="Normal"/>
    <w:next w:val="Normal"/>
    <w:link w:val="QuoteChar"/>
    <w:uiPriority w:val="29"/>
    <w:qFormat/>
    <w:rsid w:val="7AC883D7"/>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AC883D7"/>
    <w:pPr>
      <w:spacing w:before="360" w:after="360"/>
      <w:ind w:left="864" w:right="864"/>
      <w:jc w:val="center"/>
    </w:pPr>
    <w:rPr>
      <w:i/>
      <w:iCs/>
      <w:color w:val="4472C4" w:themeColor="accent1"/>
    </w:rPr>
  </w:style>
  <w:style w:type="paragraph" w:styleId="ListParagraph">
    <w:name w:val="List Paragraph"/>
    <w:aliases w:val="H&amp;P List Paragraph,2,Strip,Saraksta rindkopa1,Normal bullet 2,Bullet list,Colorful List - Accent 12,List Paragraph1,List1,Akapit z listą BS,Numbered Para 1,Dot pt,List Paragraph Char Char Char,Indicator Text,Bullet 1"/>
    <w:basedOn w:val="Normal"/>
    <w:link w:val="ListParagraphChar"/>
    <w:uiPriority w:val="34"/>
    <w:qFormat/>
    <w:rsid w:val="7AC883D7"/>
    <w:pPr>
      <w:ind w:left="720"/>
      <w:contextualSpacing/>
    </w:pPr>
  </w:style>
  <w:style w:type="character" w:customStyle="1" w:styleId="Heading1Char">
    <w:name w:val="Heading 1 Char"/>
    <w:basedOn w:val="DefaultParagraphFont"/>
    <w:link w:val="Heading1"/>
    <w:uiPriority w:val="9"/>
    <w:rsid w:val="003932E0"/>
    <w:rPr>
      <w:rFonts w:ascii="Times New Roman" w:eastAsiaTheme="majorEastAsia" w:hAnsi="Times New Roman" w:cstheme="majorBidi"/>
      <w:b/>
      <w:sz w:val="28"/>
      <w:szCs w:val="32"/>
      <w:lang w:val="lv-LV"/>
    </w:rPr>
  </w:style>
  <w:style w:type="character" w:customStyle="1" w:styleId="Heading2Char">
    <w:name w:val="Heading 2 Char"/>
    <w:basedOn w:val="DefaultParagraphFont"/>
    <w:link w:val="Heading2"/>
    <w:uiPriority w:val="9"/>
    <w:rsid w:val="7AC883D7"/>
    <w:rPr>
      <w:rFonts w:asciiTheme="majorHAnsi" w:eastAsiaTheme="majorEastAsia" w:hAnsiTheme="majorHAnsi" w:cstheme="majorBidi"/>
      <w:noProof w:val="0"/>
      <w:color w:val="2F5496" w:themeColor="accent1" w:themeShade="BF"/>
      <w:sz w:val="26"/>
      <w:szCs w:val="26"/>
      <w:lang w:val="lv-LV"/>
    </w:rPr>
  </w:style>
  <w:style w:type="character" w:customStyle="1" w:styleId="Heading3Char">
    <w:name w:val="Heading 3 Char"/>
    <w:basedOn w:val="DefaultParagraphFont"/>
    <w:link w:val="Heading3"/>
    <w:uiPriority w:val="9"/>
    <w:rsid w:val="7AC883D7"/>
    <w:rPr>
      <w:rFonts w:asciiTheme="majorHAnsi" w:eastAsiaTheme="majorEastAsia" w:hAnsiTheme="majorHAnsi" w:cstheme="majorBidi"/>
      <w:noProof w:val="0"/>
      <w:color w:val="1F3763"/>
      <w:sz w:val="24"/>
      <w:szCs w:val="24"/>
      <w:lang w:val="lv-LV"/>
    </w:rPr>
  </w:style>
  <w:style w:type="character" w:customStyle="1" w:styleId="Heading4Char">
    <w:name w:val="Heading 4 Char"/>
    <w:basedOn w:val="DefaultParagraphFont"/>
    <w:link w:val="Heading4"/>
    <w:uiPriority w:val="9"/>
    <w:rsid w:val="7AC883D7"/>
    <w:rPr>
      <w:rFonts w:asciiTheme="majorHAnsi" w:eastAsiaTheme="majorEastAsia" w:hAnsiTheme="majorHAnsi" w:cstheme="majorBidi"/>
      <w:i/>
      <w:iCs/>
      <w:noProof w:val="0"/>
      <w:color w:val="2F5496" w:themeColor="accent1" w:themeShade="BF"/>
      <w:lang w:val="lv-LV"/>
    </w:rPr>
  </w:style>
  <w:style w:type="character" w:customStyle="1" w:styleId="Heading5Char">
    <w:name w:val="Heading 5 Char"/>
    <w:basedOn w:val="DefaultParagraphFont"/>
    <w:link w:val="Heading5"/>
    <w:uiPriority w:val="9"/>
    <w:rsid w:val="7AC883D7"/>
    <w:rPr>
      <w:rFonts w:asciiTheme="majorHAnsi" w:eastAsiaTheme="majorEastAsia" w:hAnsiTheme="majorHAnsi" w:cstheme="majorBidi"/>
      <w:noProof w:val="0"/>
      <w:color w:val="2F5496" w:themeColor="accent1" w:themeShade="BF"/>
      <w:lang w:val="lv-LV"/>
    </w:rPr>
  </w:style>
  <w:style w:type="character" w:customStyle="1" w:styleId="Heading6Char">
    <w:name w:val="Heading 6 Char"/>
    <w:basedOn w:val="DefaultParagraphFont"/>
    <w:link w:val="Heading6"/>
    <w:uiPriority w:val="9"/>
    <w:rsid w:val="7AC883D7"/>
    <w:rPr>
      <w:rFonts w:asciiTheme="majorHAnsi" w:eastAsiaTheme="majorEastAsia" w:hAnsiTheme="majorHAnsi" w:cstheme="majorBidi"/>
      <w:noProof w:val="0"/>
      <w:color w:val="1F3763"/>
      <w:lang w:val="lv-LV"/>
    </w:rPr>
  </w:style>
  <w:style w:type="character" w:customStyle="1" w:styleId="Heading7Char">
    <w:name w:val="Heading 7 Char"/>
    <w:basedOn w:val="DefaultParagraphFont"/>
    <w:link w:val="Heading7"/>
    <w:uiPriority w:val="9"/>
    <w:rsid w:val="7AC883D7"/>
    <w:rPr>
      <w:rFonts w:asciiTheme="majorHAnsi" w:eastAsiaTheme="majorEastAsia" w:hAnsiTheme="majorHAnsi" w:cstheme="majorBidi"/>
      <w:i/>
      <w:iCs/>
      <w:noProof w:val="0"/>
      <w:color w:val="1F3763"/>
      <w:lang w:val="lv-LV"/>
    </w:rPr>
  </w:style>
  <w:style w:type="character" w:customStyle="1" w:styleId="Heading8Char">
    <w:name w:val="Heading 8 Char"/>
    <w:basedOn w:val="DefaultParagraphFont"/>
    <w:link w:val="Heading8"/>
    <w:uiPriority w:val="9"/>
    <w:rsid w:val="7AC883D7"/>
    <w:rPr>
      <w:rFonts w:asciiTheme="majorHAnsi" w:eastAsiaTheme="majorEastAsia" w:hAnsiTheme="majorHAnsi" w:cstheme="majorBidi"/>
      <w:noProof w:val="0"/>
      <w:color w:val="272727"/>
      <w:sz w:val="21"/>
      <w:szCs w:val="21"/>
      <w:lang w:val="lv-LV"/>
    </w:rPr>
  </w:style>
  <w:style w:type="character" w:customStyle="1" w:styleId="Heading9Char">
    <w:name w:val="Heading 9 Char"/>
    <w:basedOn w:val="DefaultParagraphFont"/>
    <w:link w:val="Heading9"/>
    <w:uiPriority w:val="9"/>
    <w:rsid w:val="7AC883D7"/>
    <w:rPr>
      <w:rFonts w:asciiTheme="majorHAnsi" w:eastAsiaTheme="majorEastAsia" w:hAnsiTheme="majorHAnsi" w:cstheme="majorBidi"/>
      <w:i/>
      <w:iCs/>
      <w:noProof w:val="0"/>
      <w:color w:val="272727"/>
      <w:sz w:val="21"/>
      <w:szCs w:val="21"/>
      <w:lang w:val="lv-LV"/>
    </w:rPr>
  </w:style>
  <w:style w:type="character" w:customStyle="1" w:styleId="TitleChar">
    <w:name w:val="Title Char"/>
    <w:basedOn w:val="DefaultParagraphFont"/>
    <w:link w:val="Title"/>
    <w:uiPriority w:val="10"/>
    <w:rsid w:val="7AC883D7"/>
    <w:rPr>
      <w:rFonts w:asciiTheme="majorHAnsi" w:eastAsiaTheme="majorEastAsia" w:hAnsiTheme="majorHAnsi" w:cstheme="majorBidi"/>
      <w:noProof w:val="0"/>
      <w:sz w:val="56"/>
      <w:szCs w:val="56"/>
      <w:lang w:val="lv-LV"/>
    </w:rPr>
  </w:style>
  <w:style w:type="character" w:customStyle="1" w:styleId="SubtitleChar">
    <w:name w:val="Subtitle Char"/>
    <w:basedOn w:val="DefaultParagraphFont"/>
    <w:link w:val="Subtitle"/>
    <w:uiPriority w:val="11"/>
    <w:rsid w:val="7AC883D7"/>
    <w:rPr>
      <w:rFonts w:asciiTheme="minorHAnsi" w:eastAsiaTheme="minorEastAsia" w:hAnsiTheme="minorHAnsi" w:cstheme="minorBidi"/>
      <w:noProof w:val="0"/>
      <w:color w:val="5A5A5A"/>
      <w:lang w:val="lv-LV"/>
    </w:rPr>
  </w:style>
  <w:style w:type="character" w:customStyle="1" w:styleId="QuoteChar">
    <w:name w:val="Quote Char"/>
    <w:basedOn w:val="DefaultParagraphFont"/>
    <w:link w:val="Quote"/>
    <w:uiPriority w:val="29"/>
    <w:rsid w:val="7AC883D7"/>
    <w:rPr>
      <w:i/>
      <w:iCs/>
      <w:noProof w:val="0"/>
      <w:color w:val="404040" w:themeColor="text1" w:themeTint="BF"/>
      <w:lang w:val="lv-LV"/>
    </w:rPr>
  </w:style>
  <w:style w:type="character" w:customStyle="1" w:styleId="IntenseQuoteChar">
    <w:name w:val="Intense Quote Char"/>
    <w:basedOn w:val="DefaultParagraphFont"/>
    <w:link w:val="IntenseQuote"/>
    <w:uiPriority w:val="30"/>
    <w:rsid w:val="7AC883D7"/>
    <w:rPr>
      <w:i/>
      <w:iCs/>
      <w:noProof w:val="0"/>
      <w:color w:val="4472C4" w:themeColor="accent1"/>
      <w:lang w:val="lv-LV"/>
    </w:rPr>
  </w:style>
  <w:style w:type="paragraph" w:styleId="TOC1">
    <w:name w:val="toc 1"/>
    <w:basedOn w:val="Normal"/>
    <w:next w:val="Normal"/>
    <w:uiPriority w:val="39"/>
    <w:unhideWhenUsed/>
    <w:rsid w:val="7AC883D7"/>
    <w:pPr>
      <w:spacing w:after="100"/>
    </w:pPr>
  </w:style>
  <w:style w:type="paragraph" w:styleId="TOC2">
    <w:name w:val="toc 2"/>
    <w:basedOn w:val="Normal"/>
    <w:next w:val="Normal"/>
    <w:uiPriority w:val="39"/>
    <w:unhideWhenUsed/>
    <w:rsid w:val="7AC883D7"/>
    <w:pPr>
      <w:spacing w:after="100"/>
      <w:ind w:left="220"/>
    </w:pPr>
  </w:style>
  <w:style w:type="paragraph" w:styleId="TOC3">
    <w:name w:val="toc 3"/>
    <w:basedOn w:val="Normal"/>
    <w:next w:val="Normal"/>
    <w:uiPriority w:val="39"/>
    <w:unhideWhenUsed/>
    <w:rsid w:val="7AC883D7"/>
    <w:pPr>
      <w:spacing w:after="100"/>
      <w:ind w:left="440"/>
    </w:pPr>
  </w:style>
  <w:style w:type="paragraph" w:styleId="TOC4">
    <w:name w:val="toc 4"/>
    <w:basedOn w:val="Normal"/>
    <w:next w:val="Normal"/>
    <w:uiPriority w:val="39"/>
    <w:unhideWhenUsed/>
    <w:rsid w:val="7AC883D7"/>
    <w:pPr>
      <w:spacing w:after="100"/>
      <w:ind w:left="660"/>
    </w:pPr>
  </w:style>
  <w:style w:type="paragraph" w:styleId="TOC5">
    <w:name w:val="toc 5"/>
    <w:basedOn w:val="Normal"/>
    <w:next w:val="Normal"/>
    <w:uiPriority w:val="39"/>
    <w:unhideWhenUsed/>
    <w:rsid w:val="7AC883D7"/>
    <w:pPr>
      <w:spacing w:after="100"/>
      <w:ind w:left="880"/>
    </w:pPr>
  </w:style>
  <w:style w:type="paragraph" w:styleId="TOC6">
    <w:name w:val="toc 6"/>
    <w:basedOn w:val="Normal"/>
    <w:next w:val="Normal"/>
    <w:uiPriority w:val="39"/>
    <w:unhideWhenUsed/>
    <w:rsid w:val="7AC883D7"/>
    <w:pPr>
      <w:spacing w:after="100"/>
      <w:ind w:left="1100"/>
    </w:pPr>
  </w:style>
  <w:style w:type="paragraph" w:styleId="TOC7">
    <w:name w:val="toc 7"/>
    <w:basedOn w:val="Normal"/>
    <w:next w:val="Normal"/>
    <w:uiPriority w:val="39"/>
    <w:unhideWhenUsed/>
    <w:rsid w:val="7AC883D7"/>
    <w:pPr>
      <w:spacing w:after="100"/>
      <w:ind w:left="1320"/>
    </w:pPr>
  </w:style>
  <w:style w:type="paragraph" w:styleId="TOC8">
    <w:name w:val="toc 8"/>
    <w:basedOn w:val="Normal"/>
    <w:next w:val="Normal"/>
    <w:uiPriority w:val="39"/>
    <w:unhideWhenUsed/>
    <w:rsid w:val="7AC883D7"/>
    <w:pPr>
      <w:spacing w:after="100"/>
      <w:ind w:left="1540"/>
    </w:pPr>
  </w:style>
  <w:style w:type="paragraph" w:styleId="TOC9">
    <w:name w:val="toc 9"/>
    <w:basedOn w:val="Normal"/>
    <w:next w:val="Normal"/>
    <w:uiPriority w:val="39"/>
    <w:unhideWhenUsed/>
    <w:rsid w:val="7AC883D7"/>
    <w:pPr>
      <w:spacing w:after="100"/>
      <w:ind w:left="1760"/>
    </w:pPr>
  </w:style>
  <w:style w:type="paragraph" w:styleId="EndnoteText">
    <w:name w:val="endnote text"/>
    <w:basedOn w:val="Normal"/>
    <w:link w:val="EndnoteTextChar"/>
    <w:uiPriority w:val="99"/>
    <w:semiHidden/>
    <w:unhideWhenUsed/>
    <w:rsid w:val="7AC883D7"/>
    <w:pPr>
      <w:spacing w:after="0"/>
    </w:pPr>
    <w:rPr>
      <w:sz w:val="20"/>
      <w:szCs w:val="20"/>
    </w:rPr>
  </w:style>
  <w:style w:type="character" w:customStyle="1" w:styleId="EndnoteTextChar">
    <w:name w:val="Endnote Text Char"/>
    <w:basedOn w:val="DefaultParagraphFont"/>
    <w:link w:val="EndnoteText"/>
    <w:uiPriority w:val="99"/>
    <w:semiHidden/>
    <w:rsid w:val="7AC883D7"/>
    <w:rPr>
      <w:noProof w:val="0"/>
      <w:sz w:val="20"/>
      <w:szCs w:val="20"/>
      <w:lang w:val="lv-LV"/>
    </w:rPr>
  </w:style>
  <w:style w:type="paragraph" w:styleId="Footer">
    <w:name w:val="footer"/>
    <w:basedOn w:val="Normal"/>
    <w:link w:val="FooterChar"/>
    <w:uiPriority w:val="99"/>
    <w:unhideWhenUsed/>
    <w:rsid w:val="7AC883D7"/>
    <w:pPr>
      <w:tabs>
        <w:tab w:val="center" w:pos="4680"/>
        <w:tab w:val="right" w:pos="9360"/>
      </w:tabs>
      <w:spacing w:after="0"/>
    </w:pPr>
  </w:style>
  <w:style w:type="character" w:customStyle="1" w:styleId="FooterChar">
    <w:name w:val="Footer Char"/>
    <w:basedOn w:val="DefaultParagraphFont"/>
    <w:link w:val="Footer"/>
    <w:uiPriority w:val="99"/>
    <w:rsid w:val="7AC883D7"/>
    <w:rPr>
      <w:noProof w:val="0"/>
      <w:lang w:val="lv-LV"/>
    </w:rPr>
  </w:style>
  <w:style w:type="paragraph" w:styleId="FootnoteText">
    <w:name w:val="footnote text"/>
    <w:basedOn w:val="Normal"/>
    <w:link w:val="FootnoteTextChar"/>
    <w:uiPriority w:val="99"/>
    <w:semiHidden/>
    <w:unhideWhenUsed/>
    <w:rsid w:val="7AC883D7"/>
    <w:pPr>
      <w:spacing w:after="0"/>
    </w:pPr>
    <w:rPr>
      <w:sz w:val="20"/>
      <w:szCs w:val="20"/>
    </w:rPr>
  </w:style>
  <w:style w:type="character" w:customStyle="1" w:styleId="FootnoteTextChar">
    <w:name w:val="Footnote Text Char"/>
    <w:basedOn w:val="DefaultParagraphFont"/>
    <w:link w:val="FootnoteText"/>
    <w:uiPriority w:val="99"/>
    <w:semiHidden/>
    <w:rsid w:val="7AC883D7"/>
    <w:rPr>
      <w:noProof w:val="0"/>
      <w:sz w:val="20"/>
      <w:szCs w:val="20"/>
      <w:lang w:val="lv-LV"/>
    </w:rPr>
  </w:style>
  <w:style w:type="paragraph" w:styleId="Header">
    <w:name w:val="header"/>
    <w:basedOn w:val="Normal"/>
    <w:link w:val="HeaderChar"/>
    <w:uiPriority w:val="99"/>
    <w:unhideWhenUsed/>
    <w:rsid w:val="7AC883D7"/>
    <w:pPr>
      <w:tabs>
        <w:tab w:val="center" w:pos="4680"/>
        <w:tab w:val="right" w:pos="9360"/>
      </w:tabs>
      <w:spacing w:after="0"/>
    </w:pPr>
  </w:style>
  <w:style w:type="character" w:customStyle="1" w:styleId="HeaderChar">
    <w:name w:val="Header Char"/>
    <w:basedOn w:val="DefaultParagraphFont"/>
    <w:link w:val="Header"/>
    <w:uiPriority w:val="99"/>
    <w:rsid w:val="7AC883D7"/>
    <w:rPr>
      <w:noProof w:val="0"/>
      <w:lang w:val="lv-LV"/>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TOCHeading">
    <w:name w:val="TOC Heading"/>
    <w:basedOn w:val="Heading1"/>
    <w:next w:val="Normal"/>
    <w:uiPriority w:val="39"/>
    <w:semiHidden/>
    <w:unhideWhenUsed/>
    <w:qFormat/>
    <w:rsid w:val="004014D1"/>
    <w:pPr>
      <w:keepLines/>
      <w:outlineLvl w:val="9"/>
    </w:pPr>
  </w:style>
  <w:style w:type="character" w:customStyle="1" w:styleId="ListParagraphChar">
    <w:name w:val="List Paragraph Char"/>
    <w:aliases w:val="H&amp;P List Paragraph Char,2 Char,Strip Char,Saraksta rindkopa1 Char,Normal bullet 2 Char,Bullet list Char,Colorful List - Accent 12 Char,List Paragraph1 Char,List1 Char,Akapit z listą BS Char,Numbered Para 1 Char,Dot pt Char"/>
    <w:link w:val="ListParagraph"/>
    <w:uiPriority w:val="34"/>
    <w:locked/>
    <w:rsid w:val="004014D1"/>
    <w:rPr>
      <w:lang w:val="lv-LV"/>
    </w:rPr>
  </w:style>
  <w:style w:type="paragraph" w:styleId="PlainText">
    <w:name w:val="Plain Text"/>
    <w:basedOn w:val="Normal"/>
    <w:link w:val="PlainTextChar"/>
    <w:uiPriority w:val="99"/>
    <w:unhideWhenUsed/>
    <w:rsid w:val="004014D1"/>
    <w:pPr>
      <w:spacing w:before="120" w:after="0" w:line="240" w:lineRule="auto"/>
      <w:jc w:val="both"/>
    </w:pPr>
    <w:rPr>
      <w:rFonts w:ascii="Calibri" w:hAnsi="Calibri" w:cs="Calibri"/>
      <w:lang w:val="en-US"/>
    </w:rPr>
  </w:style>
  <w:style w:type="character" w:customStyle="1" w:styleId="PlainTextChar">
    <w:name w:val="Plain Text Char"/>
    <w:basedOn w:val="DefaultParagraphFont"/>
    <w:link w:val="PlainText"/>
    <w:uiPriority w:val="99"/>
    <w:rsid w:val="004014D1"/>
    <w:rPr>
      <w:rFonts w:ascii="Calibri" w:hAnsi="Calibri" w:cs="Calibri"/>
      <w:lang w:val="en-US"/>
    </w:rPr>
  </w:style>
  <w:style w:type="character" w:styleId="CommentReference">
    <w:name w:val="annotation reference"/>
    <w:basedOn w:val="DefaultParagraphFont"/>
    <w:uiPriority w:val="99"/>
    <w:semiHidden/>
    <w:unhideWhenUsed/>
    <w:rsid w:val="005A04E3"/>
    <w:rPr>
      <w:sz w:val="16"/>
      <w:szCs w:val="16"/>
    </w:rPr>
  </w:style>
  <w:style w:type="paragraph" w:styleId="CommentText">
    <w:name w:val="annotation text"/>
    <w:basedOn w:val="Normal"/>
    <w:link w:val="CommentTextChar"/>
    <w:uiPriority w:val="99"/>
    <w:unhideWhenUsed/>
    <w:rsid w:val="005A04E3"/>
    <w:pPr>
      <w:spacing w:line="240" w:lineRule="auto"/>
    </w:pPr>
    <w:rPr>
      <w:sz w:val="20"/>
      <w:szCs w:val="20"/>
    </w:rPr>
  </w:style>
  <w:style w:type="character" w:customStyle="1" w:styleId="CommentTextChar">
    <w:name w:val="Comment Text Char"/>
    <w:basedOn w:val="DefaultParagraphFont"/>
    <w:link w:val="CommentText"/>
    <w:uiPriority w:val="99"/>
    <w:rsid w:val="005A04E3"/>
    <w:rPr>
      <w:sz w:val="20"/>
      <w:szCs w:val="20"/>
      <w:lang w:val="lv-LV"/>
    </w:rPr>
  </w:style>
  <w:style w:type="paragraph" w:styleId="CommentSubject">
    <w:name w:val="annotation subject"/>
    <w:basedOn w:val="CommentText"/>
    <w:next w:val="CommentText"/>
    <w:link w:val="CommentSubjectChar"/>
    <w:uiPriority w:val="99"/>
    <w:semiHidden/>
    <w:unhideWhenUsed/>
    <w:rsid w:val="005A04E3"/>
    <w:rPr>
      <w:b/>
      <w:bCs/>
    </w:rPr>
  </w:style>
  <w:style w:type="character" w:customStyle="1" w:styleId="CommentSubjectChar">
    <w:name w:val="Comment Subject Char"/>
    <w:basedOn w:val="CommentTextChar"/>
    <w:link w:val="CommentSubject"/>
    <w:uiPriority w:val="99"/>
    <w:semiHidden/>
    <w:rsid w:val="005A04E3"/>
    <w:rPr>
      <w:b/>
      <w:bCs/>
      <w:sz w:val="20"/>
      <w:szCs w:val="20"/>
      <w:lang w:val="lv-LV"/>
    </w:rPr>
  </w:style>
  <w:style w:type="paragraph" w:styleId="Revision">
    <w:name w:val="Revision"/>
    <w:hidden/>
    <w:uiPriority w:val="99"/>
    <w:semiHidden/>
    <w:rsid w:val="00587A76"/>
    <w:pPr>
      <w:spacing w:after="0" w:line="240" w:lineRule="auto"/>
    </w:pPr>
    <w:rPr>
      <w:lang w:val="lv-LV"/>
    </w:rPr>
  </w:style>
  <w:style w:type="character" w:styleId="Emphasis">
    <w:name w:val="Emphasis"/>
    <w:basedOn w:val="DefaultParagraphFont"/>
    <w:uiPriority w:val="20"/>
    <w:qFormat/>
    <w:rsid w:val="0079354D"/>
    <w:rPr>
      <w:i/>
      <w:iCs/>
    </w:rPr>
  </w:style>
  <w:style w:type="paragraph" w:styleId="NormalWeb">
    <w:name w:val="Normal (Web)"/>
    <w:basedOn w:val="Normal"/>
    <w:uiPriority w:val="99"/>
    <w:unhideWhenUsed/>
    <w:rsid w:val="0084779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A50911"/>
  </w:style>
  <w:style w:type="character" w:customStyle="1" w:styleId="findhit">
    <w:name w:val="findhit"/>
    <w:basedOn w:val="DefaultParagraphFont"/>
    <w:rsid w:val="00363E72"/>
  </w:style>
  <w:style w:type="paragraph" w:customStyle="1" w:styleId="xelementtoproof">
    <w:name w:val="x_elementtoproof"/>
    <w:basedOn w:val="Normal"/>
    <w:uiPriority w:val="99"/>
    <w:semiHidden/>
    <w:rsid w:val="002B768B"/>
    <w:pPr>
      <w:spacing w:after="0" w:line="240" w:lineRule="auto"/>
    </w:pPr>
    <w:rPr>
      <w:rFonts w:ascii="Calibri" w:hAnsi="Calibri" w:cs="Calibri"/>
      <w:lang w:val="en-US"/>
    </w:rPr>
  </w:style>
  <w:style w:type="character" w:customStyle="1" w:styleId="eop">
    <w:name w:val="eop"/>
    <w:basedOn w:val="DefaultParagraphFont"/>
    <w:rsid w:val="002B7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69259">
      <w:bodyDiv w:val="1"/>
      <w:marLeft w:val="0"/>
      <w:marRight w:val="0"/>
      <w:marTop w:val="0"/>
      <w:marBottom w:val="0"/>
      <w:divBdr>
        <w:top w:val="none" w:sz="0" w:space="0" w:color="auto"/>
        <w:left w:val="none" w:sz="0" w:space="0" w:color="auto"/>
        <w:bottom w:val="none" w:sz="0" w:space="0" w:color="auto"/>
        <w:right w:val="none" w:sz="0" w:space="0" w:color="auto"/>
      </w:divBdr>
    </w:div>
    <w:div w:id="860630793">
      <w:bodyDiv w:val="1"/>
      <w:marLeft w:val="0"/>
      <w:marRight w:val="0"/>
      <w:marTop w:val="0"/>
      <w:marBottom w:val="0"/>
      <w:divBdr>
        <w:top w:val="none" w:sz="0" w:space="0" w:color="auto"/>
        <w:left w:val="none" w:sz="0" w:space="0" w:color="auto"/>
        <w:bottom w:val="none" w:sz="0" w:space="0" w:color="auto"/>
        <w:right w:val="none" w:sz="0" w:space="0" w:color="auto"/>
      </w:divBdr>
    </w:div>
    <w:div w:id="1664702857">
      <w:bodyDiv w:val="1"/>
      <w:marLeft w:val="0"/>
      <w:marRight w:val="0"/>
      <w:marTop w:val="0"/>
      <w:marBottom w:val="0"/>
      <w:divBdr>
        <w:top w:val="none" w:sz="0" w:space="0" w:color="auto"/>
        <w:left w:val="none" w:sz="0" w:space="0" w:color="auto"/>
        <w:bottom w:val="none" w:sz="0" w:space="0" w:color="auto"/>
        <w:right w:val="none" w:sz="0" w:space="0" w:color="auto"/>
      </w:divBdr>
    </w:div>
    <w:div w:id="188999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aram.gov.lv/lv/wwwvaramgovlv/lv/pieklustamib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ieklustamiba.varam.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m.gov.lv/lv/media/18838/download"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em.gov.lv/lv/projektu-atlases"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m.gov.lv/lv/celvedis-ieklaujosas-vides-veidosanai-valsts-un-pasvaldibu-iestades-20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6539254577f8e2653e8280821dc3a1b1">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Sintija Laugale-Volbaka</DisplayName>
        <AccountId>38</AccountId>
        <AccountType/>
      </UserInfo>
    </SharedWithUsers>
  </documentManagement>
</p:properties>
</file>

<file path=customXml/itemProps1.xml><?xml version="1.0" encoding="utf-8"?>
<ds:datastoreItem xmlns:ds="http://schemas.openxmlformats.org/officeDocument/2006/customXml" ds:itemID="{AEA2788D-9FEB-437E-9BEE-638147EB9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34231C-B56B-408D-8755-09D6C987BCC2}">
  <ds:schemaRefs>
    <ds:schemaRef ds:uri="http://schemas.microsoft.com/sharepoint/v3/contenttype/forms"/>
  </ds:schemaRefs>
</ds:datastoreItem>
</file>

<file path=customXml/itemProps3.xml><?xml version="1.0" encoding="utf-8"?>
<ds:datastoreItem xmlns:ds="http://schemas.openxmlformats.org/officeDocument/2006/customXml" ds:itemID="{0B973892-BB2A-480D-8930-4BBD9B57C6F4}">
  <ds:schemaRefs>
    <ds:schemaRef ds:uri="http://purl.org/dc/dcmitype/"/>
    <ds:schemaRef ds:uri="42144e59-5907-413f-b624-803f3a022d9b"/>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purl.org/dc/elements/1.1/"/>
    <ds:schemaRef ds:uri="http://schemas.microsoft.com/office/infopath/2007/PartnerControls"/>
    <ds:schemaRef ds:uri="25a75a1d-8b78-49a6-8e4b-dbe94589a28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3926</Words>
  <Characters>22381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26255</CharactersWithSpaces>
  <SharedDoc>false</SharedDoc>
  <HLinks>
    <vt:vector size="48" baseType="variant">
      <vt:variant>
        <vt:i4>5373959</vt:i4>
      </vt:variant>
      <vt:variant>
        <vt:i4>45</vt:i4>
      </vt:variant>
      <vt:variant>
        <vt:i4>0</vt:i4>
      </vt:variant>
      <vt:variant>
        <vt:i4>5</vt:i4>
      </vt:variant>
      <vt:variant>
        <vt:lpwstr>https://www.em.gov.lv/lv/projektu-atlases</vt:lpwstr>
      </vt:variant>
      <vt:variant>
        <vt:lpwstr/>
      </vt:variant>
      <vt:variant>
        <vt:i4>2031664</vt:i4>
      </vt:variant>
      <vt:variant>
        <vt:i4>38</vt:i4>
      </vt:variant>
      <vt:variant>
        <vt:i4>0</vt:i4>
      </vt:variant>
      <vt:variant>
        <vt:i4>5</vt:i4>
      </vt:variant>
      <vt:variant>
        <vt:lpwstr/>
      </vt:variant>
      <vt:variant>
        <vt:lpwstr>_Toc127803618</vt:lpwstr>
      </vt:variant>
      <vt:variant>
        <vt:i4>2031664</vt:i4>
      </vt:variant>
      <vt:variant>
        <vt:i4>32</vt:i4>
      </vt:variant>
      <vt:variant>
        <vt:i4>0</vt:i4>
      </vt:variant>
      <vt:variant>
        <vt:i4>5</vt:i4>
      </vt:variant>
      <vt:variant>
        <vt:lpwstr/>
      </vt:variant>
      <vt:variant>
        <vt:lpwstr>_Toc127803617</vt:lpwstr>
      </vt:variant>
      <vt:variant>
        <vt:i4>2031664</vt:i4>
      </vt:variant>
      <vt:variant>
        <vt:i4>26</vt:i4>
      </vt:variant>
      <vt:variant>
        <vt:i4>0</vt:i4>
      </vt:variant>
      <vt:variant>
        <vt:i4>5</vt:i4>
      </vt:variant>
      <vt:variant>
        <vt:lpwstr/>
      </vt:variant>
      <vt:variant>
        <vt:lpwstr>_Toc127803616</vt:lpwstr>
      </vt:variant>
      <vt:variant>
        <vt:i4>2031664</vt:i4>
      </vt:variant>
      <vt:variant>
        <vt:i4>20</vt:i4>
      </vt:variant>
      <vt:variant>
        <vt:i4>0</vt:i4>
      </vt:variant>
      <vt:variant>
        <vt:i4>5</vt:i4>
      </vt:variant>
      <vt:variant>
        <vt:lpwstr/>
      </vt:variant>
      <vt:variant>
        <vt:lpwstr>_Toc127803615</vt:lpwstr>
      </vt:variant>
      <vt:variant>
        <vt:i4>2031664</vt:i4>
      </vt:variant>
      <vt:variant>
        <vt:i4>14</vt:i4>
      </vt:variant>
      <vt:variant>
        <vt:i4>0</vt:i4>
      </vt:variant>
      <vt:variant>
        <vt:i4>5</vt:i4>
      </vt:variant>
      <vt:variant>
        <vt:lpwstr/>
      </vt:variant>
      <vt:variant>
        <vt:lpwstr>_Toc127803614</vt:lpwstr>
      </vt:variant>
      <vt:variant>
        <vt:i4>2031664</vt:i4>
      </vt:variant>
      <vt:variant>
        <vt:i4>8</vt:i4>
      </vt:variant>
      <vt:variant>
        <vt:i4>0</vt:i4>
      </vt:variant>
      <vt:variant>
        <vt:i4>5</vt:i4>
      </vt:variant>
      <vt:variant>
        <vt:lpwstr/>
      </vt:variant>
      <vt:variant>
        <vt:lpwstr>_Toc127803613</vt:lpwstr>
      </vt:variant>
      <vt:variant>
        <vt:i4>2031664</vt:i4>
      </vt:variant>
      <vt:variant>
        <vt:i4>2</vt:i4>
      </vt:variant>
      <vt:variant>
        <vt:i4>0</vt:i4>
      </vt:variant>
      <vt:variant>
        <vt:i4>5</vt:i4>
      </vt:variant>
      <vt:variant>
        <vt:lpwstr/>
      </vt:variant>
      <vt:variant>
        <vt:lpwstr>_Toc127803610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Sintija Laugale-Volbaka</cp:lastModifiedBy>
  <cp:revision>23</cp:revision>
  <dcterms:created xsi:type="dcterms:W3CDTF">2024-02-27T14:29:00Z</dcterms:created>
  <dcterms:modified xsi:type="dcterms:W3CDTF">2024-02-28T06:23:00Z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