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A62B" w14:textId="59735AA5" w:rsidR="00D80EFA" w:rsidRPr="00A04FA1" w:rsidRDefault="00D80EFA" w:rsidP="00D80EFA">
      <w:pPr>
        <w:jc w:val="center"/>
        <w:rPr>
          <w:rFonts w:ascii="Arial" w:hAnsi="Arial" w:cs="Arial"/>
          <w:b/>
          <w:bCs/>
        </w:rPr>
      </w:pPr>
      <w:r w:rsidRPr="00A04FA1">
        <w:rPr>
          <w:rFonts w:ascii="Arial" w:hAnsi="Arial" w:cs="Arial"/>
          <w:b/>
          <w:bCs/>
        </w:rPr>
        <w:t xml:space="preserve">Galvenās </w:t>
      </w:r>
      <w:r w:rsidR="00785995" w:rsidRPr="00A04FA1">
        <w:rPr>
          <w:rFonts w:ascii="Arial" w:hAnsi="Arial" w:cs="Arial"/>
          <w:b/>
          <w:bCs/>
        </w:rPr>
        <w:t xml:space="preserve">prezentācijas </w:t>
      </w:r>
      <w:r w:rsidRPr="00A04FA1">
        <w:rPr>
          <w:rFonts w:ascii="Arial" w:hAnsi="Arial" w:cs="Arial"/>
          <w:b/>
          <w:bCs/>
        </w:rPr>
        <w:t>tēzes (Polija)</w:t>
      </w:r>
    </w:p>
    <w:p w14:paraId="18B674C9" w14:textId="77777777" w:rsidR="00D80EFA" w:rsidRPr="00A04FA1" w:rsidRDefault="00D80EFA" w:rsidP="005C19A6">
      <w:pPr>
        <w:rPr>
          <w:rFonts w:ascii="Arial" w:hAnsi="Arial" w:cs="Arial"/>
        </w:rPr>
      </w:pPr>
    </w:p>
    <w:p w14:paraId="3417B03B" w14:textId="58C5BEA9" w:rsidR="005A394F" w:rsidRPr="00A04FA1" w:rsidRDefault="007C28D6" w:rsidP="00A04FA1">
      <w:pPr>
        <w:spacing w:after="240"/>
        <w:jc w:val="both"/>
        <w:rPr>
          <w:rFonts w:ascii="Arial" w:hAnsi="Arial" w:cs="Arial"/>
        </w:rPr>
      </w:pPr>
      <w:r w:rsidRPr="00A04FA1">
        <w:rPr>
          <w:rFonts w:ascii="Arial" w:hAnsi="Arial" w:cs="Arial"/>
        </w:rPr>
        <w:t>PPP departament</w:t>
      </w:r>
      <w:r w:rsidRPr="00A04FA1">
        <w:rPr>
          <w:rFonts w:ascii="Arial" w:hAnsi="Arial" w:cs="Arial"/>
        </w:rPr>
        <w:t xml:space="preserve">s ir </w:t>
      </w:r>
      <w:r w:rsidR="3E3F43F5" w:rsidRPr="00A04FA1">
        <w:rPr>
          <w:rFonts w:ascii="Arial" w:hAnsi="Arial" w:cs="Arial"/>
        </w:rPr>
        <w:t>Polij</w:t>
      </w:r>
      <w:r w:rsidR="00DC7AD0" w:rsidRPr="00A04FA1">
        <w:rPr>
          <w:rFonts w:ascii="Arial" w:hAnsi="Arial" w:cs="Arial"/>
        </w:rPr>
        <w:t>as</w:t>
      </w:r>
      <w:r w:rsidR="3E3F43F5" w:rsidRPr="00A04FA1">
        <w:rPr>
          <w:rFonts w:ascii="Arial" w:hAnsi="Arial" w:cs="Arial"/>
        </w:rPr>
        <w:t xml:space="preserve"> Fondu un reģionālās politikas ministrij</w:t>
      </w:r>
      <w:r w:rsidR="00DC7AD0" w:rsidRPr="00A04FA1">
        <w:rPr>
          <w:rFonts w:ascii="Arial" w:hAnsi="Arial" w:cs="Arial"/>
        </w:rPr>
        <w:t>as</w:t>
      </w:r>
      <w:r w:rsidR="00461D13" w:rsidRPr="00A04FA1">
        <w:rPr>
          <w:rFonts w:ascii="Arial" w:hAnsi="Arial" w:cs="Arial"/>
        </w:rPr>
        <w:t xml:space="preserve"> (Ministrija)</w:t>
      </w:r>
      <w:r w:rsidR="00DC7AD0" w:rsidRPr="00A04FA1">
        <w:rPr>
          <w:rFonts w:ascii="Arial" w:hAnsi="Arial" w:cs="Arial"/>
        </w:rPr>
        <w:t xml:space="preserve"> struktūrvienība</w:t>
      </w:r>
      <w:r w:rsidR="00E86C43" w:rsidRPr="00A04FA1">
        <w:rPr>
          <w:rFonts w:ascii="Arial" w:hAnsi="Arial" w:cs="Arial"/>
        </w:rPr>
        <w:t xml:space="preserve">, kas veic PPP tiesību aktu izstrādi, </w:t>
      </w:r>
      <w:r w:rsidR="00194CEF" w:rsidRPr="00A04FA1">
        <w:rPr>
          <w:rFonts w:ascii="Arial" w:hAnsi="Arial" w:cs="Arial"/>
        </w:rPr>
        <w:t xml:space="preserve">standartizētās dokumentācijas izstrādi, </w:t>
      </w:r>
      <w:r w:rsidR="00E86C43" w:rsidRPr="00A04FA1">
        <w:rPr>
          <w:rFonts w:ascii="Arial" w:hAnsi="Arial" w:cs="Arial"/>
        </w:rPr>
        <w:t>projektu uzraudzību</w:t>
      </w:r>
      <w:r w:rsidR="005A394F" w:rsidRPr="00A04FA1">
        <w:rPr>
          <w:rFonts w:ascii="Arial" w:hAnsi="Arial" w:cs="Arial"/>
        </w:rPr>
        <w:t xml:space="preserve">, </w:t>
      </w:r>
      <w:r w:rsidR="005A394F" w:rsidRPr="00A04FA1">
        <w:rPr>
          <w:rFonts w:ascii="Arial" w:hAnsi="Arial" w:cs="Arial"/>
        </w:rPr>
        <w:t>PPP un ES fondu projektu apvienošan</w:t>
      </w:r>
      <w:r w:rsidR="005A394F" w:rsidRPr="00A04FA1">
        <w:rPr>
          <w:rFonts w:ascii="Arial" w:hAnsi="Arial" w:cs="Arial"/>
        </w:rPr>
        <w:t xml:space="preserve">u, </w:t>
      </w:r>
      <w:r w:rsidR="00194CEF" w:rsidRPr="00A04FA1">
        <w:rPr>
          <w:rFonts w:ascii="Arial" w:hAnsi="Arial" w:cs="Arial"/>
        </w:rPr>
        <w:t xml:space="preserve">PPP projektu </w:t>
      </w:r>
      <w:r w:rsidR="00194CEF" w:rsidRPr="00A04FA1">
        <w:rPr>
          <w:rFonts w:ascii="Arial" w:hAnsi="Arial" w:cs="Arial"/>
        </w:rPr>
        <w:t xml:space="preserve">popularizēšanu 16 </w:t>
      </w:r>
      <w:proofErr w:type="spellStart"/>
      <w:r w:rsidR="00194CEF" w:rsidRPr="00A04FA1">
        <w:rPr>
          <w:rFonts w:ascii="Arial" w:hAnsi="Arial" w:cs="Arial"/>
        </w:rPr>
        <w:t>vojevodistēs</w:t>
      </w:r>
      <w:proofErr w:type="spellEnd"/>
      <w:r w:rsidR="00194CEF" w:rsidRPr="00A04FA1">
        <w:rPr>
          <w:rFonts w:ascii="Arial" w:hAnsi="Arial" w:cs="Arial"/>
        </w:rPr>
        <w:t>,</w:t>
      </w:r>
      <w:r w:rsidR="00194CEF" w:rsidRPr="00A04FA1">
        <w:rPr>
          <w:rFonts w:ascii="Arial" w:hAnsi="Arial" w:cs="Arial"/>
        </w:rPr>
        <w:t xml:space="preserve"> kā arī nodrošina</w:t>
      </w:r>
      <w:r w:rsidR="00194CEF" w:rsidRPr="00A04FA1">
        <w:rPr>
          <w:rFonts w:ascii="Arial" w:hAnsi="Arial" w:cs="Arial"/>
        </w:rPr>
        <w:t xml:space="preserve"> konsultācijas, apmācības</w:t>
      </w:r>
      <w:r w:rsidR="00194CEF" w:rsidRPr="00A04FA1">
        <w:rPr>
          <w:rFonts w:ascii="Arial" w:hAnsi="Arial" w:cs="Arial"/>
        </w:rPr>
        <w:t xml:space="preserve"> PPP jomā.</w:t>
      </w:r>
    </w:p>
    <w:p w14:paraId="1FCAA3ED" w14:textId="0154F975" w:rsidR="00DC7AD0" w:rsidRPr="00A04FA1" w:rsidRDefault="00194CEF" w:rsidP="00A04FA1">
      <w:pPr>
        <w:spacing w:after="240"/>
        <w:jc w:val="both"/>
        <w:rPr>
          <w:rFonts w:ascii="Arial" w:hAnsi="Arial" w:cs="Arial"/>
        </w:rPr>
      </w:pPr>
      <w:r w:rsidRPr="00A04FA1">
        <w:rPr>
          <w:rFonts w:ascii="Arial" w:hAnsi="Arial" w:cs="Arial"/>
        </w:rPr>
        <w:t xml:space="preserve">PPP </w:t>
      </w:r>
      <w:r w:rsidR="00461D13" w:rsidRPr="00A04FA1">
        <w:rPr>
          <w:rFonts w:ascii="Arial" w:hAnsi="Arial" w:cs="Arial"/>
        </w:rPr>
        <w:t>likumi paredz PPP un ES fondu apvienotos projektus. Visos projektos, kuru izmaksas ir 120 M EUR un vairāk ir jāpierāda Ministrijai, ka PPP konkrētajā gadījumā nav piemērots instruments.</w:t>
      </w:r>
    </w:p>
    <w:p w14:paraId="06B757B5" w14:textId="77777777" w:rsidR="00F43E83" w:rsidRPr="00A04FA1" w:rsidRDefault="00BF07C5" w:rsidP="00A04FA1">
      <w:pPr>
        <w:spacing w:after="240"/>
        <w:jc w:val="both"/>
        <w:rPr>
          <w:rFonts w:ascii="Arial" w:hAnsi="Arial" w:cs="Arial"/>
        </w:rPr>
      </w:pPr>
      <w:r w:rsidRPr="00A04FA1">
        <w:rPr>
          <w:rFonts w:ascii="Arial" w:hAnsi="Arial" w:cs="Arial"/>
        </w:rPr>
        <w:t xml:space="preserve">Plānotajos </w:t>
      </w:r>
      <w:r w:rsidR="00072740" w:rsidRPr="00A04FA1">
        <w:rPr>
          <w:rFonts w:ascii="Arial" w:hAnsi="Arial" w:cs="Arial"/>
        </w:rPr>
        <w:t xml:space="preserve">apvienotajos </w:t>
      </w:r>
      <w:r w:rsidRPr="00A04FA1">
        <w:rPr>
          <w:rFonts w:ascii="Arial" w:hAnsi="Arial" w:cs="Arial"/>
        </w:rPr>
        <w:t>PPP</w:t>
      </w:r>
      <w:r w:rsidR="00072740" w:rsidRPr="00A04FA1">
        <w:rPr>
          <w:rFonts w:ascii="Arial" w:hAnsi="Arial" w:cs="Arial"/>
        </w:rPr>
        <w:t xml:space="preserve"> un ES fondu</w:t>
      </w:r>
      <w:r w:rsidRPr="00A04FA1">
        <w:rPr>
          <w:rFonts w:ascii="Arial" w:hAnsi="Arial" w:cs="Arial"/>
        </w:rPr>
        <w:t xml:space="preserve"> projektos Ministrija nodrošina</w:t>
      </w:r>
      <w:r w:rsidR="00F43E83" w:rsidRPr="00A04FA1">
        <w:rPr>
          <w:rFonts w:ascii="Arial" w:hAnsi="Arial" w:cs="Arial"/>
        </w:rPr>
        <w:t>:</w:t>
      </w:r>
    </w:p>
    <w:p w14:paraId="7B156C8B" w14:textId="6BCB6876" w:rsidR="00BF07C5" w:rsidRPr="00A04FA1" w:rsidRDefault="00072740" w:rsidP="00A04FA1">
      <w:pPr>
        <w:pStyle w:val="ListParagraph"/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 w:rsidRPr="00A04FA1">
        <w:rPr>
          <w:rFonts w:ascii="Arial" w:hAnsi="Arial" w:cs="Arial"/>
        </w:rPr>
        <w:t>atvieglojumus projektiem</w:t>
      </w:r>
      <w:r w:rsidR="0094004B" w:rsidRPr="00A04FA1">
        <w:rPr>
          <w:rFonts w:ascii="Arial" w:hAnsi="Arial" w:cs="Arial"/>
        </w:rPr>
        <w:t xml:space="preserve"> – ja projektam ir izstrādāti finanšu ekonomiskie aprēķini, </w:t>
      </w:r>
      <w:r w:rsidR="005952CB" w:rsidRPr="00A04FA1">
        <w:rPr>
          <w:rFonts w:ascii="Arial" w:hAnsi="Arial" w:cs="Arial"/>
        </w:rPr>
        <w:t xml:space="preserve">par kuriem Ministrija ir izsniegusi savu sertifikātu, </w:t>
      </w:r>
      <w:r w:rsidR="0094004B" w:rsidRPr="00A04FA1">
        <w:rPr>
          <w:rFonts w:ascii="Arial" w:hAnsi="Arial" w:cs="Arial"/>
        </w:rPr>
        <w:t xml:space="preserve">projektu </w:t>
      </w:r>
      <w:r w:rsidR="00F43E83" w:rsidRPr="00A04FA1">
        <w:rPr>
          <w:rFonts w:ascii="Arial" w:hAnsi="Arial" w:cs="Arial"/>
        </w:rPr>
        <w:t>iesniegumu</w:t>
      </w:r>
      <w:r w:rsidR="0094004B" w:rsidRPr="00A04FA1">
        <w:rPr>
          <w:rFonts w:ascii="Arial" w:hAnsi="Arial" w:cs="Arial"/>
        </w:rPr>
        <w:t xml:space="preserve"> veidlapa ES fondu projektos</w:t>
      </w:r>
      <w:r w:rsidR="00F43E83" w:rsidRPr="00A04FA1">
        <w:rPr>
          <w:rFonts w:ascii="Arial" w:hAnsi="Arial" w:cs="Arial"/>
        </w:rPr>
        <w:t xml:space="preserve"> nav jāiesniedz;</w:t>
      </w:r>
    </w:p>
    <w:p w14:paraId="35C6F7DE" w14:textId="2962D8BF" w:rsidR="00F43E83" w:rsidRPr="00A04FA1" w:rsidRDefault="00F43E83" w:rsidP="00A04FA1">
      <w:pPr>
        <w:pStyle w:val="ListParagraph"/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 w:rsidRPr="00A04FA1">
        <w:rPr>
          <w:rFonts w:ascii="Arial" w:hAnsi="Arial" w:cs="Arial"/>
        </w:rPr>
        <w:t xml:space="preserve">PPP konsultantus visos 16 reģionālajos </w:t>
      </w:r>
      <w:r w:rsidRPr="00A04FA1">
        <w:rPr>
          <w:rFonts w:ascii="Arial" w:hAnsi="Arial" w:cs="Arial"/>
        </w:rPr>
        <w:t>ES fondu info punktos</w:t>
      </w:r>
      <w:r w:rsidRPr="00A04FA1">
        <w:rPr>
          <w:rFonts w:ascii="Arial" w:hAnsi="Arial" w:cs="Arial"/>
        </w:rPr>
        <w:t>;</w:t>
      </w:r>
    </w:p>
    <w:p w14:paraId="3C6786D6" w14:textId="5B15246E" w:rsidR="00F43E83" w:rsidRPr="00A04FA1" w:rsidRDefault="00705E0D" w:rsidP="00A04FA1">
      <w:pPr>
        <w:pStyle w:val="ListParagraph"/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 w:rsidRPr="00A04FA1">
        <w:rPr>
          <w:rFonts w:ascii="Arial" w:hAnsi="Arial" w:cs="Arial"/>
        </w:rPr>
        <w:t>p</w:t>
      </w:r>
      <w:r w:rsidRPr="00A04FA1">
        <w:rPr>
          <w:rFonts w:ascii="Arial" w:hAnsi="Arial" w:cs="Arial"/>
        </w:rPr>
        <w:t>astāvīg</w:t>
      </w:r>
      <w:r w:rsidRPr="00A04FA1">
        <w:rPr>
          <w:rFonts w:ascii="Arial" w:hAnsi="Arial" w:cs="Arial"/>
        </w:rPr>
        <w:t>u</w:t>
      </w:r>
      <w:r w:rsidRPr="00A04FA1">
        <w:rPr>
          <w:rFonts w:ascii="Arial" w:hAnsi="Arial" w:cs="Arial"/>
        </w:rPr>
        <w:t xml:space="preserve"> sadarbīb</w:t>
      </w:r>
      <w:r w:rsidRPr="00A04FA1">
        <w:rPr>
          <w:rFonts w:ascii="Arial" w:hAnsi="Arial" w:cs="Arial"/>
        </w:rPr>
        <w:t>u</w:t>
      </w:r>
      <w:r w:rsidRPr="00A04FA1">
        <w:rPr>
          <w:rFonts w:ascii="Arial" w:hAnsi="Arial" w:cs="Arial"/>
        </w:rPr>
        <w:t xml:space="preserve"> ar reģionu vadošajām iestādēm </w:t>
      </w:r>
      <w:r w:rsidRPr="00A04FA1">
        <w:rPr>
          <w:rFonts w:ascii="Arial" w:hAnsi="Arial" w:cs="Arial"/>
        </w:rPr>
        <w:t xml:space="preserve">– apvienojamo projektu meklēšanu, </w:t>
      </w:r>
      <w:r w:rsidRPr="00A04FA1">
        <w:rPr>
          <w:rFonts w:ascii="Arial" w:hAnsi="Arial" w:cs="Arial"/>
        </w:rPr>
        <w:t>šķēršļu noņemšan</w:t>
      </w:r>
      <w:r w:rsidRPr="00A04FA1">
        <w:rPr>
          <w:rFonts w:ascii="Arial" w:hAnsi="Arial" w:cs="Arial"/>
        </w:rPr>
        <w:t>u</w:t>
      </w:r>
      <w:r w:rsidRPr="00A04FA1">
        <w:rPr>
          <w:rFonts w:ascii="Arial" w:hAnsi="Arial" w:cs="Arial"/>
        </w:rPr>
        <w:t xml:space="preserve"> projektu apvienošanai</w:t>
      </w:r>
      <w:r w:rsidRPr="00A04FA1">
        <w:rPr>
          <w:rFonts w:ascii="Arial" w:hAnsi="Arial" w:cs="Arial"/>
        </w:rPr>
        <w:t>.</w:t>
      </w:r>
    </w:p>
    <w:p w14:paraId="08DC9C10" w14:textId="2D8EC60C" w:rsidR="00944204" w:rsidRPr="00A04FA1" w:rsidRDefault="00944204" w:rsidP="00A04FA1">
      <w:pPr>
        <w:spacing w:after="240"/>
        <w:jc w:val="both"/>
        <w:rPr>
          <w:rFonts w:ascii="Arial" w:hAnsi="Arial" w:cs="Arial"/>
        </w:rPr>
      </w:pPr>
      <w:r w:rsidRPr="00A04FA1">
        <w:rPr>
          <w:rFonts w:ascii="Arial" w:hAnsi="Arial" w:cs="Arial"/>
        </w:rPr>
        <w:t xml:space="preserve">Polijā </w:t>
      </w:r>
      <w:r w:rsidRPr="00A04FA1">
        <w:rPr>
          <w:rFonts w:ascii="Arial" w:hAnsi="Arial" w:cs="Arial"/>
        </w:rPr>
        <w:t xml:space="preserve">no </w:t>
      </w:r>
      <w:r w:rsidRPr="00A04FA1">
        <w:rPr>
          <w:rFonts w:ascii="Arial" w:hAnsi="Arial" w:cs="Arial"/>
        </w:rPr>
        <w:t xml:space="preserve">2007. </w:t>
      </w:r>
      <w:r w:rsidRPr="00A04FA1">
        <w:rPr>
          <w:rFonts w:ascii="Arial" w:hAnsi="Arial" w:cs="Arial"/>
        </w:rPr>
        <w:t>līdz</w:t>
      </w:r>
      <w:r w:rsidRPr="00A04FA1">
        <w:rPr>
          <w:rFonts w:ascii="Arial" w:hAnsi="Arial" w:cs="Arial"/>
        </w:rPr>
        <w:t xml:space="preserve"> 2022. gad</w:t>
      </w:r>
      <w:r w:rsidRPr="00A04FA1">
        <w:rPr>
          <w:rFonts w:ascii="Arial" w:hAnsi="Arial" w:cs="Arial"/>
        </w:rPr>
        <w:t xml:space="preserve">am tika īstenoti </w:t>
      </w:r>
      <w:r w:rsidRPr="00A04FA1">
        <w:rPr>
          <w:rFonts w:ascii="Arial" w:hAnsi="Arial" w:cs="Arial"/>
        </w:rPr>
        <w:t xml:space="preserve"> </w:t>
      </w:r>
      <w:r w:rsidRPr="00A04FA1">
        <w:rPr>
          <w:rFonts w:ascii="Arial" w:hAnsi="Arial" w:cs="Arial"/>
        </w:rPr>
        <w:t>vairāk nekā 30 apvienotie projekti, kur vidējā projekta vērtība ir 50 M EUR.</w:t>
      </w:r>
      <w:r w:rsidR="00B34A82" w:rsidRPr="00A04FA1">
        <w:rPr>
          <w:rFonts w:ascii="Arial" w:hAnsi="Arial" w:cs="Arial"/>
        </w:rPr>
        <w:t xml:space="preserve"> </w:t>
      </w:r>
      <w:r w:rsidR="00B34A82" w:rsidRPr="00A04FA1">
        <w:rPr>
          <w:rFonts w:ascii="Arial" w:hAnsi="Arial" w:cs="Arial"/>
        </w:rPr>
        <w:t xml:space="preserve">72 % projektu īstenoti energoefektivitātes jomā 2014. – 2020. g. </w:t>
      </w:r>
      <w:r w:rsidR="00B34A82" w:rsidRPr="00A04FA1">
        <w:rPr>
          <w:rFonts w:ascii="Arial" w:hAnsi="Arial" w:cs="Arial"/>
        </w:rPr>
        <w:t xml:space="preserve">ES fondu </w:t>
      </w:r>
      <w:r w:rsidR="00B34A82" w:rsidRPr="00A04FA1">
        <w:rPr>
          <w:rFonts w:ascii="Arial" w:hAnsi="Arial" w:cs="Arial"/>
        </w:rPr>
        <w:t>plānošanas period</w:t>
      </w:r>
      <w:r w:rsidR="00B34A82" w:rsidRPr="00A04FA1">
        <w:rPr>
          <w:rFonts w:ascii="Arial" w:hAnsi="Arial" w:cs="Arial"/>
        </w:rPr>
        <w:t>ā.</w:t>
      </w:r>
    </w:p>
    <w:p w14:paraId="7FC8C2EF" w14:textId="77CC707A" w:rsidR="00B34A82" w:rsidRPr="00A04FA1" w:rsidRDefault="00B34A82" w:rsidP="00A04FA1">
      <w:pPr>
        <w:spacing w:after="240"/>
        <w:jc w:val="both"/>
        <w:rPr>
          <w:rFonts w:ascii="Arial" w:hAnsi="Arial" w:cs="Arial"/>
        </w:rPr>
      </w:pPr>
      <w:r w:rsidRPr="00A04FA1">
        <w:rPr>
          <w:rFonts w:ascii="Arial" w:hAnsi="Arial" w:cs="Arial"/>
        </w:rPr>
        <w:t xml:space="preserve">ES fondu </w:t>
      </w:r>
      <w:r w:rsidRPr="00A04FA1">
        <w:rPr>
          <w:rFonts w:ascii="Arial" w:hAnsi="Arial" w:cs="Arial"/>
        </w:rPr>
        <w:t xml:space="preserve">2021. – 2027. </w:t>
      </w:r>
      <w:r w:rsidRPr="00A04FA1">
        <w:rPr>
          <w:rFonts w:ascii="Arial" w:hAnsi="Arial" w:cs="Arial"/>
        </w:rPr>
        <w:t>plānošanas periodā ir plānoti</w:t>
      </w:r>
      <w:r w:rsidRPr="00A04FA1">
        <w:rPr>
          <w:rFonts w:ascii="Arial" w:hAnsi="Arial" w:cs="Arial"/>
        </w:rPr>
        <w:t xml:space="preserve"> 54 </w:t>
      </w:r>
      <w:r w:rsidRPr="00A04FA1">
        <w:rPr>
          <w:rFonts w:ascii="Arial" w:hAnsi="Arial" w:cs="Arial"/>
        </w:rPr>
        <w:t xml:space="preserve">PPP </w:t>
      </w:r>
      <w:r w:rsidR="000153C1" w:rsidRPr="00A04FA1">
        <w:rPr>
          <w:rFonts w:ascii="Arial" w:hAnsi="Arial" w:cs="Arial"/>
        </w:rPr>
        <w:t xml:space="preserve"> projekti. No tiem 60% ir plānoti kā </w:t>
      </w:r>
      <w:r w:rsidR="00393E45" w:rsidRPr="00A04FA1">
        <w:rPr>
          <w:rFonts w:ascii="Arial" w:hAnsi="Arial" w:cs="Arial"/>
        </w:rPr>
        <w:t>apvienotie projekti ar</w:t>
      </w:r>
      <w:r w:rsidRPr="00A04FA1">
        <w:rPr>
          <w:rFonts w:ascii="Arial" w:hAnsi="Arial" w:cs="Arial"/>
        </w:rPr>
        <w:t xml:space="preserve"> ES fond</w:t>
      </w:r>
      <w:r w:rsidR="00393E45" w:rsidRPr="00A04FA1">
        <w:rPr>
          <w:rFonts w:ascii="Arial" w:hAnsi="Arial" w:cs="Arial"/>
        </w:rPr>
        <w:t>u finansējumu, turklāt visos energoefektivitātes PPP projektos ir plānots izmantot ES fondu f</w:t>
      </w:r>
      <w:r w:rsidR="00A04FA1" w:rsidRPr="00A04FA1">
        <w:rPr>
          <w:rFonts w:ascii="Arial" w:hAnsi="Arial" w:cs="Arial"/>
        </w:rPr>
        <w:t>inansējumu.</w:t>
      </w:r>
    </w:p>
    <w:p w14:paraId="5DA18326" w14:textId="4581274A" w:rsidR="00A04FA1" w:rsidRPr="00A04FA1" w:rsidRDefault="00A04FA1" w:rsidP="00A04FA1">
      <w:pPr>
        <w:spacing w:after="240"/>
        <w:jc w:val="both"/>
        <w:rPr>
          <w:rFonts w:ascii="Arial" w:hAnsi="Arial" w:cs="Arial"/>
        </w:rPr>
      </w:pPr>
      <w:r w:rsidRPr="00A04FA1">
        <w:rPr>
          <w:rFonts w:ascii="Arial" w:hAnsi="Arial" w:cs="Arial"/>
        </w:rPr>
        <w:t>Lai izdodas</w:t>
      </w:r>
      <w:r>
        <w:rPr>
          <w:rFonts w:ascii="Arial" w:hAnsi="Arial" w:cs="Arial"/>
        </w:rPr>
        <w:t>!</w:t>
      </w:r>
      <w:r w:rsidRPr="00A04FA1">
        <w:rPr>
          <w:rFonts w:ascii="Arial" w:hAnsi="Arial" w:cs="Arial"/>
        </w:rPr>
        <w:t xml:space="preserve"> Latvijai tas ir ļoti iedvesmojoši.</w:t>
      </w:r>
    </w:p>
    <w:p w14:paraId="143007EE" w14:textId="1C0F0322" w:rsidR="00A04FA1" w:rsidRPr="00A04FA1" w:rsidRDefault="00A04FA1" w:rsidP="00A04FA1">
      <w:pPr>
        <w:spacing w:after="240"/>
        <w:jc w:val="both"/>
        <w:rPr>
          <w:rFonts w:ascii="Arial" w:hAnsi="Arial" w:cs="Arial"/>
        </w:rPr>
      </w:pPr>
      <w:r w:rsidRPr="00A04FA1">
        <w:rPr>
          <w:rFonts w:ascii="Arial" w:hAnsi="Arial" w:cs="Arial"/>
        </w:rPr>
        <w:t xml:space="preserve">Prezentācijā ir iekļauti vairāki </w:t>
      </w:r>
      <w:proofErr w:type="spellStart"/>
      <w:r>
        <w:rPr>
          <w:rFonts w:ascii="Arial" w:hAnsi="Arial" w:cs="Arial"/>
        </w:rPr>
        <w:t>hiperlinki</w:t>
      </w:r>
      <w:proofErr w:type="spellEnd"/>
      <w:r>
        <w:rPr>
          <w:rFonts w:ascii="Arial" w:hAnsi="Arial" w:cs="Arial"/>
        </w:rPr>
        <w:t xml:space="preserve"> </w:t>
      </w:r>
      <w:r w:rsidRPr="00A04FA1">
        <w:rPr>
          <w:rFonts w:ascii="Arial" w:hAnsi="Arial" w:cs="Arial"/>
        </w:rPr>
        <w:t>par Polijā īstenotajiem apvienotajiem PPP un ES fondu projektiem</w:t>
      </w:r>
      <w:r>
        <w:rPr>
          <w:rFonts w:ascii="Arial" w:hAnsi="Arial" w:cs="Arial"/>
        </w:rPr>
        <w:t xml:space="preserve">, kā arī pēdējā slaidā ir ievietota PPP departamenta kontakti. </w:t>
      </w:r>
      <w:r w:rsidR="00922A9D">
        <w:rPr>
          <w:rFonts w:ascii="Arial" w:hAnsi="Arial" w:cs="Arial"/>
        </w:rPr>
        <w:t>Jebkādu j</w:t>
      </w:r>
      <w:r>
        <w:rPr>
          <w:rFonts w:ascii="Arial" w:hAnsi="Arial" w:cs="Arial"/>
        </w:rPr>
        <w:t xml:space="preserve">autājumu gadījumā </w:t>
      </w:r>
      <w:r w:rsidR="00922A9D">
        <w:rPr>
          <w:rFonts w:ascii="Arial" w:hAnsi="Arial" w:cs="Arial"/>
        </w:rPr>
        <w:t xml:space="preserve">aicinām vērsties pie kolēģiem labās prakses pārņemšanai vai arī Latvijas PPP kompetences centrā. </w:t>
      </w:r>
    </w:p>
    <w:p w14:paraId="4BBD4AA6" w14:textId="77777777" w:rsidR="005C19A6" w:rsidRPr="00A04FA1" w:rsidRDefault="005C19A6" w:rsidP="005C19A6">
      <w:pPr>
        <w:rPr>
          <w:rFonts w:ascii="Arial" w:hAnsi="Arial" w:cs="Arial"/>
        </w:rPr>
      </w:pPr>
    </w:p>
    <w:sectPr w:rsidR="005C19A6" w:rsidRPr="00A04FA1" w:rsidSect="00A06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E39DC"/>
    <w:multiLevelType w:val="hybridMultilevel"/>
    <w:tmpl w:val="188C0BB8"/>
    <w:lvl w:ilvl="0" w:tplc="E6D042E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4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F6"/>
    <w:rsid w:val="000153C1"/>
    <w:rsid w:val="00030DE6"/>
    <w:rsid w:val="00072740"/>
    <w:rsid w:val="00194CEF"/>
    <w:rsid w:val="00393E45"/>
    <w:rsid w:val="003C112A"/>
    <w:rsid w:val="00461D13"/>
    <w:rsid w:val="005952CB"/>
    <w:rsid w:val="005A394F"/>
    <w:rsid w:val="005C19A6"/>
    <w:rsid w:val="006F43C9"/>
    <w:rsid w:val="00701441"/>
    <w:rsid w:val="00705E0D"/>
    <w:rsid w:val="00785995"/>
    <w:rsid w:val="007C28D6"/>
    <w:rsid w:val="00922A9D"/>
    <w:rsid w:val="0094004B"/>
    <w:rsid w:val="00944204"/>
    <w:rsid w:val="00A04FA1"/>
    <w:rsid w:val="00A06097"/>
    <w:rsid w:val="00B34A82"/>
    <w:rsid w:val="00BF07C5"/>
    <w:rsid w:val="00D4644D"/>
    <w:rsid w:val="00D80EFA"/>
    <w:rsid w:val="00DC7AD0"/>
    <w:rsid w:val="00E86C43"/>
    <w:rsid w:val="00EF393C"/>
    <w:rsid w:val="00F045B8"/>
    <w:rsid w:val="00F43E83"/>
    <w:rsid w:val="00FC7EF6"/>
    <w:rsid w:val="3E3F43F5"/>
    <w:rsid w:val="6191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1B38"/>
  <w15:chartTrackingRefBased/>
  <w15:docId w15:val="{1E9154B3-7F7F-4644-BE29-7CA5B4A5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E83"/>
    <w:pPr>
      <w:ind w:left="720"/>
      <w:contextualSpacing/>
    </w:pPr>
  </w:style>
  <w:style w:type="character" w:customStyle="1" w:styleId="ui-provider">
    <w:name w:val="ui-provider"/>
    <w:basedOn w:val="DefaultParagraphFont"/>
    <w:rsid w:val="00595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2185B-AD32-4895-AF19-2A23CE1E7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1157</Words>
  <Characters>661</Characters>
  <Application>Microsoft Office Word</Application>
  <DocSecurity>0</DocSecurity>
  <Lines>5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 Jērāns</dc:creator>
  <cp:keywords/>
  <dc:description/>
  <cp:lastModifiedBy>Diāna Stajevska</cp:lastModifiedBy>
  <cp:revision>2</cp:revision>
  <dcterms:created xsi:type="dcterms:W3CDTF">2023-12-07T07:47:00Z</dcterms:created>
  <dcterms:modified xsi:type="dcterms:W3CDTF">2023-12-07T07:47:00Z</dcterms:modified>
</cp:coreProperties>
</file>