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21A8E" w14:textId="73376B6F" w:rsidR="00DE7EC5" w:rsidRDefault="00DE7EC5" w:rsidP="00DE7EC5">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Theme="majorEastAsia"/>
          <w:color w:val="000000" w:themeColor="text1"/>
          <w:sz w:val="22"/>
          <w:szCs w:val="22"/>
        </w:rPr>
        <w:t>4. pielikums </w:t>
      </w:r>
    </w:p>
    <w:p w14:paraId="7471893B" w14:textId="77777777" w:rsidR="00DE7EC5" w:rsidRDefault="00DE7EC5" w:rsidP="00DE7EC5">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Theme="majorEastAsia"/>
          <w:color w:val="000000"/>
          <w:sz w:val="22"/>
          <w:szCs w:val="22"/>
        </w:rPr>
        <w:t>Projektu iesniegumu atlases nolikumam</w:t>
      </w:r>
      <w:r>
        <w:rPr>
          <w:rStyle w:val="eop"/>
          <w:rFonts w:eastAsiaTheme="majorEastAsia"/>
          <w:color w:val="000000"/>
          <w:sz w:val="22"/>
          <w:szCs w:val="22"/>
        </w:rPr>
        <w:t> </w:t>
      </w:r>
    </w:p>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6DDB7CEB"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A133DD">
        <w:rPr>
          <w:rFonts w:ascii="Times New Roman" w:hAnsi="Times New Roman" w:cs="Times New Roman"/>
          <w:b/>
          <w:sz w:val="40"/>
          <w:szCs w:val="40"/>
        </w:rPr>
        <w:t>1.2.1.</w:t>
      </w:r>
      <w:r w:rsidRPr="00BC2C4B">
        <w:rPr>
          <w:rFonts w:ascii="Times New Roman" w:hAnsi="Times New Roman" w:cs="Times New Roman"/>
          <w:b/>
          <w:sz w:val="40"/>
          <w:szCs w:val="40"/>
        </w:rPr>
        <w:t xml:space="preserve"> specifiskā atbalsta mērķa "</w:t>
      </w:r>
      <w:r w:rsidR="00C90641" w:rsidRPr="00C90641">
        <w:t xml:space="preserve"> </w:t>
      </w:r>
      <w:r w:rsidR="00C90641" w:rsidRPr="00C90641">
        <w:rPr>
          <w:rFonts w:ascii="Times New Roman" w:hAnsi="Times New Roman" w:cs="Times New Roman"/>
          <w:b/>
          <w:sz w:val="40"/>
          <w:szCs w:val="40"/>
        </w:rPr>
        <w:t xml:space="preserve">Pētniecības un inovāciju kapacitātes stiprināšana un progresīvu tehnoloģiju ieviešana uzņēmumiem </w:t>
      </w:r>
      <w:r w:rsidRPr="00BC2C4B">
        <w:rPr>
          <w:rFonts w:ascii="Times New Roman" w:hAnsi="Times New Roman" w:cs="Times New Roman"/>
          <w:b/>
          <w:sz w:val="40"/>
          <w:szCs w:val="40"/>
        </w:rPr>
        <w:t xml:space="preserve">" </w:t>
      </w:r>
      <w:r w:rsidR="00D747A3">
        <w:rPr>
          <w:rFonts w:ascii="Times New Roman" w:hAnsi="Times New Roman" w:cs="Times New Roman"/>
          <w:b/>
          <w:sz w:val="40"/>
          <w:szCs w:val="40"/>
        </w:rPr>
        <w:t>1.2.1.4</w:t>
      </w:r>
      <w:r w:rsidRPr="00BC2C4B">
        <w:rPr>
          <w:rFonts w:ascii="Times New Roman" w:hAnsi="Times New Roman" w:cs="Times New Roman"/>
          <w:b/>
          <w:sz w:val="40"/>
          <w:szCs w:val="40"/>
        </w:rPr>
        <w:t>. pasākuma "</w:t>
      </w:r>
      <w:r w:rsidR="00C05A4B" w:rsidRPr="00C05A4B">
        <w:t xml:space="preserve"> </w:t>
      </w:r>
      <w:r w:rsidR="00C05A4B" w:rsidRPr="00C05A4B">
        <w:rPr>
          <w:rFonts w:ascii="Times New Roman" w:hAnsi="Times New Roman" w:cs="Times New Roman"/>
          <w:b/>
          <w:sz w:val="40"/>
          <w:szCs w:val="40"/>
        </w:rPr>
        <w:t xml:space="preserve">Atbalsts tehnoloģiju </w:t>
      </w:r>
      <w:proofErr w:type="spellStart"/>
      <w:r w:rsidR="00C05A4B" w:rsidRPr="00C05A4B">
        <w:rPr>
          <w:rFonts w:ascii="Times New Roman" w:hAnsi="Times New Roman" w:cs="Times New Roman"/>
          <w:b/>
          <w:sz w:val="40"/>
          <w:szCs w:val="40"/>
        </w:rPr>
        <w:t>pārneses</w:t>
      </w:r>
      <w:proofErr w:type="spellEnd"/>
      <w:r w:rsidR="00C05A4B" w:rsidRPr="00C05A4B">
        <w:rPr>
          <w:rFonts w:ascii="Times New Roman" w:hAnsi="Times New Roman" w:cs="Times New Roman"/>
          <w:b/>
          <w:sz w:val="40"/>
          <w:szCs w:val="40"/>
        </w:rPr>
        <w:t xml:space="preserve"> sistēmas pilnveidošanai</w:t>
      </w:r>
      <w:r w:rsidRPr="00BC2C4B">
        <w:rPr>
          <w:rFonts w:ascii="Times New Roman" w:hAnsi="Times New Roman" w:cs="Times New Roman"/>
          <w:b/>
          <w:sz w:val="40"/>
          <w:szCs w:val="40"/>
        </w:rPr>
        <w:t>"</w:t>
      </w:r>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3D2C807E" w14:textId="77777777" w:rsidR="000A19C4" w:rsidRDefault="000A19C4"/>
    <w:p w14:paraId="0B4E6532" w14:textId="77777777" w:rsidR="000A19C4" w:rsidRDefault="000A19C4"/>
    <w:p w14:paraId="0FA85F2E" w14:textId="77777777" w:rsidR="000A19C4" w:rsidRDefault="000A19C4"/>
    <w:p w14:paraId="570FBD86" w14:textId="7D0A808B" w:rsidR="0024051E" w:rsidRPr="002541ED" w:rsidRDefault="0024051E" w:rsidP="00685F8A">
      <w:pPr>
        <w:tabs>
          <w:tab w:val="center" w:pos="4818"/>
          <w:tab w:val="left" w:pos="7155"/>
        </w:tabs>
        <w:jc w:val="center"/>
        <w:rPr>
          <w:rFonts w:ascii="Times New Roman" w:hAnsi="Times New Roman" w:cs="Times New Roman"/>
          <w:b/>
          <w:sz w:val="28"/>
          <w:szCs w:val="28"/>
        </w:rPr>
      </w:pPr>
      <w:r>
        <w:rPr>
          <w:rFonts w:ascii="Times New Roman" w:hAnsi="Times New Roman" w:cs="Times New Roman"/>
          <w:b/>
          <w:sz w:val="28"/>
          <w:szCs w:val="28"/>
        </w:rPr>
        <w:lastRenderedPageBreak/>
        <w:t>v. 1 (</w:t>
      </w:r>
      <w:r w:rsidR="00B400E0">
        <w:rPr>
          <w:rFonts w:ascii="Times New Roman" w:hAnsi="Times New Roman" w:cs="Times New Roman"/>
          <w:b/>
          <w:sz w:val="28"/>
          <w:szCs w:val="28"/>
        </w:rPr>
        <w:t>1</w:t>
      </w:r>
      <w:r>
        <w:rPr>
          <w:rFonts w:ascii="Times New Roman" w:hAnsi="Times New Roman" w:cs="Times New Roman"/>
          <w:b/>
          <w:sz w:val="28"/>
          <w:szCs w:val="28"/>
        </w:rPr>
        <w:t>/</w:t>
      </w:r>
      <w:r w:rsidRPr="002541ED">
        <w:rPr>
          <w:rFonts w:ascii="Times New Roman" w:hAnsi="Times New Roman" w:cs="Times New Roman"/>
          <w:b/>
          <w:sz w:val="28"/>
          <w:szCs w:val="28"/>
        </w:rPr>
        <w:t>20</w:t>
      </w:r>
      <w:r>
        <w:rPr>
          <w:rFonts w:ascii="Times New Roman" w:hAnsi="Times New Roman" w:cs="Times New Roman"/>
          <w:b/>
          <w:sz w:val="28"/>
          <w:szCs w:val="28"/>
        </w:rPr>
        <w:t>2</w:t>
      </w:r>
      <w:r w:rsidR="00685F8A">
        <w:rPr>
          <w:rFonts w:ascii="Times New Roman" w:hAnsi="Times New Roman" w:cs="Times New Roman"/>
          <w:b/>
          <w:sz w:val="28"/>
          <w:szCs w:val="28"/>
        </w:rPr>
        <w:t>3</w:t>
      </w:r>
      <w:r>
        <w:rPr>
          <w:rFonts w:ascii="Times New Roman" w:hAnsi="Times New Roman" w:cs="Times New Roman"/>
          <w:b/>
          <w:sz w:val="28"/>
          <w:szCs w:val="28"/>
        </w:rPr>
        <w:t>)</w:t>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66E183DF" w14:textId="28B1241C" w:rsidR="00635E27" w:rsidRDefault="00187FF4">
          <w:pPr>
            <w:pStyle w:val="TOC1"/>
            <w:tabs>
              <w:tab w:val="left" w:pos="440"/>
              <w:tab w:val="right" w:leader="dot" w:pos="9627"/>
            </w:tabs>
            <w:rPr>
              <w:rFonts w:eastAsiaTheme="minorEastAsia"/>
              <w:noProof/>
              <w:lang w:eastAsia="lv-LV"/>
            </w:rPr>
          </w:pPr>
          <w:r>
            <w:fldChar w:fldCharType="begin"/>
          </w:r>
          <w:r>
            <w:instrText xml:space="preserve"> TOC \o "1-3" \h \z \u </w:instrText>
          </w:r>
          <w:r>
            <w:fldChar w:fldCharType="separate"/>
          </w:r>
          <w:hyperlink w:anchor="_Toc112747976" w:history="1">
            <w:r w:rsidR="00635E27" w:rsidRPr="00AA24DA">
              <w:rPr>
                <w:rStyle w:val="Hyperlink"/>
                <w:rFonts w:ascii="Times New Roman" w:hAnsi="Times New Roman" w:cs="Times New Roman"/>
                <w:b/>
                <w:bCs/>
                <w:noProof/>
              </w:rPr>
              <w:t>1.</w:t>
            </w:r>
            <w:r w:rsidR="00635E27">
              <w:rPr>
                <w:rFonts w:eastAsiaTheme="minorEastAsia"/>
                <w:noProof/>
                <w:lang w:eastAsia="lv-LV"/>
              </w:rPr>
              <w:tab/>
            </w:r>
            <w:r w:rsidR="00635E27" w:rsidRPr="00AA24DA">
              <w:rPr>
                <w:rStyle w:val="Hyperlink"/>
                <w:rFonts w:ascii="Times New Roman" w:hAnsi="Times New Roman" w:cs="Times New Roman"/>
                <w:b/>
                <w:bCs/>
                <w:noProof/>
              </w:rPr>
              <w:t>Vispārīgā informācija</w:t>
            </w:r>
            <w:r w:rsidR="00635E27">
              <w:rPr>
                <w:noProof/>
                <w:webHidden/>
              </w:rPr>
              <w:tab/>
            </w:r>
            <w:r w:rsidR="00635E27">
              <w:rPr>
                <w:noProof/>
                <w:webHidden/>
              </w:rPr>
              <w:fldChar w:fldCharType="begin"/>
            </w:r>
            <w:r w:rsidR="00635E27">
              <w:rPr>
                <w:noProof/>
                <w:webHidden/>
              </w:rPr>
              <w:instrText xml:space="preserve"> PAGEREF _Toc112747976 \h </w:instrText>
            </w:r>
            <w:r w:rsidR="00635E27">
              <w:rPr>
                <w:noProof/>
                <w:webHidden/>
              </w:rPr>
            </w:r>
            <w:r w:rsidR="00635E27">
              <w:rPr>
                <w:noProof/>
                <w:webHidden/>
              </w:rPr>
              <w:fldChar w:fldCharType="separate"/>
            </w:r>
            <w:r w:rsidR="00635E27">
              <w:rPr>
                <w:noProof/>
                <w:webHidden/>
              </w:rPr>
              <w:t>3</w:t>
            </w:r>
            <w:r w:rsidR="00635E27">
              <w:rPr>
                <w:noProof/>
                <w:webHidden/>
              </w:rPr>
              <w:fldChar w:fldCharType="end"/>
            </w:r>
          </w:hyperlink>
        </w:p>
        <w:p w14:paraId="748CF52C" w14:textId="33753839" w:rsidR="00635E27" w:rsidRDefault="00000000">
          <w:pPr>
            <w:pStyle w:val="TOC1"/>
            <w:tabs>
              <w:tab w:val="left" w:pos="660"/>
              <w:tab w:val="right" w:leader="dot" w:pos="9627"/>
            </w:tabs>
            <w:rPr>
              <w:rFonts w:eastAsiaTheme="minorEastAsia"/>
              <w:noProof/>
              <w:lang w:eastAsia="lv-LV"/>
            </w:rPr>
          </w:pPr>
          <w:hyperlink w:anchor="_Toc112747977" w:history="1">
            <w:r w:rsidR="00635E27" w:rsidRPr="00AA24DA">
              <w:rPr>
                <w:rStyle w:val="Hyperlink"/>
                <w:rFonts w:ascii="Times New Roman" w:hAnsi="Times New Roman" w:cs="Times New Roman"/>
                <w:b/>
                <w:bCs/>
                <w:noProof/>
              </w:rPr>
              <w:t>1.1.</w:t>
            </w:r>
            <w:r w:rsidR="00635E27">
              <w:rPr>
                <w:rFonts w:eastAsiaTheme="minorEastAsia"/>
                <w:noProof/>
                <w:lang w:eastAsia="lv-LV"/>
              </w:rPr>
              <w:tab/>
            </w:r>
            <w:r w:rsidR="00635E27" w:rsidRPr="00AA24DA">
              <w:rPr>
                <w:rStyle w:val="Hyperlink"/>
                <w:rFonts w:ascii="Times New Roman" w:hAnsi="Times New Roman" w:cs="Times New Roman"/>
                <w:b/>
                <w:bCs/>
                <w:noProof/>
              </w:rPr>
              <w:t>Normatīvo aktu bāze izmaksu un ieguvumu analīzes izstrādei</w:t>
            </w:r>
            <w:r w:rsidR="00635E27">
              <w:rPr>
                <w:noProof/>
                <w:webHidden/>
              </w:rPr>
              <w:tab/>
            </w:r>
            <w:r w:rsidR="00635E27">
              <w:rPr>
                <w:noProof/>
                <w:webHidden/>
              </w:rPr>
              <w:fldChar w:fldCharType="begin"/>
            </w:r>
            <w:r w:rsidR="00635E27">
              <w:rPr>
                <w:noProof/>
                <w:webHidden/>
              </w:rPr>
              <w:instrText xml:space="preserve"> PAGEREF _Toc112747977 \h </w:instrText>
            </w:r>
            <w:r w:rsidR="00635E27">
              <w:rPr>
                <w:noProof/>
                <w:webHidden/>
              </w:rPr>
            </w:r>
            <w:r w:rsidR="00635E27">
              <w:rPr>
                <w:noProof/>
                <w:webHidden/>
              </w:rPr>
              <w:fldChar w:fldCharType="separate"/>
            </w:r>
            <w:r w:rsidR="00635E27">
              <w:rPr>
                <w:noProof/>
                <w:webHidden/>
              </w:rPr>
              <w:t>3</w:t>
            </w:r>
            <w:r w:rsidR="00635E27">
              <w:rPr>
                <w:noProof/>
                <w:webHidden/>
              </w:rPr>
              <w:fldChar w:fldCharType="end"/>
            </w:r>
          </w:hyperlink>
        </w:p>
        <w:p w14:paraId="5EA6A027" w14:textId="5B6A9C78" w:rsidR="00635E27" w:rsidRDefault="00000000">
          <w:pPr>
            <w:pStyle w:val="TOC1"/>
            <w:tabs>
              <w:tab w:val="left" w:pos="660"/>
              <w:tab w:val="right" w:leader="dot" w:pos="9627"/>
            </w:tabs>
            <w:rPr>
              <w:rFonts w:eastAsiaTheme="minorEastAsia"/>
              <w:noProof/>
              <w:lang w:eastAsia="lv-LV"/>
            </w:rPr>
          </w:pPr>
          <w:hyperlink w:anchor="_Toc112747978" w:history="1">
            <w:r w:rsidR="00635E27" w:rsidRPr="00AA24DA">
              <w:rPr>
                <w:rStyle w:val="Hyperlink"/>
                <w:rFonts w:ascii="Times New Roman" w:hAnsi="Times New Roman" w:cs="Times New Roman"/>
                <w:b/>
                <w:bCs/>
                <w:noProof/>
              </w:rPr>
              <w:t>1.2.</w:t>
            </w:r>
            <w:r w:rsidR="00635E27">
              <w:rPr>
                <w:rFonts w:eastAsiaTheme="minorEastAsia"/>
                <w:noProof/>
                <w:lang w:eastAsia="lv-LV"/>
              </w:rPr>
              <w:tab/>
            </w:r>
            <w:r w:rsidR="00635E27" w:rsidRPr="00AA24DA">
              <w:rPr>
                <w:rStyle w:val="Hyperlink"/>
                <w:rFonts w:ascii="Times New Roman" w:hAnsi="Times New Roman" w:cs="Times New Roman"/>
                <w:b/>
                <w:bCs/>
                <w:noProof/>
              </w:rPr>
              <w:t>Izmaksu un ieguvumu analīzes būtība, mērķi un pamatprincipi</w:t>
            </w:r>
            <w:r w:rsidR="00635E27">
              <w:rPr>
                <w:noProof/>
                <w:webHidden/>
              </w:rPr>
              <w:tab/>
            </w:r>
            <w:r w:rsidR="00635E27">
              <w:rPr>
                <w:noProof/>
                <w:webHidden/>
              </w:rPr>
              <w:fldChar w:fldCharType="begin"/>
            </w:r>
            <w:r w:rsidR="00635E27">
              <w:rPr>
                <w:noProof/>
                <w:webHidden/>
              </w:rPr>
              <w:instrText xml:space="preserve"> PAGEREF _Toc112747978 \h </w:instrText>
            </w:r>
            <w:r w:rsidR="00635E27">
              <w:rPr>
                <w:noProof/>
                <w:webHidden/>
              </w:rPr>
            </w:r>
            <w:r w:rsidR="00635E27">
              <w:rPr>
                <w:noProof/>
                <w:webHidden/>
              </w:rPr>
              <w:fldChar w:fldCharType="separate"/>
            </w:r>
            <w:r w:rsidR="00635E27">
              <w:rPr>
                <w:noProof/>
                <w:webHidden/>
              </w:rPr>
              <w:t>3</w:t>
            </w:r>
            <w:r w:rsidR="00635E27">
              <w:rPr>
                <w:noProof/>
                <w:webHidden/>
              </w:rPr>
              <w:fldChar w:fldCharType="end"/>
            </w:r>
          </w:hyperlink>
        </w:p>
        <w:p w14:paraId="395AEC15" w14:textId="7F645A08" w:rsidR="00635E27" w:rsidRDefault="00000000">
          <w:pPr>
            <w:pStyle w:val="TOC1"/>
            <w:tabs>
              <w:tab w:val="left" w:pos="440"/>
              <w:tab w:val="right" w:leader="dot" w:pos="9627"/>
            </w:tabs>
            <w:rPr>
              <w:rFonts w:eastAsiaTheme="minorEastAsia"/>
              <w:noProof/>
              <w:lang w:eastAsia="lv-LV"/>
            </w:rPr>
          </w:pPr>
          <w:hyperlink w:anchor="_Toc112747979" w:history="1">
            <w:r w:rsidR="00635E27" w:rsidRPr="00AA24DA">
              <w:rPr>
                <w:rStyle w:val="Hyperlink"/>
                <w:rFonts w:ascii="Times New Roman" w:hAnsi="Times New Roman" w:cs="Times New Roman"/>
                <w:b/>
                <w:bCs/>
                <w:noProof/>
              </w:rPr>
              <w:t>2.</w:t>
            </w:r>
            <w:r w:rsidR="00635E27">
              <w:rPr>
                <w:rFonts w:eastAsiaTheme="minorEastAsia"/>
                <w:noProof/>
                <w:lang w:eastAsia="lv-LV"/>
              </w:rPr>
              <w:tab/>
            </w:r>
            <w:r w:rsidR="00635E27" w:rsidRPr="00AA24DA">
              <w:rPr>
                <w:rStyle w:val="Hyperlink"/>
                <w:rFonts w:ascii="Times New Roman" w:hAnsi="Times New Roman" w:cs="Times New Roman"/>
                <w:b/>
                <w:bCs/>
                <w:noProof/>
              </w:rPr>
              <w:t>Izmaksu un ieguvumu analīzes izstrāde un saturs</w:t>
            </w:r>
            <w:r w:rsidR="00635E27">
              <w:rPr>
                <w:noProof/>
                <w:webHidden/>
              </w:rPr>
              <w:tab/>
            </w:r>
            <w:r w:rsidR="00635E27">
              <w:rPr>
                <w:noProof/>
                <w:webHidden/>
              </w:rPr>
              <w:fldChar w:fldCharType="begin"/>
            </w:r>
            <w:r w:rsidR="00635E27">
              <w:rPr>
                <w:noProof/>
                <w:webHidden/>
              </w:rPr>
              <w:instrText xml:space="preserve"> PAGEREF _Toc112747979 \h </w:instrText>
            </w:r>
            <w:r w:rsidR="00635E27">
              <w:rPr>
                <w:noProof/>
                <w:webHidden/>
              </w:rPr>
            </w:r>
            <w:r w:rsidR="00635E27">
              <w:rPr>
                <w:noProof/>
                <w:webHidden/>
              </w:rPr>
              <w:fldChar w:fldCharType="separate"/>
            </w:r>
            <w:r w:rsidR="00635E27">
              <w:rPr>
                <w:noProof/>
                <w:webHidden/>
              </w:rPr>
              <w:t>4</w:t>
            </w:r>
            <w:r w:rsidR="00635E27">
              <w:rPr>
                <w:noProof/>
                <w:webHidden/>
              </w:rPr>
              <w:fldChar w:fldCharType="end"/>
            </w:r>
          </w:hyperlink>
        </w:p>
        <w:p w14:paraId="701FBB64" w14:textId="7D694F2A" w:rsidR="00635E27" w:rsidRDefault="00000000">
          <w:pPr>
            <w:pStyle w:val="TOC1"/>
            <w:tabs>
              <w:tab w:val="left" w:pos="660"/>
              <w:tab w:val="right" w:leader="dot" w:pos="9627"/>
            </w:tabs>
            <w:rPr>
              <w:rFonts w:eastAsiaTheme="minorEastAsia"/>
              <w:noProof/>
              <w:lang w:eastAsia="lv-LV"/>
            </w:rPr>
          </w:pPr>
          <w:hyperlink w:anchor="_Toc112747980" w:history="1">
            <w:r w:rsidR="00635E27" w:rsidRPr="00AA24DA">
              <w:rPr>
                <w:rStyle w:val="Hyperlink"/>
                <w:rFonts w:ascii="Times New Roman" w:hAnsi="Times New Roman" w:cs="Times New Roman"/>
                <w:b/>
                <w:bCs/>
                <w:noProof/>
              </w:rPr>
              <w:t>2.1.</w:t>
            </w:r>
            <w:r w:rsidR="00635E27">
              <w:rPr>
                <w:rFonts w:eastAsiaTheme="minorEastAsia"/>
                <w:noProof/>
                <w:lang w:eastAsia="lv-LV"/>
              </w:rPr>
              <w:tab/>
            </w:r>
            <w:r w:rsidR="00635E27" w:rsidRPr="00AA24DA">
              <w:rPr>
                <w:rStyle w:val="Hyperlink"/>
                <w:rFonts w:ascii="Times New Roman" w:hAnsi="Times New Roman" w:cs="Times New Roman"/>
                <w:b/>
                <w:bCs/>
                <w:noProof/>
              </w:rPr>
              <w:t>Vispārīgā informācija</w:t>
            </w:r>
            <w:r w:rsidR="00635E27">
              <w:rPr>
                <w:noProof/>
                <w:webHidden/>
              </w:rPr>
              <w:tab/>
            </w:r>
            <w:r w:rsidR="00635E27">
              <w:rPr>
                <w:noProof/>
                <w:webHidden/>
              </w:rPr>
              <w:fldChar w:fldCharType="begin"/>
            </w:r>
            <w:r w:rsidR="00635E27">
              <w:rPr>
                <w:noProof/>
                <w:webHidden/>
              </w:rPr>
              <w:instrText xml:space="preserve"> PAGEREF _Toc112747980 \h </w:instrText>
            </w:r>
            <w:r w:rsidR="00635E27">
              <w:rPr>
                <w:noProof/>
                <w:webHidden/>
              </w:rPr>
            </w:r>
            <w:r w:rsidR="00635E27">
              <w:rPr>
                <w:noProof/>
                <w:webHidden/>
              </w:rPr>
              <w:fldChar w:fldCharType="separate"/>
            </w:r>
            <w:r w:rsidR="00635E27">
              <w:rPr>
                <w:noProof/>
                <w:webHidden/>
              </w:rPr>
              <w:t>4</w:t>
            </w:r>
            <w:r w:rsidR="00635E27">
              <w:rPr>
                <w:noProof/>
                <w:webHidden/>
              </w:rPr>
              <w:fldChar w:fldCharType="end"/>
            </w:r>
          </w:hyperlink>
        </w:p>
        <w:p w14:paraId="0C64DC66" w14:textId="69134CB4" w:rsidR="00635E27" w:rsidRDefault="00000000">
          <w:pPr>
            <w:pStyle w:val="TOC1"/>
            <w:tabs>
              <w:tab w:val="left" w:pos="660"/>
              <w:tab w:val="right" w:leader="dot" w:pos="9627"/>
            </w:tabs>
            <w:rPr>
              <w:rFonts w:eastAsiaTheme="minorEastAsia"/>
              <w:noProof/>
              <w:lang w:eastAsia="lv-LV"/>
            </w:rPr>
          </w:pPr>
          <w:hyperlink w:anchor="_Toc112747981" w:history="1">
            <w:r w:rsidR="00635E27" w:rsidRPr="00AA24DA">
              <w:rPr>
                <w:rStyle w:val="Hyperlink"/>
                <w:rFonts w:ascii="Times New Roman" w:hAnsi="Times New Roman" w:cs="Times New Roman"/>
                <w:b/>
                <w:bCs/>
                <w:noProof/>
              </w:rPr>
              <w:t>2.2.</w:t>
            </w:r>
            <w:r w:rsidR="00635E27">
              <w:rPr>
                <w:rFonts w:eastAsiaTheme="minorEastAsia"/>
                <w:noProof/>
                <w:lang w:eastAsia="lv-LV"/>
              </w:rPr>
              <w:tab/>
            </w:r>
            <w:r w:rsidR="00635E27" w:rsidRPr="00AA24DA">
              <w:rPr>
                <w:rStyle w:val="Hyperlink"/>
                <w:rFonts w:ascii="Times New Roman" w:hAnsi="Times New Roman" w:cs="Times New Roman"/>
                <w:b/>
                <w:bCs/>
                <w:noProof/>
              </w:rPr>
              <w:t>Izmaksu un ieguvumu analīzes aprēķinu izklājlapās norādāmā informācija</w:t>
            </w:r>
            <w:r w:rsidR="00635E27">
              <w:rPr>
                <w:noProof/>
                <w:webHidden/>
              </w:rPr>
              <w:tab/>
            </w:r>
            <w:r w:rsidR="00635E27">
              <w:rPr>
                <w:noProof/>
                <w:webHidden/>
              </w:rPr>
              <w:fldChar w:fldCharType="begin"/>
            </w:r>
            <w:r w:rsidR="00635E27">
              <w:rPr>
                <w:noProof/>
                <w:webHidden/>
              </w:rPr>
              <w:instrText xml:space="preserve"> PAGEREF _Toc112747981 \h </w:instrText>
            </w:r>
            <w:r w:rsidR="00635E27">
              <w:rPr>
                <w:noProof/>
                <w:webHidden/>
              </w:rPr>
            </w:r>
            <w:r w:rsidR="00635E27">
              <w:rPr>
                <w:noProof/>
                <w:webHidden/>
              </w:rPr>
              <w:fldChar w:fldCharType="separate"/>
            </w:r>
            <w:r w:rsidR="00635E27">
              <w:rPr>
                <w:noProof/>
                <w:webHidden/>
              </w:rPr>
              <w:t>5</w:t>
            </w:r>
            <w:r w:rsidR="00635E27">
              <w:rPr>
                <w:noProof/>
                <w:webHidden/>
              </w:rPr>
              <w:fldChar w:fldCharType="end"/>
            </w:r>
          </w:hyperlink>
        </w:p>
        <w:p w14:paraId="1467EC48" w14:textId="7D5901A1" w:rsidR="00635E27" w:rsidRDefault="00000000">
          <w:pPr>
            <w:pStyle w:val="TOC1"/>
            <w:tabs>
              <w:tab w:val="left" w:pos="880"/>
              <w:tab w:val="right" w:leader="dot" w:pos="9627"/>
            </w:tabs>
            <w:rPr>
              <w:rFonts w:eastAsiaTheme="minorEastAsia"/>
              <w:noProof/>
              <w:lang w:eastAsia="lv-LV"/>
            </w:rPr>
          </w:pPr>
          <w:hyperlink w:anchor="_Toc112747982" w:history="1">
            <w:r w:rsidR="00635E27" w:rsidRPr="00AA24DA">
              <w:rPr>
                <w:rStyle w:val="Hyperlink"/>
                <w:rFonts w:ascii="Times New Roman" w:hAnsi="Times New Roman" w:cs="Times New Roman"/>
                <w:b/>
                <w:bCs/>
                <w:noProof/>
              </w:rPr>
              <w:t>2.2.1.</w:t>
            </w:r>
            <w:r w:rsidR="00635E27">
              <w:rPr>
                <w:rFonts w:eastAsiaTheme="minorEastAsia"/>
                <w:noProof/>
                <w:lang w:eastAsia="lv-LV"/>
              </w:rPr>
              <w:tab/>
            </w:r>
            <w:r w:rsidR="00635E27" w:rsidRPr="00AA24DA">
              <w:rPr>
                <w:rStyle w:val="Hyperlink"/>
                <w:rFonts w:ascii="Times New Roman" w:hAnsi="Times New Roman" w:cs="Times New Roman"/>
                <w:b/>
                <w:bCs/>
                <w:noProof/>
              </w:rPr>
              <w:t>Dati</w:t>
            </w:r>
            <w:r w:rsidR="00635E27">
              <w:rPr>
                <w:noProof/>
                <w:webHidden/>
              </w:rPr>
              <w:tab/>
            </w:r>
            <w:r w:rsidR="00635E27">
              <w:rPr>
                <w:noProof/>
                <w:webHidden/>
              </w:rPr>
              <w:fldChar w:fldCharType="begin"/>
            </w:r>
            <w:r w:rsidR="00635E27">
              <w:rPr>
                <w:noProof/>
                <w:webHidden/>
              </w:rPr>
              <w:instrText xml:space="preserve"> PAGEREF _Toc112747982 \h </w:instrText>
            </w:r>
            <w:r w:rsidR="00635E27">
              <w:rPr>
                <w:noProof/>
                <w:webHidden/>
              </w:rPr>
            </w:r>
            <w:r w:rsidR="00635E27">
              <w:rPr>
                <w:noProof/>
                <w:webHidden/>
              </w:rPr>
              <w:fldChar w:fldCharType="separate"/>
            </w:r>
            <w:r w:rsidR="00635E27">
              <w:rPr>
                <w:noProof/>
                <w:webHidden/>
              </w:rPr>
              <w:t>5</w:t>
            </w:r>
            <w:r w:rsidR="00635E27">
              <w:rPr>
                <w:noProof/>
                <w:webHidden/>
              </w:rPr>
              <w:fldChar w:fldCharType="end"/>
            </w:r>
          </w:hyperlink>
        </w:p>
        <w:p w14:paraId="71E0349C" w14:textId="7866C2DD" w:rsidR="00635E27" w:rsidRDefault="00000000">
          <w:pPr>
            <w:pStyle w:val="TOC1"/>
            <w:tabs>
              <w:tab w:val="left" w:pos="880"/>
              <w:tab w:val="right" w:leader="dot" w:pos="9627"/>
            </w:tabs>
            <w:rPr>
              <w:rFonts w:eastAsiaTheme="minorEastAsia"/>
              <w:noProof/>
              <w:lang w:eastAsia="lv-LV"/>
            </w:rPr>
          </w:pPr>
          <w:hyperlink w:anchor="_Toc112747983" w:history="1">
            <w:r w:rsidR="00635E27" w:rsidRPr="00AA24DA">
              <w:rPr>
                <w:rStyle w:val="Hyperlink"/>
                <w:rFonts w:ascii="Times New Roman" w:hAnsi="Times New Roman" w:cs="Times New Roman"/>
                <w:b/>
                <w:bCs/>
                <w:noProof/>
              </w:rPr>
              <w:t>2.2.2.</w:t>
            </w:r>
            <w:r w:rsidR="00635E27">
              <w:rPr>
                <w:rFonts w:eastAsiaTheme="minorEastAsia"/>
                <w:noProof/>
                <w:lang w:eastAsia="lv-LV"/>
              </w:rPr>
              <w:tab/>
            </w:r>
            <w:r w:rsidR="00635E27" w:rsidRPr="00AA24DA">
              <w:rPr>
                <w:rStyle w:val="Hyperlink"/>
                <w:rFonts w:ascii="Times New Roman" w:hAnsi="Times New Roman" w:cs="Times New Roman"/>
                <w:b/>
                <w:bCs/>
                <w:noProof/>
              </w:rPr>
              <w:t>Dati par projektu</w:t>
            </w:r>
            <w:r w:rsidR="00635E27">
              <w:rPr>
                <w:noProof/>
                <w:webHidden/>
              </w:rPr>
              <w:tab/>
            </w:r>
            <w:r w:rsidR="00635E27">
              <w:rPr>
                <w:noProof/>
                <w:webHidden/>
              </w:rPr>
              <w:fldChar w:fldCharType="begin"/>
            </w:r>
            <w:r w:rsidR="00635E27">
              <w:rPr>
                <w:noProof/>
                <w:webHidden/>
              </w:rPr>
              <w:instrText xml:space="preserve"> PAGEREF _Toc112747983 \h </w:instrText>
            </w:r>
            <w:r w:rsidR="00635E27">
              <w:rPr>
                <w:noProof/>
                <w:webHidden/>
              </w:rPr>
            </w:r>
            <w:r w:rsidR="00635E27">
              <w:rPr>
                <w:noProof/>
                <w:webHidden/>
              </w:rPr>
              <w:fldChar w:fldCharType="separate"/>
            </w:r>
            <w:r w:rsidR="00635E27">
              <w:rPr>
                <w:noProof/>
                <w:webHidden/>
              </w:rPr>
              <w:t>5</w:t>
            </w:r>
            <w:r w:rsidR="00635E27">
              <w:rPr>
                <w:noProof/>
                <w:webHidden/>
              </w:rPr>
              <w:fldChar w:fldCharType="end"/>
            </w:r>
          </w:hyperlink>
        </w:p>
        <w:p w14:paraId="414F3630" w14:textId="083DB1CB" w:rsidR="00635E27" w:rsidRDefault="00000000">
          <w:pPr>
            <w:pStyle w:val="TOC1"/>
            <w:tabs>
              <w:tab w:val="left" w:pos="880"/>
              <w:tab w:val="right" w:leader="dot" w:pos="9627"/>
            </w:tabs>
            <w:rPr>
              <w:rFonts w:eastAsiaTheme="minorEastAsia"/>
              <w:noProof/>
              <w:lang w:eastAsia="lv-LV"/>
            </w:rPr>
          </w:pPr>
          <w:hyperlink w:anchor="_Toc112747984" w:history="1">
            <w:r w:rsidR="00635E27" w:rsidRPr="00AA24DA">
              <w:rPr>
                <w:rStyle w:val="Hyperlink"/>
                <w:rFonts w:ascii="Times New Roman" w:hAnsi="Times New Roman" w:cs="Times New Roman"/>
                <w:b/>
                <w:bCs/>
                <w:noProof/>
              </w:rPr>
              <w:t>2.2.3.</w:t>
            </w:r>
            <w:r w:rsidR="00635E27">
              <w:rPr>
                <w:rFonts w:eastAsiaTheme="minorEastAsia"/>
                <w:noProof/>
                <w:lang w:eastAsia="lv-LV"/>
              </w:rPr>
              <w:tab/>
            </w:r>
            <w:r w:rsidR="00635E27" w:rsidRPr="00AA24DA">
              <w:rPr>
                <w:rStyle w:val="Hyperlink"/>
                <w:rFonts w:ascii="Times New Roman" w:hAnsi="Times New Roman" w:cs="Times New Roman"/>
                <w:b/>
                <w:bCs/>
                <w:noProof/>
              </w:rPr>
              <w:t>Projekta investīciju izmaksas</w:t>
            </w:r>
            <w:r w:rsidR="00635E27">
              <w:rPr>
                <w:noProof/>
                <w:webHidden/>
              </w:rPr>
              <w:tab/>
            </w:r>
            <w:r w:rsidR="00635E27">
              <w:rPr>
                <w:noProof/>
                <w:webHidden/>
              </w:rPr>
              <w:fldChar w:fldCharType="begin"/>
            </w:r>
            <w:r w:rsidR="00635E27">
              <w:rPr>
                <w:noProof/>
                <w:webHidden/>
              </w:rPr>
              <w:instrText xml:space="preserve"> PAGEREF _Toc112747984 \h </w:instrText>
            </w:r>
            <w:r w:rsidR="00635E27">
              <w:rPr>
                <w:noProof/>
                <w:webHidden/>
              </w:rPr>
            </w:r>
            <w:r w:rsidR="00635E27">
              <w:rPr>
                <w:noProof/>
                <w:webHidden/>
              </w:rPr>
              <w:fldChar w:fldCharType="separate"/>
            </w:r>
            <w:r w:rsidR="00635E27">
              <w:rPr>
                <w:noProof/>
                <w:webHidden/>
              </w:rPr>
              <w:t>7</w:t>
            </w:r>
            <w:r w:rsidR="00635E27">
              <w:rPr>
                <w:noProof/>
                <w:webHidden/>
              </w:rPr>
              <w:fldChar w:fldCharType="end"/>
            </w:r>
          </w:hyperlink>
        </w:p>
        <w:p w14:paraId="16DEB079" w14:textId="446CB547" w:rsidR="00635E27" w:rsidRDefault="00000000">
          <w:pPr>
            <w:pStyle w:val="TOC1"/>
            <w:tabs>
              <w:tab w:val="left" w:pos="880"/>
              <w:tab w:val="right" w:leader="dot" w:pos="9627"/>
            </w:tabs>
            <w:rPr>
              <w:rFonts w:eastAsiaTheme="minorEastAsia"/>
              <w:noProof/>
              <w:lang w:eastAsia="lv-LV"/>
            </w:rPr>
          </w:pPr>
          <w:hyperlink w:anchor="_Toc112747985" w:history="1">
            <w:r w:rsidR="00635E27" w:rsidRPr="00AA24DA">
              <w:rPr>
                <w:rStyle w:val="Hyperlink"/>
                <w:rFonts w:ascii="Times New Roman" w:hAnsi="Times New Roman" w:cs="Times New Roman"/>
                <w:b/>
                <w:bCs/>
                <w:noProof/>
              </w:rPr>
              <w:t>2.2.4.</w:t>
            </w:r>
            <w:r w:rsidR="00635E27">
              <w:rPr>
                <w:rFonts w:eastAsiaTheme="minorEastAsia"/>
                <w:noProof/>
                <w:lang w:eastAsia="lv-LV"/>
              </w:rPr>
              <w:tab/>
            </w:r>
            <w:r w:rsidR="00635E27" w:rsidRPr="00AA24DA">
              <w:rPr>
                <w:rStyle w:val="Hyperlink"/>
                <w:rFonts w:ascii="Times New Roman" w:hAnsi="Times New Roman" w:cs="Times New Roman"/>
                <w:b/>
                <w:bCs/>
                <w:noProof/>
              </w:rPr>
              <w:t>Investīciju naudas plūsma bez projekta</w:t>
            </w:r>
            <w:r w:rsidR="00635E27">
              <w:rPr>
                <w:noProof/>
                <w:webHidden/>
              </w:rPr>
              <w:tab/>
            </w:r>
            <w:r w:rsidR="00635E27">
              <w:rPr>
                <w:noProof/>
                <w:webHidden/>
              </w:rPr>
              <w:fldChar w:fldCharType="begin"/>
            </w:r>
            <w:r w:rsidR="00635E27">
              <w:rPr>
                <w:noProof/>
                <w:webHidden/>
              </w:rPr>
              <w:instrText xml:space="preserve"> PAGEREF _Toc112747985 \h </w:instrText>
            </w:r>
            <w:r w:rsidR="00635E27">
              <w:rPr>
                <w:noProof/>
                <w:webHidden/>
              </w:rPr>
            </w:r>
            <w:r w:rsidR="00635E27">
              <w:rPr>
                <w:noProof/>
                <w:webHidden/>
              </w:rPr>
              <w:fldChar w:fldCharType="separate"/>
            </w:r>
            <w:r w:rsidR="00635E27">
              <w:rPr>
                <w:noProof/>
                <w:webHidden/>
              </w:rPr>
              <w:t>8</w:t>
            </w:r>
            <w:r w:rsidR="00635E27">
              <w:rPr>
                <w:noProof/>
                <w:webHidden/>
              </w:rPr>
              <w:fldChar w:fldCharType="end"/>
            </w:r>
          </w:hyperlink>
        </w:p>
        <w:p w14:paraId="7824CE0C" w14:textId="672C2614" w:rsidR="00635E27" w:rsidRDefault="00000000">
          <w:pPr>
            <w:pStyle w:val="TOC1"/>
            <w:tabs>
              <w:tab w:val="left" w:pos="880"/>
              <w:tab w:val="right" w:leader="dot" w:pos="9627"/>
            </w:tabs>
            <w:rPr>
              <w:rFonts w:eastAsiaTheme="minorEastAsia"/>
              <w:noProof/>
              <w:lang w:eastAsia="lv-LV"/>
            </w:rPr>
          </w:pPr>
          <w:hyperlink w:anchor="_Toc112747986" w:history="1">
            <w:r w:rsidR="00635E27" w:rsidRPr="00AA24DA">
              <w:rPr>
                <w:rStyle w:val="Hyperlink"/>
                <w:rFonts w:ascii="Times New Roman" w:hAnsi="Times New Roman" w:cs="Times New Roman"/>
                <w:b/>
                <w:bCs/>
                <w:noProof/>
              </w:rPr>
              <w:t>2.2.5.</w:t>
            </w:r>
            <w:r w:rsidR="00635E27">
              <w:rPr>
                <w:rFonts w:eastAsiaTheme="minorEastAsia"/>
                <w:noProof/>
                <w:lang w:eastAsia="lv-LV"/>
              </w:rPr>
              <w:tab/>
            </w:r>
            <w:r w:rsidR="00635E27" w:rsidRPr="00AA24DA">
              <w:rPr>
                <w:rStyle w:val="Hyperlink"/>
                <w:rFonts w:ascii="Times New Roman" w:hAnsi="Times New Roman" w:cs="Times New Roman"/>
                <w:b/>
                <w:bCs/>
                <w:noProof/>
              </w:rPr>
              <w:t>Investīciju naudas plūsma ar projektu</w:t>
            </w:r>
            <w:r w:rsidR="00635E27">
              <w:rPr>
                <w:noProof/>
                <w:webHidden/>
              </w:rPr>
              <w:tab/>
            </w:r>
            <w:r w:rsidR="00635E27">
              <w:rPr>
                <w:noProof/>
                <w:webHidden/>
              </w:rPr>
              <w:fldChar w:fldCharType="begin"/>
            </w:r>
            <w:r w:rsidR="00635E27">
              <w:rPr>
                <w:noProof/>
                <w:webHidden/>
              </w:rPr>
              <w:instrText xml:space="preserve"> PAGEREF _Toc112747986 \h </w:instrText>
            </w:r>
            <w:r w:rsidR="00635E27">
              <w:rPr>
                <w:noProof/>
                <w:webHidden/>
              </w:rPr>
            </w:r>
            <w:r w:rsidR="00635E27">
              <w:rPr>
                <w:noProof/>
                <w:webHidden/>
              </w:rPr>
              <w:fldChar w:fldCharType="separate"/>
            </w:r>
            <w:r w:rsidR="00635E27">
              <w:rPr>
                <w:noProof/>
                <w:webHidden/>
              </w:rPr>
              <w:t>8</w:t>
            </w:r>
            <w:r w:rsidR="00635E27">
              <w:rPr>
                <w:noProof/>
                <w:webHidden/>
              </w:rPr>
              <w:fldChar w:fldCharType="end"/>
            </w:r>
          </w:hyperlink>
        </w:p>
        <w:p w14:paraId="37019620" w14:textId="00A57101" w:rsidR="00635E27" w:rsidRDefault="00000000">
          <w:pPr>
            <w:pStyle w:val="TOC1"/>
            <w:tabs>
              <w:tab w:val="left" w:pos="880"/>
              <w:tab w:val="right" w:leader="dot" w:pos="9627"/>
            </w:tabs>
            <w:rPr>
              <w:rFonts w:eastAsiaTheme="minorEastAsia"/>
              <w:noProof/>
              <w:lang w:eastAsia="lv-LV"/>
            </w:rPr>
          </w:pPr>
          <w:hyperlink w:anchor="_Toc112747987" w:history="1">
            <w:r w:rsidR="00635E27" w:rsidRPr="00AA24DA">
              <w:rPr>
                <w:rStyle w:val="Hyperlink"/>
                <w:rFonts w:ascii="Times New Roman" w:hAnsi="Times New Roman" w:cs="Times New Roman"/>
                <w:b/>
                <w:bCs/>
                <w:noProof/>
              </w:rPr>
              <w:t>2.2.6.</w:t>
            </w:r>
            <w:r w:rsidR="00635E27">
              <w:rPr>
                <w:rFonts w:eastAsiaTheme="minorEastAsia"/>
                <w:noProof/>
                <w:lang w:eastAsia="lv-LV"/>
              </w:rPr>
              <w:tab/>
            </w:r>
            <w:r w:rsidR="00635E27" w:rsidRPr="00AA24DA">
              <w:rPr>
                <w:rStyle w:val="Hyperlink"/>
                <w:rFonts w:ascii="Times New Roman" w:hAnsi="Times New Roman" w:cs="Times New Roman"/>
                <w:b/>
                <w:bCs/>
                <w:noProof/>
              </w:rPr>
              <w:t>Finansiālā ilgtspēja</w:t>
            </w:r>
            <w:r w:rsidR="00635E27">
              <w:rPr>
                <w:noProof/>
                <w:webHidden/>
              </w:rPr>
              <w:tab/>
            </w:r>
            <w:r w:rsidR="00635E27">
              <w:rPr>
                <w:noProof/>
                <w:webHidden/>
              </w:rPr>
              <w:fldChar w:fldCharType="begin"/>
            </w:r>
            <w:r w:rsidR="00635E27">
              <w:rPr>
                <w:noProof/>
                <w:webHidden/>
              </w:rPr>
              <w:instrText xml:space="preserve"> PAGEREF _Toc112747987 \h </w:instrText>
            </w:r>
            <w:r w:rsidR="00635E27">
              <w:rPr>
                <w:noProof/>
                <w:webHidden/>
              </w:rPr>
            </w:r>
            <w:r w:rsidR="00635E27">
              <w:rPr>
                <w:noProof/>
                <w:webHidden/>
              </w:rPr>
              <w:fldChar w:fldCharType="separate"/>
            </w:r>
            <w:r w:rsidR="00635E27">
              <w:rPr>
                <w:noProof/>
                <w:webHidden/>
              </w:rPr>
              <w:t>9</w:t>
            </w:r>
            <w:r w:rsidR="00635E27">
              <w:rPr>
                <w:noProof/>
                <w:webHidden/>
              </w:rPr>
              <w:fldChar w:fldCharType="end"/>
            </w:r>
          </w:hyperlink>
        </w:p>
        <w:p w14:paraId="52E91587" w14:textId="585D8645" w:rsidR="00635E27" w:rsidRDefault="00000000">
          <w:pPr>
            <w:pStyle w:val="TOC1"/>
            <w:tabs>
              <w:tab w:val="left" w:pos="880"/>
              <w:tab w:val="right" w:leader="dot" w:pos="9627"/>
            </w:tabs>
            <w:rPr>
              <w:rFonts w:eastAsiaTheme="minorEastAsia"/>
              <w:noProof/>
              <w:lang w:eastAsia="lv-LV"/>
            </w:rPr>
          </w:pPr>
          <w:hyperlink w:anchor="_Toc112747988" w:history="1">
            <w:r w:rsidR="00635E27" w:rsidRPr="00AA24DA">
              <w:rPr>
                <w:rStyle w:val="Hyperlink"/>
                <w:rFonts w:ascii="Times New Roman" w:hAnsi="Times New Roman" w:cs="Times New Roman"/>
                <w:b/>
                <w:bCs/>
                <w:noProof/>
              </w:rPr>
              <w:t>2.2.7.</w:t>
            </w:r>
            <w:r w:rsidR="00635E27">
              <w:rPr>
                <w:rFonts w:eastAsiaTheme="minorEastAsia"/>
                <w:noProof/>
                <w:lang w:eastAsia="lv-LV"/>
              </w:rPr>
              <w:tab/>
            </w:r>
            <w:r w:rsidR="00635E27" w:rsidRPr="00AA24DA">
              <w:rPr>
                <w:rStyle w:val="Hyperlink"/>
                <w:rFonts w:ascii="Times New Roman" w:hAnsi="Times New Roman" w:cs="Times New Roman"/>
                <w:b/>
                <w:bCs/>
                <w:noProof/>
              </w:rPr>
              <w:t>Sociālekonomiskā analīze</w:t>
            </w:r>
            <w:r w:rsidR="00635E27">
              <w:rPr>
                <w:noProof/>
                <w:webHidden/>
              </w:rPr>
              <w:tab/>
            </w:r>
            <w:r w:rsidR="00635E27">
              <w:rPr>
                <w:noProof/>
                <w:webHidden/>
              </w:rPr>
              <w:fldChar w:fldCharType="begin"/>
            </w:r>
            <w:r w:rsidR="00635E27">
              <w:rPr>
                <w:noProof/>
                <w:webHidden/>
              </w:rPr>
              <w:instrText xml:space="preserve"> PAGEREF _Toc112747988 \h </w:instrText>
            </w:r>
            <w:r w:rsidR="00635E27">
              <w:rPr>
                <w:noProof/>
                <w:webHidden/>
              </w:rPr>
            </w:r>
            <w:r w:rsidR="00635E27">
              <w:rPr>
                <w:noProof/>
                <w:webHidden/>
              </w:rPr>
              <w:fldChar w:fldCharType="separate"/>
            </w:r>
            <w:r w:rsidR="00635E27">
              <w:rPr>
                <w:noProof/>
                <w:webHidden/>
              </w:rPr>
              <w:t>10</w:t>
            </w:r>
            <w:r w:rsidR="00635E27">
              <w:rPr>
                <w:noProof/>
                <w:webHidden/>
              </w:rPr>
              <w:fldChar w:fldCharType="end"/>
            </w:r>
          </w:hyperlink>
        </w:p>
        <w:p w14:paraId="52EBB5F5" w14:textId="69DFEC5F" w:rsidR="00635E27" w:rsidRDefault="00000000">
          <w:pPr>
            <w:pStyle w:val="TOC1"/>
            <w:tabs>
              <w:tab w:val="left" w:pos="880"/>
              <w:tab w:val="right" w:leader="dot" w:pos="9627"/>
            </w:tabs>
            <w:rPr>
              <w:rFonts w:eastAsiaTheme="minorEastAsia"/>
              <w:noProof/>
              <w:lang w:eastAsia="lv-LV"/>
            </w:rPr>
          </w:pPr>
          <w:hyperlink w:anchor="_Toc112747989" w:history="1">
            <w:r w:rsidR="00635E27" w:rsidRPr="00AA24DA">
              <w:rPr>
                <w:rStyle w:val="Hyperlink"/>
                <w:rFonts w:ascii="Times New Roman" w:hAnsi="Times New Roman" w:cs="Times New Roman"/>
                <w:b/>
                <w:bCs/>
                <w:noProof/>
              </w:rPr>
              <w:t>2.2.8.</w:t>
            </w:r>
            <w:r w:rsidR="00635E27">
              <w:rPr>
                <w:rFonts w:eastAsiaTheme="minorEastAsia"/>
                <w:noProof/>
                <w:lang w:eastAsia="lv-LV"/>
              </w:rPr>
              <w:tab/>
            </w:r>
            <w:r w:rsidR="00635E27" w:rsidRPr="00AA24DA">
              <w:rPr>
                <w:rStyle w:val="Hyperlink"/>
                <w:rFonts w:ascii="Times New Roman" w:hAnsi="Times New Roman" w:cs="Times New Roman"/>
                <w:b/>
                <w:bCs/>
                <w:noProof/>
              </w:rPr>
              <w:t>Finanšu analīze</w:t>
            </w:r>
            <w:r w:rsidR="00635E27">
              <w:rPr>
                <w:noProof/>
                <w:webHidden/>
              </w:rPr>
              <w:tab/>
            </w:r>
            <w:r w:rsidR="00635E27">
              <w:rPr>
                <w:noProof/>
                <w:webHidden/>
              </w:rPr>
              <w:fldChar w:fldCharType="begin"/>
            </w:r>
            <w:r w:rsidR="00635E27">
              <w:rPr>
                <w:noProof/>
                <w:webHidden/>
              </w:rPr>
              <w:instrText xml:space="preserve"> PAGEREF _Toc112747989 \h </w:instrText>
            </w:r>
            <w:r w:rsidR="00635E27">
              <w:rPr>
                <w:noProof/>
                <w:webHidden/>
              </w:rPr>
            </w:r>
            <w:r w:rsidR="00635E27">
              <w:rPr>
                <w:noProof/>
                <w:webHidden/>
              </w:rPr>
              <w:fldChar w:fldCharType="separate"/>
            </w:r>
            <w:r w:rsidR="00635E27">
              <w:rPr>
                <w:noProof/>
                <w:webHidden/>
              </w:rPr>
              <w:t>12</w:t>
            </w:r>
            <w:r w:rsidR="00635E27">
              <w:rPr>
                <w:noProof/>
                <w:webHidden/>
              </w:rPr>
              <w:fldChar w:fldCharType="end"/>
            </w:r>
          </w:hyperlink>
        </w:p>
        <w:p w14:paraId="37B050A5" w14:textId="0946F4E1" w:rsidR="00635E27" w:rsidRDefault="00000000">
          <w:pPr>
            <w:pStyle w:val="TOC1"/>
            <w:tabs>
              <w:tab w:val="left" w:pos="880"/>
              <w:tab w:val="right" w:leader="dot" w:pos="9627"/>
            </w:tabs>
            <w:rPr>
              <w:rFonts w:eastAsiaTheme="minorEastAsia"/>
              <w:noProof/>
              <w:lang w:eastAsia="lv-LV"/>
            </w:rPr>
          </w:pPr>
          <w:hyperlink w:anchor="_Toc112747990" w:history="1">
            <w:r w:rsidR="00635E27" w:rsidRPr="00AA24DA">
              <w:rPr>
                <w:rStyle w:val="Hyperlink"/>
                <w:rFonts w:ascii="Times New Roman" w:hAnsi="Times New Roman" w:cs="Times New Roman"/>
                <w:b/>
                <w:bCs/>
                <w:noProof/>
              </w:rPr>
              <w:t>2.2.9.</w:t>
            </w:r>
            <w:r w:rsidR="00635E27">
              <w:rPr>
                <w:rFonts w:eastAsiaTheme="minorEastAsia"/>
                <w:noProof/>
                <w:lang w:eastAsia="lv-LV"/>
              </w:rPr>
              <w:tab/>
            </w:r>
            <w:r w:rsidR="00635E27" w:rsidRPr="00AA24DA">
              <w:rPr>
                <w:rStyle w:val="Hyperlink"/>
                <w:rFonts w:ascii="Times New Roman" w:hAnsi="Times New Roman" w:cs="Times New Roman"/>
                <w:b/>
                <w:bCs/>
                <w:noProof/>
              </w:rPr>
              <w:t>Sociālekonomiskās analīzes jutīguma analīze</w:t>
            </w:r>
            <w:r w:rsidR="00635E27">
              <w:rPr>
                <w:noProof/>
                <w:webHidden/>
              </w:rPr>
              <w:tab/>
            </w:r>
            <w:r w:rsidR="00635E27">
              <w:rPr>
                <w:noProof/>
                <w:webHidden/>
              </w:rPr>
              <w:fldChar w:fldCharType="begin"/>
            </w:r>
            <w:r w:rsidR="00635E27">
              <w:rPr>
                <w:noProof/>
                <w:webHidden/>
              </w:rPr>
              <w:instrText xml:space="preserve"> PAGEREF _Toc112747990 \h </w:instrText>
            </w:r>
            <w:r w:rsidR="00635E27">
              <w:rPr>
                <w:noProof/>
                <w:webHidden/>
              </w:rPr>
            </w:r>
            <w:r w:rsidR="00635E27">
              <w:rPr>
                <w:noProof/>
                <w:webHidden/>
              </w:rPr>
              <w:fldChar w:fldCharType="separate"/>
            </w:r>
            <w:r w:rsidR="00635E27">
              <w:rPr>
                <w:noProof/>
                <w:webHidden/>
              </w:rPr>
              <w:t>13</w:t>
            </w:r>
            <w:r w:rsidR="00635E27">
              <w:rPr>
                <w:noProof/>
                <w:webHidden/>
              </w:rPr>
              <w:fldChar w:fldCharType="end"/>
            </w:r>
          </w:hyperlink>
        </w:p>
        <w:p w14:paraId="02129F37" w14:textId="24AD9D2F" w:rsidR="00635E27" w:rsidRDefault="00000000">
          <w:pPr>
            <w:pStyle w:val="TOC1"/>
            <w:tabs>
              <w:tab w:val="left" w:pos="880"/>
              <w:tab w:val="right" w:leader="dot" w:pos="9627"/>
            </w:tabs>
            <w:rPr>
              <w:rFonts w:eastAsiaTheme="minorEastAsia"/>
              <w:noProof/>
              <w:lang w:eastAsia="lv-LV"/>
            </w:rPr>
          </w:pPr>
          <w:hyperlink w:anchor="_Toc112747991" w:history="1">
            <w:r w:rsidR="00635E27" w:rsidRPr="00AA24DA">
              <w:rPr>
                <w:rStyle w:val="Hyperlink"/>
                <w:rFonts w:ascii="Times New Roman" w:hAnsi="Times New Roman" w:cs="Times New Roman"/>
                <w:b/>
                <w:bCs/>
                <w:noProof/>
              </w:rPr>
              <w:t>2.2.10.</w:t>
            </w:r>
            <w:r w:rsidR="00635E27">
              <w:rPr>
                <w:rFonts w:eastAsiaTheme="minorEastAsia"/>
                <w:noProof/>
                <w:lang w:eastAsia="lv-LV"/>
              </w:rPr>
              <w:tab/>
            </w:r>
            <w:r w:rsidR="00635E27" w:rsidRPr="00AA24DA">
              <w:rPr>
                <w:rStyle w:val="Hyperlink"/>
                <w:rFonts w:ascii="Times New Roman" w:hAnsi="Times New Roman" w:cs="Times New Roman"/>
                <w:b/>
                <w:bCs/>
                <w:noProof/>
              </w:rPr>
              <w:t>Projekta iesnieguma veidlapas 2.pielikums “Finansēšanas plāns”</w:t>
            </w:r>
            <w:r w:rsidR="00635E27">
              <w:rPr>
                <w:noProof/>
                <w:webHidden/>
              </w:rPr>
              <w:tab/>
            </w:r>
            <w:r w:rsidR="00635E27">
              <w:rPr>
                <w:noProof/>
                <w:webHidden/>
              </w:rPr>
              <w:fldChar w:fldCharType="begin"/>
            </w:r>
            <w:r w:rsidR="00635E27">
              <w:rPr>
                <w:noProof/>
                <w:webHidden/>
              </w:rPr>
              <w:instrText xml:space="preserve"> PAGEREF _Toc112747991 \h </w:instrText>
            </w:r>
            <w:r w:rsidR="00635E27">
              <w:rPr>
                <w:noProof/>
                <w:webHidden/>
              </w:rPr>
            </w:r>
            <w:r w:rsidR="00635E27">
              <w:rPr>
                <w:noProof/>
                <w:webHidden/>
              </w:rPr>
              <w:fldChar w:fldCharType="separate"/>
            </w:r>
            <w:r w:rsidR="00635E27">
              <w:rPr>
                <w:noProof/>
                <w:webHidden/>
              </w:rPr>
              <w:t>14</w:t>
            </w:r>
            <w:r w:rsidR="00635E27">
              <w:rPr>
                <w:noProof/>
                <w:webHidden/>
              </w:rPr>
              <w:fldChar w:fldCharType="end"/>
            </w:r>
          </w:hyperlink>
        </w:p>
        <w:p w14:paraId="1F72A938" w14:textId="73927AEF" w:rsidR="00635E27" w:rsidRDefault="00000000">
          <w:pPr>
            <w:pStyle w:val="TOC1"/>
            <w:tabs>
              <w:tab w:val="left" w:pos="880"/>
              <w:tab w:val="right" w:leader="dot" w:pos="9627"/>
            </w:tabs>
            <w:rPr>
              <w:rFonts w:eastAsiaTheme="minorEastAsia"/>
              <w:noProof/>
              <w:lang w:eastAsia="lv-LV"/>
            </w:rPr>
          </w:pPr>
          <w:hyperlink w:anchor="_Toc112747992" w:history="1">
            <w:r w:rsidR="00635E27" w:rsidRPr="00AA24DA">
              <w:rPr>
                <w:rStyle w:val="Hyperlink"/>
                <w:rFonts w:ascii="Times New Roman" w:hAnsi="Times New Roman" w:cs="Times New Roman"/>
                <w:b/>
                <w:bCs/>
                <w:noProof/>
              </w:rPr>
              <w:t>2.2.11.</w:t>
            </w:r>
            <w:r w:rsidR="00635E27">
              <w:rPr>
                <w:rFonts w:eastAsiaTheme="minorEastAsia"/>
                <w:noProof/>
                <w:lang w:eastAsia="lv-LV"/>
              </w:rPr>
              <w:tab/>
            </w:r>
            <w:r w:rsidR="00635E27" w:rsidRPr="00AA24DA">
              <w:rPr>
                <w:rStyle w:val="Hyperlink"/>
                <w:rFonts w:ascii="Times New Roman" w:hAnsi="Times New Roman" w:cs="Times New Roman"/>
                <w:b/>
                <w:bCs/>
                <w:noProof/>
              </w:rPr>
              <w:t>Projekta iesnieguma veidlapas 3.pielikums “Projekta budžeta kopsavilkums”</w:t>
            </w:r>
            <w:r w:rsidR="00635E27">
              <w:rPr>
                <w:noProof/>
                <w:webHidden/>
              </w:rPr>
              <w:tab/>
            </w:r>
            <w:r w:rsidR="00635E27">
              <w:rPr>
                <w:noProof/>
                <w:webHidden/>
              </w:rPr>
              <w:fldChar w:fldCharType="begin"/>
            </w:r>
            <w:r w:rsidR="00635E27">
              <w:rPr>
                <w:noProof/>
                <w:webHidden/>
              </w:rPr>
              <w:instrText xml:space="preserve"> PAGEREF _Toc112747992 \h </w:instrText>
            </w:r>
            <w:r w:rsidR="00635E27">
              <w:rPr>
                <w:noProof/>
                <w:webHidden/>
              </w:rPr>
            </w:r>
            <w:r w:rsidR="00635E27">
              <w:rPr>
                <w:noProof/>
                <w:webHidden/>
              </w:rPr>
              <w:fldChar w:fldCharType="separate"/>
            </w:r>
            <w:r w:rsidR="00635E27">
              <w:rPr>
                <w:noProof/>
                <w:webHidden/>
              </w:rPr>
              <w:t>14</w:t>
            </w:r>
            <w:r w:rsidR="00635E27">
              <w:rPr>
                <w:noProof/>
                <w:webHidden/>
              </w:rPr>
              <w:fldChar w:fldCharType="end"/>
            </w:r>
          </w:hyperlink>
        </w:p>
        <w:p w14:paraId="0CD29195" w14:textId="6CD923CC" w:rsidR="00635E27" w:rsidRDefault="00000000">
          <w:pPr>
            <w:pStyle w:val="TOC1"/>
            <w:tabs>
              <w:tab w:val="left" w:pos="880"/>
              <w:tab w:val="right" w:leader="dot" w:pos="9627"/>
            </w:tabs>
            <w:rPr>
              <w:rFonts w:eastAsiaTheme="minorEastAsia"/>
              <w:noProof/>
              <w:lang w:eastAsia="lv-LV"/>
            </w:rPr>
          </w:pPr>
          <w:hyperlink w:anchor="_Toc112747993" w:history="1">
            <w:r w:rsidR="00635E27" w:rsidRPr="00AA24DA">
              <w:rPr>
                <w:rStyle w:val="Hyperlink"/>
                <w:rFonts w:ascii="Times New Roman" w:hAnsi="Times New Roman" w:cs="Times New Roman"/>
                <w:b/>
                <w:bCs/>
                <w:noProof/>
              </w:rPr>
              <w:t>2.2.12.</w:t>
            </w:r>
            <w:r w:rsidR="00635E27">
              <w:rPr>
                <w:rFonts w:eastAsiaTheme="minorEastAsia"/>
                <w:noProof/>
                <w:lang w:eastAsia="lv-LV"/>
              </w:rPr>
              <w:tab/>
            </w:r>
            <w:r w:rsidR="00635E27" w:rsidRPr="00AA24DA">
              <w:rPr>
                <w:rStyle w:val="Hyperlink"/>
                <w:rFonts w:ascii="Times New Roman" w:hAnsi="Times New Roman" w:cs="Times New Roman"/>
                <w:b/>
                <w:bCs/>
                <w:noProof/>
              </w:rPr>
              <w:t>Projekta iesnieguma veidlapas 4.pielikums “Projekta izmaksu efektivitātes novērtējums”</w:t>
            </w:r>
            <w:r w:rsidR="00635E27">
              <w:rPr>
                <w:noProof/>
                <w:webHidden/>
              </w:rPr>
              <w:tab/>
            </w:r>
            <w:r w:rsidR="00635E27">
              <w:rPr>
                <w:noProof/>
                <w:webHidden/>
              </w:rPr>
              <w:fldChar w:fldCharType="begin"/>
            </w:r>
            <w:r w:rsidR="00635E27">
              <w:rPr>
                <w:noProof/>
                <w:webHidden/>
              </w:rPr>
              <w:instrText xml:space="preserve"> PAGEREF _Toc112747993 \h </w:instrText>
            </w:r>
            <w:r w:rsidR="00635E27">
              <w:rPr>
                <w:noProof/>
                <w:webHidden/>
              </w:rPr>
            </w:r>
            <w:r w:rsidR="00635E27">
              <w:rPr>
                <w:noProof/>
                <w:webHidden/>
              </w:rPr>
              <w:fldChar w:fldCharType="separate"/>
            </w:r>
            <w:r w:rsidR="00635E27">
              <w:rPr>
                <w:noProof/>
                <w:webHidden/>
              </w:rPr>
              <w:t>15</w:t>
            </w:r>
            <w:r w:rsidR="00635E27">
              <w:rPr>
                <w:noProof/>
                <w:webHidden/>
              </w:rPr>
              <w:fldChar w:fldCharType="end"/>
            </w:r>
          </w:hyperlink>
        </w:p>
        <w:p w14:paraId="0527A925" w14:textId="2FF34AC0" w:rsidR="00635E27" w:rsidRDefault="00000000">
          <w:pPr>
            <w:pStyle w:val="TOC1"/>
            <w:tabs>
              <w:tab w:val="left" w:pos="880"/>
              <w:tab w:val="right" w:leader="dot" w:pos="9627"/>
            </w:tabs>
            <w:rPr>
              <w:rFonts w:eastAsiaTheme="minorEastAsia"/>
              <w:noProof/>
              <w:lang w:eastAsia="lv-LV"/>
            </w:rPr>
          </w:pPr>
          <w:hyperlink w:anchor="_Toc112747994" w:history="1">
            <w:r w:rsidR="00635E27" w:rsidRPr="00AA24DA">
              <w:rPr>
                <w:rStyle w:val="Hyperlink"/>
                <w:rFonts w:ascii="Times New Roman" w:hAnsi="Times New Roman" w:cs="Times New Roman"/>
                <w:b/>
                <w:bCs/>
                <w:noProof/>
              </w:rPr>
              <w:t>2.2.13.</w:t>
            </w:r>
            <w:r w:rsidR="00635E27">
              <w:rPr>
                <w:rFonts w:eastAsiaTheme="minorEastAsia"/>
                <w:noProof/>
                <w:lang w:eastAsia="lv-LV"/>
              </w:rPr>
              <w:tab/>
            </w:r>
            <w:r w:rsidR="00635E27" w:rsidRPr="00AA24DA">
              <w:rPr>
                <w:rStyle w:val="Hyperlink"/>
                <w:rFonts w:ascii="Times New Roman" w:hAnsi="Times New Roman" w:cs="Times New Roman"/>
                <w:b/>
                <w:bCs/>
                <w:noProof/>
              </w:rPr>
              <w:t>Aprēķinu lapa</w:t>
            </w:r>
            <w:r w:rsidR="00635E27">
              <w:rPr>
                <w:noProof/>
                <w:webHidden/>
              </w:rPr>
              <w:tab/>
            </w:r>
            <w:r w:rsidR="00635E27">
              <w:rPr>
                <w:noProof/>
                <w:webHidden/>
              </w:rPr>
              <w:fldChar w:fldCharType="begin"/>
            </w:r>
            <w:r w:rsidR="00635E27">
              <w:rPr>
                <w:noProof/>
                <w:webHidden/>
              </w:rPr>
              <w:instrText xml:space="preserve"> PAGEREF _Toc112747994 \h </w:instrText>
            </w:r>
            <w:r w:rsidR="00635E27">
              <w:rPr>
                <w:noProof/>
                <w:webHidden/>
              </w:rPr>
            </w:r>
            <w:r w:rsidR="00635E27">
              <w:rPr>
                <w:noProof/>
                <w:webHidden/>
              </w:rPr>
              <w:fldChar w:fldCharType="separate"/>
            </w:r>
            <w:r w:rsidR="00635E27">
              <w:rPr>
                <w:noProof/>
                <w:webHidden/>
              </w:rPr>
              <w:t>15</w:t>
            </w:r>
            <w:r w:rsidR="00635E27">
              <w:rPr>
                <w:noProof/>
                <w:webHidden/>
              </w:rPr>
              <w:fldChar w:fldCharType="end"/>
            </w:r>
          </w:hyperlink>
        </w:p>
        <w:p w14:paraId="5D90A3C4" w14:textId="6C8D0CD4" w:rsidR="00635E27" w:rsidRDefault="00000000">
          <w:pPr>
            <w:pStyle w:val="TOC1"/>
            <w:tabs>
              <w:tab w:val="left" w:pos="880"/>
              <w:tab w:val="right" w:leader="dot" w:pos="9627"/>
            </w:tabs>
            <w:rPr>
              <w:rFonts w:eastAsiaTheme="minorEastAsia"/>
              <w:noProof/>
              <w:lang w:eastAsia="lv-LV"/>
            </w:rPr>
          </w:pPr>
          <w:hyperlink w:anchor="_Toc112747995" w:history="1">
            <w:r w:rsidR="00635E27" w:rsidRPr="00AA24DA">
              <w:rPr>
                <w:rStyle w:val="Hyperlink"/>
                <w:rFonts w:ascii="Times New Roman" w:hAnsi="Times New Roman" w:cs="Times New Roman"/>
                <w:b/>
                <w:bCs/>
                <w:noProof/>
              </w:rPr>
              <w:t>2.2.14.</w:t>
            </w:r>
            <w:r w:rsidR="00635E27">
              <w:rPr>
                <w:rFonts w:eastAsiaTheme="minorEastAsia"/>
                <w:noProof/>
                <w:lang w:eastAsia="lv-LV"/>
              </w:rPr>
              <w:tab/>
            </w:r>
            <w:r w:rsidR="00635E27" w:rsidRPr="00AA24DA">
              <w:rPr>
                <w:rStyle w:val="Hyperlink"/>
                <w:rFonts w:ascii="Times New Roman" w:hAnsi="Times New Roman" w:cs="Times New Roman"/>
                <w:b/>
                <w:bCs/>
                <w:noProof/>
              </w:rPr>
              <w:t>Kontroles lapa</w:t>
            </w:r>
            <w:r w:rsidR="00635E27">
              <w:rPr>
                <w:noProof/>
                <w:webHidden/>
              </w:rPr>
              <w:tab/>
            </w:r>
            <w:r w:rsidR="00635E27">
              <w:rPr>
                <w:noProof/>
                <w:webHidden/>
              </w:rPr>
              <w:fldChar w:fldCharType="begin"/>
            </w:r>
            <w:r w:rsidR="00635E27">
              <w:rPr>
                <w:noProof/>
                <w:webHidden/>
              </w:rPr>
              <w:instrText xml:space="preserve"> PAGEREF _Toc112747995 \h </w:instrText>
            </w:r>
            <w:r w:rsidR="00635E27">
              <w:rPr>
                <w:noProof/>
                <w:webHidden/>
              </w:rPr>
            </w:r>
            <w:r w:rsidR="00635E27">
              <w:rPr>
                <w:noProof/>
                <w:webHidden/>
              </w:rPr>
              <w:fldChar w:fldCharType="separate"/>
            </w:r>
            <w:r w:rsidR="00635E27">
              <w:rPr>
                <w:noProof/>
                <w:webHidden/>
              </w:rPr>
              <w:t>15</w:t>
            </w:r>
            <w:r w:rsidR="00635E27">
              <w:rPr>
                <w:noProof/>
                <w:webHidden/>
              </w:rPr>
              <w:fldChar w:fldCharType="end"/>
            </w:r>
          </w:hyperlink>
        </w:p>
        <w:p w14:paraId="10E7804E" w14:textId="2F7458FC" w:rsidR="00635E27" w:rsidRDefault="00000000">
          <w:pPr>
            <w:pStyle w:val="TOC1"/>
            <w:tabs>
              <w:tab w:val="left" w:pos="880"/>
              <w:tab w:val="right" w:leader="dot" w:pos="9627"/>
            </w:tabs>
            <w:rPr>
              <w:rFonts w:eastAsiaTheme="minorEastAsia"/>
              <w:noProof/>
              <w:lang w:eastAsia="lv-LV"/>
            </w:rPr>
          </w:pPr>
          <w:hyperlink w:anchor="_Toc112747996" w:history="1">
            <w:r w:rsidR="00635E27" w:rsidRPr="00AA24DA">
              <w:rPr>
                <w:rStyle w:val="Hyperlink"/>
                <w:rFonts w:ascii="Times New Roman" w:hAnsi="Times New Roman" w:cs="Times New Roman"/>
                <w:b/>
                <w:bCs/>
                <w:noProof/>
              </w:rPr>
              <w:t>2.2.15.</w:t>
            </w:r>
            <w:r w:rsidR="00635E27">
              <w:rPr>
                <w:rFonts w:eastAsiaTheme="minorEastAsia"/>
                <w:noProof/>
                <w:lang w:eastAsia="lv-LV"/>
              </w:rPr>
              <w:tab/>
            </w:r>
            <w:r w:rsidR="00635E27" w:rsidRPr="00AA24DA">
              <w:rPr>
                <w:rStyle w:val="Hyperlink"/>
                <w:rFonts w:ascii="Times New Roman" w:hAnsi="Times New Roman" w:cs="Times New Roman"/>
                <w:b/>
                <w:bCs/>
                <w:noProof/>
              </w:rPr>
              <w:t>Pieņēmumi</w:t>
            </w:r>
            <w:r w:rsidR="00635E27">
              <w:rPr>
                <w:noProof/>
                <w:webHidden/>
              </w:rPr>
              <w:tab/>
            </w:r>
            <w:r w:rsidR="00635E27">
              <w:rPr>
                <w:noProof/>
                <w:webHidden/>
              </w:rPr>
              <w:fldChar w:fldCharType="begin"/>
            </w:r>
            <w:r w:rsidR="00635E27">
              <w:rPr>
                <w:noProof/>
                <w:webHidden/>
              </w:rPr>
              <w:instrText xml:space="preserve"> PAGEREF _Toc112747996 \h </w:instrText>
            </w:r>
            <w:r w:rsidR="00635E27">
              <w:rPr>
                <w:noProof/>
                <w:webHidden/>
              </w:rPr>
            </w:r>
            <w:r w:rsidR="00635E27">
              <w:rPr>
                <w:noProof/>
                <w:webHidden/>
              </w:rPr>
              <w:fldChar w:fldCharType="separate"/>
            </w:r>
            <w:r w:rsidR="00635E27">
              <w:rPr>
                <w:noProof/>
                <w:webHidden/>
              </w:rPr>
              <w:t>15</w:t>
            </w:r>
            <w:r w:rsidR="00635E27">
              <w:rPr>
                <w:noProof/>
                <w:webHidden/>
              </w:rPr>
              <w:fldChar w:fldCharType="end"/>
            </w:r>
          </w:hyperlink>
        </w:p>
        <w:p w14:paraId="0993A44F" w14:textId="1C31EB9B"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12747976"/>
      <w:r w:rsidRPr="00514729">
        <w:rPr>
          <w:rFonts w:ascii="Times New Roman" w:hAnsi="Times New Roman" w:cs="Times New Roman"/>
          <w:b/>
          <w:bCs/>
          <w:color w:val="auto"/>
          <w:sz w:val="28"/>
          <w:szCs w:val="28"/>
        </w:rPr>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12747977"/>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5BC52517" w:rsidR="00096F87" w:rsidRPr="000050A4"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w:t>
      </w:r>
      <w:r w:rsidRPr="000050A4">
        <w:rPr>
          <w:rFonts w:ascii="Times New Roman" w:hAnsi="Times New Roman" w:cs="Times New Roman"/>
          <w:sz w:val="24"/>
          <w:szCs w:val="24"/>
        </w:rPr>
        <w:t>fondu ieviešanu 2021.–2027. gada plānošanas periodā” (turpmāk – MK noteikumi Nr.408)</w:t>
      </w:r>
      <w:r w:rsidR="005A0A9E" w:rsidRPr="000050A4">
        <w:t xml:space="preserve"> </w:t>
      </w:r>
      <w:r w:rsidR="005A0A9E" w:rsidRPr="000050A4">
        <w:rPr>
          <w:rFonts w:ascii="Times New Roman" w:hAnsi="Times New Roman" w:cs="Times New Roman"/>
          <w:sz w:val="24"/>
          <w:szCs w:val="24"/>
        </w:rPr>
        <w:t xml:space="preserve">(pieejami tīmekļa </w:t>
      </w:r>
      <w:r w:rsidR="005A0A9E" w:rsidRPr="00B21380">
        <w:rPr>
          <w:rFonts w:ascii="Times New Roman" w:hAnsi="Times New Roman" w:cs="Times New Roman"/>
          <w:sz w:val="24"/>
          <w:szCs w:val="24"/>
        </w:rPr>
        <w:t>vietnē</w:t>
      </w:r>
      <w:r w:rsidR="009B5465" w:rsidRPr="00B21380">
        <w:rPr>
          <w:rFonts w:ascii="Times New Roman" w:hAnsi="Times New Roman" w:cs="Times New Roman"/>
          <w:sz w:val="24"/>
          <w:szCs w:val="24"/>
        </w:rPr>
        <w:t xml:space="preserve"> </w:t>
      </w:r>
      <w:r w:rsidR="00556F68" w:rsidRPr="000050A4">
        <w:rPr>
          <w:rFonts w:ascii="Times New Roman" w:hAnsi="Times New Roman" w:cs="Times New Roman"/>
          <w:sz w:val="24"/>
          <w:szCs w:val="24"/>
        </w:rPr>
        <w:t>https://www.vestnesis.lv/op/2023/136.33</w:t>
      </w:r>
      <w:r w:rsidR="009B5465" w:rsidRPr="00B21380">
        <w:rPr>
          <w:rFonts w:ascii="Times New Roman" w:hAnsi="Times New Roman" w:cs="Times New Roman"/>
          <w:sz w:val="24"/>
          <w:szCs w:val="24"/>
        </w:rPr>
        <w:t>)</w:t>
      </w:r>
      <w:r w:rsidRPr="00B21380">
        <w:rPr>
          <w:rFonts w:ascii="Times New Roman" w:hAnsi="Times New Roman" w:cs="Times New Roman"/>
          <w:sz w:val="24"/>
          <w:szCs w:val="24"/>
        </w:rPr>
        <w:t>;</w:t>
      </w:r>
    </w:p>
    <w:p w14:paraId="0E2E48C5" w14:textId="01AC311C" w:rsidR="00096F87" w:rsidRPr="00C0609A" w:rsidRDefault="00096F87" w:rsidP="00C0609A">
      <w:pPr>
        <w:pStyle w:val="ListParagraph"/>
        <w:numPr>
          <w:ilvl w:val="0"/>
          <w:numId w:val="3"/>
        </w:numPr>
        <w:spacing w:line="240" w:lineRule="auto"/>
        <w:jc w:val="both"/>
        <w:rPr>
          <w:rFonts w:ascii="Times New Roman" w:hAnsi="Times New Roman" w:cs="Times New Roman"/>
          <w:sz w:val="24"/>
          <w:szCs w:val="24"/>
        </w:rPr>
      </w:pPr>
      <w:r w:rsidRPr="000050A4">
        <w:rPr>
          <w:rFonts w:ascii="Times New Roman" w:hAnsi="Times New Roman" w:cs="Times New Roman"/>
          <w:sz w:val="24"/>
          <w:szCs w:val="24"/>
        </w:rPr>
        <w:t>Ministru kabineta 202</w:t>
      </w:r>
      <w:r w:rsidR="00E32903" w:rsidRPr="000050A4">
        <w:rPr>
          <w:rFonts w:ascii="Times New Roman" w:hAnsi="Times New Roman" w:cs="Times New Roman"/>
          <w:sz w:val="24"/>
          <w:szCs w:val="24"/>
        </w:rPr>
        <w:t>3.</w:t>
      </w:r>
      <w:r w:rsidRPr="00B21380">
        <w:rPr>
          <w:rFonts w:ascii="Times New Roman" w:hAnsi="Times New Roman" w:cs="Times New Roman"/>
          <w:sz w:val="24"/>
          <w:szCs w:val="24"/>
        </w:rPr>
        <w:t xml:space="preserve">gada </w:t>
      </w:r>
      <w:r w:rsidR="000109C9" w:rsidRPr="00B21380">
        <w:rPr>
          <w:rFonts w:ascii="Times New Roman" w:hAnsi="Times New Roman" w:cs="Times New Roman"/>
          <w:sz w:val="24"/>
          <w:szCs w:val="24"/>
        </w:rPr>
        <w:t>7</w:t>
      </w:r>
      <w:r w:rsidR="00E32903" w:rsidRPr="00B21380">
        <w:rPr>
          <w:rFonts w:ascii="Times New Roman" w:hAnsi="Times New Roman" w:cs="Times New Roman"/>
          <w:sz w:val="24"/>
          <w:szCs w:val="24"/>
        </w:rPr>
        <w:t xml:space="preserve">__.novembra </w:t>
      </w:r>
      <w:r w:rsidRPr="00B21380">
        <w:rPr>
          <w:rFonts w:ascii="Times New Roman" w:hAnsi="Times New Roman" w:cs="Times New Roman"/>
          <w:sz w:val="24"/>
          <w:szCs w:val="24"/>
        </w:rPr>
        <w:t>noteikumiem Nr</w:t>
      </w:r>
      <w:r w:rsidR="00E32903" w:rsidRPr="00B21380">
        <w:rPr>
          <w:rFonts w:ascii="Times New Roman" w:hAnsi="Times New Roman" w:cs="Times New Roman"/>
          <w:sz w:val="24"/>
          <w:szCs w:val="24"/>
        </w:rPr>
        <w:t>.</w:t>
      </w:r>
      <w:r w:rsidR="000109C9" w:rsidRPr="00B21380">
        <w:rPr>
          <w:rFonts w:ascii="Times New Roman" w:hAnsi="Times New Roman" w:cs="Times New Roman"/>
          <w:sz w:val="24"/>
          <w:szCs w:val="24"/>
        </w:rPr>
        <w:t>644</w:t>
      </w:r>
      <w:r w:rsidR="00E32903" w:rsidRPr="00B21380">
        <w:rPr>
          <w:rFonts w:ascii="Times New Roman" w:hAnsi="Times New Roman" w:cs="Times New Roman"/>
          <w:sz w:val="24"/>
          <w:szCs w:val="24"/>
        </w:rPr>
        <w:t xml:space="preserve"> </w:t>
      </w:r>
      <w:r w:rsidRPr="00B21380">
        <w:rPr>
          <w:rFonts w:ascii="Times New Roman" w:hAnsi="Times New Roman" w:cs="Times New Roman"/>
          <w:sz w:val="24"/>
          <w:szCs w:val="24"/>
        </w:rPr>
        <w:t>”</w:t>
      </w:r>
      <w:r w:rsidRPr="000050A4">
        <w:rPr>
          <w:rFonts w:ascii="Times New Roman" w:hAnsi="Times New Roman" w:cs="Times New Roman"/>
          <w:sz w:val="24"/>
          <w:szCs w:val="24"/>
        </w:rPr>
        <w:t xml:space="preserve">Eiropas Savienības kohēzijas politikas programmas 2021.–2027. gadam </w:t>
      </w:r>
      <w:r w:rsidR="00C05A4B" w:rsidRPr="000050A4">
        <w:rPr>
          <w:rFonts w:ascii="Times New Roman" w:hAnsi="Times New Roman" w:cs="Times New Roman"/>
          <w:sz w:val="24"/>
          <w:szCs w:val="24"/>
        </w:rPr>
        <w:t>1.2.1</w:t>
      </w:r>
      <w:r w:rsidRPr="000050A4">
        <w:rPr>
          <w:rFonts w:ascii="Times New Roman" w:hAnsi="Times New Roman" w:cs="Times New Roman"/>
          <w:sz w:val="24"/>
          <w:szCs w:val="24"/>
        </w:rPr>
        <w:t>. specifiskā atbalsta mērķa "</w:t>
      </w:r>
      <w:r w:rsidR="00477737" w:rsidRPr="000050A4">
        <w:rPr>
          <w:rFonts w:ascii="Times New Roman" w:hAnsi="Times New Roman" w:cs="Times New Roman"/>
          <w:sz w:val="24"/>
          <w:szCs w:val="24"/>
        </w:rPr>
        <w:t>Pētniecības un inovāciju kapacitātes stiprināšana un progresīvu tehnoloģiju</w:t>
      </w:r>
      <w:r w:rsidR="00477737" w:rsidRPr="00477737">
        <w:rPr>
          <w:rFonts w:ascii="Times New Roman" w:hAnsi="Times New Roman" w:cs="Times New Roman"/>
          <w:sz w:val="24"/>
          <w:szCs w:val="24"/>
        </w:rPr>
        <w:t xml:space="preserve"> ieviešana uzņēmumiem</w:t>
      </w:r>
      <w:r w:rsidRPr="00A042A1">
        <w:rPr>
          <w:rFonts w:ascii="Times New Roman" w:hAnsi="Times New Roman" w:cs="Times New Roman"/>
          <w:sz w:val="24"/>
          <w:szCs w:val="24"/>
        </w:rPr>
        <w:t xml:space="preserve">" </w:t>
      </w:r>
      <w:r w:rsidR="000678D7">
        <w:rPr>
          <w:rFonts w:ascii="Times New Roman" w:hAnsi="Times New Roman" w:cs="Times New Roman"/>
          <w:sz w:val="24"/>
          <w:szCs w:val="24"/>
        </w:rPr>
        <w:t>1.2.1.4</w:t>
      </w:r>
      <w:r w:rsidRPr="00A042A1">
        <w:rPr>
          <w:rFonts w:ascii="Times New Roman" w:hAnsi="Times New Roman" w:cs="Times New Roman"/>
          <w:sz w:val="24"/>
          <w:szCs w:val="24"/>
        </w:rPr>
        <w:t>. pasākuma "</w:t>
      </w:r>
      <w:r w:rsidR="004F2721" w:rsidRPr="004F2721">
        <w:t xml:space="preserve"> </w:t>
      </w:r>
      <w:r w:rsidR="004F2721" w:rsidRPr="004F2721">
        <w:rPr>
          <w:rFonts w:ascii="Times New Roman" w:hAnsi="Times New Roman" w:cs="Times New Roman"/>
          <w:sz w:val="24"/>
          <w:szCs w:val="24"/>
        </w:rPr>
        <w:t xml:space="preserve">Atbalsts tehnoloģiju </w:t>
      </w:r>
      <w:proofErr w:type="spellStart"/>
      <w:r w:rsidR="004F2721" w:rsidRPr="004F2721">
        <w:rPr>
          <w:rFonts w:ascii="Times New Roman" w:hAnsi="Times New Roman" w:cs="Times New Roman"/>
          <w:sz w:val="24"/>
          <w:szCs w:val="24"/>
        </w:rPr>
        <w:t>pārneses</w:t>
      </w:r>
      <w:proofErr w:type="spellEnd"/>
      <w:r w:rsidR="004F2721" w:rsidRPr="004F2721">
        <w:rPr>
          <w:rFonts w:ascii="Times New Roman" w:hAnsi="Times New Roman" w:cs="Times New Roman"/>
          <w:sz w:val="24"/>
          <w:szCs w:val="24"/>
        </w:rPr>
        <w:t xml:space="preserve"> sistēmas pilnveidošanai</w:t>
      </w:r>
      <w:r w:rsidRPr="00A042A1">
        <w:rPr>
          <w:rFonts w:ascii="Times New Roman" w:hAnsi="Times New Roman" w:cs="Times New Roman"/>
          <w:sz w:val="24"/>
          <w:szCs w:val="24"/>
        </w:rPr>
        <w:t>" īstenošanas noteikumi</w:t>
      </w:r>
      <w:r>
        <w:rPr>
          <w:rFonts w:ascii="Times New Roman" w:hAnsi="Times New Roman" w:cs="Times New Roman"/>
          <w:sz w:val="24"/>
          <w:szCs w:val="24"/>
        </w:rPr>
        <w:t xml:space="preserve">” (turpmāk – </w:t>
      </w:r>
      <w:r w:rsidR="005E7B25">
        <w:rPr>
          <w:rFonts w:ascii="Times New Roman" w:hAnsi="Times New Roman" w:cs="Times New Roman"/>
          <w:sz w:val="24"/>
          <w:szCs w:val="24"/>
        </w:rPr>
        <w:t xml:space="preserve">pasākuma </w:t>
      </w:r>
      <w:r>
        <w:rPr>
          <w:rFonts w:ascii="Times New Roman" w:hAnsi="Times New Roman" w:cs="Times New Roman"/>
          <w:sz w:val="24"/>
          <w:szCs w:val="24"/>
        </w:rPr>
        <w:t>MK noteikumi)</w:t>
      </w:r>
      <w:r w:rsidR="009B5465" w:rsidRPr="009B5465">
        <w:rPr>
          <w:rFonts w:ascii="Times New Roman" w:hAnsi="Times New Roman" w:cs="Times New Roman"/>
          <w:sz w:val="24"/>
          <w:szCs w:val="24"/>
        </w:rPr>
        <w:t xml:space="preserve"> </w:t>
      </w:r>
      <w:r w:rsidR="009B5465" w:rsidRPr="00C0609A">
        <w:rPr>
          <w:rFonts w:ascii="Times New Roman" w:hAnsi="Times New Roman" w:cs="Times New Roman"/>
          <w:sz w:val="24"/>
          <w:szCs w:val="24"/>
        </w:rPr>
        <w:t>(pieejami tīmekļa vietnē )</w:t>
      </w:r>
      <w:r w:rsidRPr="00C0609A">
        <w:rPr>
          <w:rFonts w:ascii="Times New Roman" w:hAnsi="Times New Roman" w:cs="Times New Roman"/>
          <w:sz w:val="24"/>
          <w:szCs w:val="24"/>
        </w:rPr>
        <w:t>;</w:t>
      </w:r>
    </w:p>
    <w:p w14:paraId="20AA55E1" w14:textId="77777777" w:rsidR="00096F87"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Eiropas </w:t>
      </w:r>
      <w:r>
        <w:rPr>
          <w:rFonts w:ascii="Times New Roman" w:hAnsi="Times New Roman" w:cs="Times New Roman"/>
          <w:sz w:val="24"/>
          <w:szCs w:val="24"/>
        </w:rPr>
        <w:t>Komisijas</w:t>
      </w:r>
      <w:r w:rsidRPr="002D38E4">
        <w:rPr>
          <w:rFonts w:ascii="Times New Roman" w:hAnsi="Times New Roman" w:cs="Times New Roman"/>
          <w:sz w:val="24"/>
          <w:szCs w:val="24"/>
        </w:rPr>
        <w:t xml:space="preserve"> izstrādātajām vadlīnijām “</w:t>
      </w:r>
      <w:r w:rsidRPr="00A96895">
        <w:rPr>
          <w:rFonts w:ascii="Times New Roman" w:hAnsi="Times New Roman" w:cs="Times New Roman"/>
          <w:sz w:val="24"/>
          <w:szCs w:val="24"/>
          <w:lang w:val="en-GB"/>
        </w:rPr>
        <w:t>Guide to Cost-Benefit Analysis of Investment Projects Economic appraisal tool for Cohes</w:t>
      </w:r>
      <w:r>
        <w:rPr>
          <w:rFonts w:ascii="Times New Roman" w:hAnsi="Times New Roman" w:cs="Times New Roman"/>
          <w:sz w:val="24"/>
          <w:szCs w:val="24"/>
          <w:lang w:val="en-GB"/>
        </w:rPr>
        <w:t>i</w:t>
      </w:r>
      <w:r w:rsidRPr="00A96895">
        <w:rPr>
          <w:rFonts w:ascii="Times New Roman" w:hAnsi="Times New Roman" w:cs="Times New Roman"/>
          <w:sz w:val="24"/>
          <w:szCs w:val="24"/>
          <w:lang w:val="en-GB"/>
        </w:rPr>
        <w:t>on Policy 2014 – 2020</w:t>
      </w:r>
      <w:r w:rsidRPr="002D38E4">
        <w:rPr>
          <w:rFonts w:ascii="Times New Roman" w:hAnsi="Times New Roman" w:cs="Times New Roman"/>
          <w:sz w:val="24"/>
          <w:szCs w:val="24"/>
        </w:rPr>
        <w:t>”</w:t>
      </w:r>
      <w:r>
        <w:rPr>
          <w:rFonts w:ascii="Times New Roman" w:hAnsi="Times New Roman" w:cs="Times New Roman"/>
          <w:sz w:val="24"/>
          <w:szCs w:val="24"/>
        </w:rPr>
        <w:t xml:space="preserve"> (pieejamas tīmekļa vietnē: </w:t>
      </w:r>
      <w:hyperlink r:id="rId9" w:history="1">
        <w:r w:rsidRPr="00973BD8">
          <w:rPr>
            <w:rStyle w:val="Hyperlink"/>
          </w:rPr>
          <w:t>https://op.europa.eu/en/publication-detail/-/publication/120c6fcc-3841-4596-9256-4fd709c49ae4</w:t>
        </w:r>
      </w:hyperlink>
      <w:r>
        <w:t xml:space="preserve"> </w:t>
      </w:r>
      <w:r>
        <w:rPr>
          <w:rFonts w:ascii="Times New Roman" w:hAnsi="Times New Roman" w:cs="Times New Roman"/>
          <w:sz w:val="24"/>
          <w:szCs w:val="24"/>
        </w:rPr>
        <w:t>)</w:t>
      </w:r>
      <w:r w:rsidRPr="002D38E4">
        <w:rPr>
          <w:rFonts w:ascii="Times New Roman" w:hAnsi="Times New Roman" w:cs="Times New Roman"/>
          <w:sz w:val="24"/>
          <w:szCs w:val="24"/>
        </w:rPr>
        <w:t>;</w:t>
      </w:r>
    </w:p>
    <w:p w14:paraId="41AD67F0" w14:textId="77777777" w:rsidR="00096F87" w:rsidRDefault="00096F87" w:rsidP="00096F87">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Eiropas Komisijas ekonomiskā novērtējuma vadlīnijas “</w:t>
      </w:r>
      <w:proofErr w:type="spellStart"/>
      <w:r>
        <w:rPr>
          <w:rFonts w:ascii="Times New Roman" w:hAnsi="Times New Roman" w:cs="Times New Roman"/>
          <w:sz w:val="24"/>
          <w:szCs w:val="24"/>
        </w:rPr>
        <w:t>Economic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Appraisal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Vademecum</w:t>
      </w:r>
      <w:proofErr w:type="spellEnd"/>
      <w:r>
        <w:rPr>
          <w:rFonts w:ascii="Times New Roman" w:hAnsi="Times New Roman" w:cs="Times New Roman"/>
          <w:sz w:val="24"/>
          <w:szCs w:val="24"/>
        </w:rPr>
        <w:t xml:space="preserve"> 2021-2027” (pieejama tīmekļa vietnē: </w:t>
      </w:r>
      <w:hyperlink r:id="rId10" w:history="1">
        <w:r w:rsidRPr="00AC34CA">
          <w:rPr>
            <w:rStyle w:val="Hyperlink"/>
            <w:rFonts w:ascii="Times New Roman" w:hAnsi="Times New Roman" w:cs="Times New Roman"/>
            <w:sz w:val="24"/>
            <w:szCs w:val="24"/>
          </w:rPr>
          <w:t>https://ec.europa.eu/regional_policy/en/newsroom/news/2021/09/20-09-2021-project-selection-the-economic-appraisal-vademecum</w:t>
        </w:r>
      </w:hyperlink>
      <w:r>
        <w:rPr>
          <w:rFonts w:ascii="Times New Roman" w:hAnsi="Times New Roman" w:cs="Times New Roman"/>
          <w:sz w:val="24"/>
          <w:szCs w:val="24"/>
        </w:rPr>
        <w:t xml:space="preserve"> );</w:t>
      </w:r>
    </w:p>
    <w:p w14:paraId="25F28DCE" w14:textId="77777777" w:rsidR="004B443C" w:rsidRPr="004B443C" w:rsidRDefault="004B443C" w:rsidP="004B443C">
      <w:pPr>
        <w:pStyle w:val="ListParagraph"/>
        <w:numPr>
          <w:ilvl w:val="0"/>
          <w:numId w:val="3"/>
        </w:numPr>
        <w:spacing w:line="240" w:lineRule="auto"/>
        <w:jc w:val="both"/>
        <w:rPr>
          <w:rFonts w:ascii="Times New Roman" w:hAnsi="Times New Roman" w:cs="Times New Roman"/>
          <w:sz w:val="24"/>
          <w:szCs w:val="24"/>
        </w:rPr>
      </w:pPr>
      <w:r w:rsidRPr="004B443C">
        <w:rPr>
          <w:rFonts w:ascii="Times New Roman" w:hAnsi="Times New Roman" w:cs="Times New Roman"/>
          <w:sz w:val="24"/>
          <w:szCs w:val="24"/>
        </w:rPr>
        <w:t>Eiropas Parlamenta un Padomes Regulu (ES) Nr. 1303/2013 (2013.gada 17.decembris), ar ko paredz kopīgus noteikumus par Eiropas Reģionālās attīstības fondu, Eiropas Sociālo fondu, Kohēzijas fondu, Eiropas Lauksaimniecības fondu lauku attīstībai un Eiropas Jūrlietu un zivsaimniecības fondu un vispārīgus noteikumus par Eiropas Jūrlietu un zivsaimniecības fondu un atceļ Padomes Regulu (EK) Nr. 1083/2006;</w:t>
      </w:r>
    </w:p>
    <w:p w14:paraId="6C70C3DD" w14:textId="4B5CB4DE" w:rsidR="004B443C" w:rsidRPr="00B21380" w:rsidRDefault="004B443C" w:rsidP="004B443C">
      <w:pPr>
        <w:pStyle w:val="ListParagraph"/>
        <w:numPr>
          <w:ilvl w:val="0"/>
          <w:numId w:val="3"/>
        </w:numPr>
        <w:spacing w:line="240" w:lineRule="auto"/>
        <w:jc w:val="both"/>
        <w:rPr>
          <w:rFonts w:ascii="Times New Roman" w:hAnsi="Times New Roman" w:cs="Times New Roman"/>
          <w:sz w:val="24"/>
          <w:szCs w:val="24"/>
        </w:rPr>
      </w:pPr>
      <w:r w:rsidRPr="004B443C">
        <w:rPr>
          <w:rFonts w:ascii="Times New Roman" w:hAnsi="Times New Roman" w:cs="Times New Roman"/>
          <w:sz w:val="24"/>
          <w:szCs w:val="24"/>
        </w:rPr>
        <w:t>Komisijas 2014.gada 3.marta Deleģētā regulu (ES)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Reģionālo attīstības fondu, Eiropas Sociālo fondu, Kohēzijas fondu un Eiropas Jūrlietu un zivsaimniecības fondu;</w:t>
      </w:r>
    </w:p>
    <w:p w14:paraId="54C4C027" w14:textId="77777777" w:rsidR="004B443C" w:rsidRDefault="00096F87" w:rsidP="00096F87">
      <w:pPr>
        <w:pStyle w:val="ListParagraph"/>
        <w:numPr>
          <w:ilvl w:val="0"/>
          <w:numId w:val="3"/>
        </w:numPr>
        <w:spacing w:line="240" w:lineRule="auto"/>
        <w:jc w:val="both"/>
        <w:rPr>
          <w:rFonts w:ascii="Times New Roman" w:hAnsi="Times New Roman" w:cs="Times New Roman"/>
          <w:sz w:val="24"/>
          <w:szCs w:val="24"/>
        </w:rPr>
      </w:pPr>
      <w:r w:rsidRPr="00CF64F4">
        <w:rPr>
          <w:rFonts w:ascii="Times New Roman" w:hAnsi="Times New Roman" w:cs="Times New Roman"/>
          <w:sz w:val="24"/>
          <w:szCs w:val="24"/>
        </w:rPr>
        <w:t>KOMISIJAS REGUL</w:t>
      </w:r>
      <w:r>
        <w:rPr>
          <w:rFonts w:ascii="Times New Roman" w:hAnsi="Times New Roman" w:cs="Times New Roman"/>
          <w:sz w:val="24"/>
          <w:szCs w:val="24"/>
        </w:rPr>
        <w:t>U</w:t>
      </w:r>
      <w:r w:rsidRPr="00CF64F4">
        <w:rPr>
          <w:rFonts w:ascii="Times New Roman" w:hAnsi="Times New Roman" w:cs="Times New Roman"/>
          <w:sz w:val="24"/>
          <w:szCs w:val="24"/>
        </w:rPr>
        <w:t xml:space="preserve"> (ES) Nr. 651/2014</w:t>
      </w:r>
      <w:r>
        <w:rPr>
          <w:rFonts w:ascii="Times New Roman" w:hAnsi="Times New Roman" w:cs="Times New Roman"/>
          <w:sz w:val="24"/>
          <w:szCs w:val="24"/>
        </w:rPr>
        <w:t xml:space="preserve"> </w:t>
      </w:r>
      <w:r w:rsidRPr="00CF64F4">
        <w:rPr>
          <w:rFonts w:ascii="Times New Roman" w:hAnsi="Times New Roman" w:cs="Times New Roman"/>
          <w:sz w:val="24"/>
          <w:szCs w:val="24"/>
        </w:rPr>
        <w:t>(2014. gada 17. jūnijs),</w:t>
      </w:r>
      <w:r>
        <w:rPr>
          <w:rFonts w:ascii="Times New Roman" w:hAnsi="Times New Roman" w:cs="Times New Roman"/>
          <w:sz w:val="24"/>
          <w:szCs w:val="24"/>
        </w:rPr>
        <w:t xml:space="preserve"> </w:t>
      </w:r>
      <w:r w:rsidRPr="00CF64F4">
        <w:rPr>
          <w:rFonts w:ascii="Times New Roman" w:hAnsi="Times New Roman" w:cs="Times New Roman"/>
          <w:sz w:val="24"/>
          <w:szCs w:val="24"/>
        </w:rPr>
        <w:t>ar ko noteiktas atbalsta kategorijas atzīst par saderīgām ar iekšējo tirgu, piemērojot Līguma 107. un</w:t>
      </w:r>
      <w:r>
        <w:rPr>
          <w:rFonts w:ascii="Times New Roman" w:hAnsi="Times New Roman" w:cs="Times New Roman"/>
          <w:sz w:val="24"/>
          <w:szCs w:val="24"/>
        </w:rPr>
        <w:t xml:space="preserve"> </w:t>
      </w:r>
      <w:r w:rsidRPr="00CF64F4">
        <w:rPr>
          <w:rFonts w:ascii="Times New Roman" w:hAnsi="Times New Roman" w:cs="Times New Roman"/>
          <w:sz w:val="24"/>
          <w:szCs w:val="24"/>
        </w:rPr>
        <w:t>108. pantu</w:t>
      </w:r>
      <w:r w:rsidR="005E3626">
        <w:rPr>
          <w:rFonts w:ascii="Times New Roman" w:hAnsi="Times New Roman" w:cs="Times New Roman"/>
          <w:sz w:val="24"/>
          <w:szCs w:val="24"/>
        </w:rPr>
        <w:t xml:space="preserve"> </w:t>
      </w:r>
      <w:r w:rsidR="004077D7" w:rsidRPr="004077D7">
        <w:rPr>
          <w:rFonts w:ascii="Times New Roman" w:hAnsi="Times New Roman" w:cs="Times New Roman"/>
          <w:sz w:val="24"/>
          <w:szCs w:val="24"/>
        </w:rPr>
        <w:t xml:space="preserve">(pieejama tīmekļa vietnē </w:t>
      </w:r>
      <w:hyperlink r:id="rId11" w:history="1">
        <w:r w:rsidR="005E3626" w:rsidRPr="0083751C">
          <w:rPr>
            <w:rStyle w:val="Hyperlink"/>
            <w:rFonts w:ascii="Times New Roman" w:hAnsi="Times New Roman" w:cs="Times New Roman"/>
            <w:sz w:val="24"/>
            <w:szCs w:val="24"/>
          </w:rPr>
          <w:t>https://eur-lex.europa.eu/legal-content/LV/TXT/?uri=celex%3A32014R0651</w:t>
        </w:r>
      </w:hyperlink>
      <w:r w:rsidR="004077D7" w:rsidRPr="004077D7">
        <w:rPr>
          <w:rFonts w:ascii="Times New Roman" w:hAnsi="Times New Roman" w:cs="Times New Roman"/>
          <w:sz w:val="24"/>
          <w:szCs w:val="24"/>
        </w:rPr>
        <w:t>)</w:t>
      </w:r>
      <w:r w:rsidR="004B443C">
        <w:rPr>
          <w:rFonts w:ascii="Times New Roman" w:hAnsi="Times New Roman" w:cs="Times New Roman"/>
          <w:sz w:val="24"/>
          <w:szCs w:val="24"/>
        </w:rPr>
        <w:t>;</w:t>
      </w:r>
    </w:p>
    <w:p w14:paraId="34793BCE" w14:textId="45E4B8DE" w:rsidR="00096F87" w:rsidRPr="00B21380" w:rsidRDefault="00C406E4" w:rsidP="00B21380">
      <w:pPr>
        <w:pStyle w:val="ListParagraph"/>
        <w:numPr>
          <w:ilvl w:val="0"/>
          <w:numId w:val="3"/>
        </w:numPr>
        <w:rPr>
          <w:rFonts w:ascii="Times New Roman" w:hAnsi="Times New Roman" w:cs="Times New Roman"/>
          <w:sz w:val="24"/>
          <w:szCs w:val="24"/>
        </w:rPr>
      </w:pPr>
      <w:r w:rsidRPr="00C406E4">
        <w:rPr>
          <w:rFonts w:ascii="Times New Roman" w:hAnsi="Times New Roman" w:cs="Times New Roman"/>
          <w:sz w:val="24"/>
          <w:szCs w:val="24"/>
        </w:rPr>
        <w:t xml:space="preserve">Ministru kabineta 2016. gada 25 oktobra Ministru kabineta noteikumiem Nr. 692 "Darbības programmas "Izaugsme un nodarbinātība" 1.2.1. specifiskā atbalsta mērķa "Palielināt privātā sektora investīcijas P&amp;A" 1.2.1.2. pasākuma "Atbalsts tehnoloģiju </w:t>
      </w:r>
      <w:proofErr w:type="spellStart"/>
      <w:r w:rsidRPr="00C406E4">
        <w:rPr>
          <w:rFonts w:ascii="Times New Roman" w:hAnsi="Times New Roman" w:cs="Times New Roman"/>
          <w:sz w:val="24"/>
          <w:szCs w:val="24"/>
        </w:rPr>
        <w:t>pārneses</w:t>
      </w:r>
      <w:proofErr w:type="spellEnd"/>
      <w:r w:rsidRPr="00C406E4">
        <w:rPr>
          <w:rFonts w:ascii="Times New Roman" w:hAnsi="Times New Roman" w:cs="Times New Roman"/>
          <w:sz w:val="24"/>
          <w:szCs w:val="24"/>
        </w:rPr>
        <w:t xml:space="preserve"> sistēmas pilnveidošanai" īstenošanas noteikumi" un to sasniegtajiem rezultātiem.</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12747978"/>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w:t>
      </w:r>
      <w:r>
        <w:rPr>
          <w:rFonts w:ascii="Times New Roman" w:hAnsi="Times New Roman" w:cs="Times New Roman"/>
          <w:sz w:val="24"/>
          <w:szCs w:val="24"/>
        </w:rPr>
        <w:lastRenderedPageBreak/>
        <w:t>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ACD3792"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12747979"/>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12747980"/>
      <w:r w:rsidRPr="00447B69">
        <w:rPr>
          <w:rFonts w:ascii="Times New Roman" w:hAnsi="Times New Roman" w:cs="Times New Roman"/>
          <w:b/>
          <w:bCs/>
          <w:color w:val="auto"/>
          <w:sz w:val="28"/>
          <w:szCs w:val="28"/>
        </w:rPr>
        <w:t>Vispārīgā informācija</w:t>
      </w:r>
      <w:bookmarkEnd w:id="7"/>
      <w:bookmarkEnd w:id="8"/>
    </w:p>
    <w:p w14:paraId="5EA7E929" w14:textId="59DA1CB1"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7C3B07ED"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BD6DD8">
        <w:rPr>
          <w:rFonts w:ascii="Times New Roman" w:hAnsi="Times New Roman" w:cs="Times New Roman"/>
          <w:sz w:val="24"/>
          <w:szCs w:val="24"/>
        </w:rPr>
        <w:t>1</w:t>
      </w:r>
      <w:r w:rsidR="00454FA4">
        <w:rPr>
          <w:rFonts w:ascii="Times New Roman" w:hAnsi="Times New Roman" w:cs="Times New Roman"/>
          <w:sz w:val="24"/>
          <w:szCs w:val="24"/>
        </w:rPr>
        <w:t xml:space="preserve">6 </w:t>
      </w:r>
      <w:r w:rsidRPr="00760A33">
        <w:rPr>
          <w:rFonts w:ascii="Times New Roman" w:hAnsi="Times New Roman" w:cs="Times New Roman"/>
          <w:sz w:val="24"/>
          <w:szCs w:val="24"/>
        </w:rPr>
        <w:t>MS Excel izklājlapām, no kurām:</w:t>
      </w:r>
    </w:p>
    <w:p w14:paraId="35F11585" w14:textId="0D0EC30E" w:rsidR="00471188" w:rsidRDefault="00471188" w:rsidP="00DA6ED6">
      <w:pPr>
        <w:pStyle w:val="ListParagraph"/>
        <w:numPr>
          <w:ilvl w:val="0"/>
          <w:numId w:val="6"/>
        </w:numPr>
        <w:jc w:val="both"/>
        <w:rPr>
          <w:rFonts w:ascii="Times New Roman" w:hAnsi="Times New Roman" w:cs="Times New Roman"/>
          <w:sz w:val="24"/>
          <w:szCs w:val="24"/>
        </w:rPr>
      </w:pPr>
      <w:r w:rsidRPr="00471188">
        <w:rPr>
          <w:rFonts w:ascii="Times New Roman" w:hAnsi="Times New Roman" w:cs="Times New Roman"/>
          <w:sz w:val="24"/>
          <w:szCs w:val="24"/>
        </w:rPr>
        <w:t>viena izklājlapa “</w:t>
      </w:r>
      <w:r w:rsidR="00530ADB">
        <w:rPr>
          <w:rFonts w:ascii="Times New Roman" w:hAnsi="Times New Roman" w:cs="Times New Roman"/>
          <w:sz w:val="24"/>
          <w:szCs w:val="24"/>
        </w:rPr>
        <w:t>D</w:t>
      </w:r>
      <w:r>
        <w:rPr>
          <w:rFonts w:ascii="Times New Roman" w:hAnsi="Times New Roman" w:cs="Times New Roman"/>
          <w:sz w:val="24"/>
          <w:szCs w:val="24"/>
        </w:rPr>
        <w:t>ati</w:t>
      </w:r>
      <w:r w:rsidRPr="00471188">
        <w:rPr>
          <w:rFonts w:ascii="Times New Roman" w:hAnsi="Times New Roman" w:cs="Times New Roman"/>
          <w:sz w:val="24"/>
          <w:szCs w:val="24"/>
        </w:rPr>
        <w:t>”</w:t>
      </w:r>
      <w:r>
        <w:rPr>
          <w:rFonts w:ascii="Times New Roman" w:hAnsi="Times New Roman" w:cs="Times New Roman"/>
          <w:sz w:val="24"/>
          <w:szCs w:val="24"/>
        </w:rPr>
        <w:t xml:space="preserve"> ir </w:t>
      </w:r>
      <w:r w:rsidR="004818C0">
        <w:rPr>
          <w:rFonts w:ascii="Times New Roman" w:hAnsi="Times New Roman" w:cs="Times New Roman"/>
          <w:sz w:val="24"/>
          <w:szCs w:val="24"/>
        </w:rPr>
        <w:t>pieņēmumu un datu lapa;</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525C40AE" w:rsidR="00CF06D8" w:rsidRPr="00CF06D8" w:rsidRDefault="00303C8A" w:rsidP="00DA6ED6">
      <w:pPr>
        <w:pStyle w:val="ListParagraph"/>
        <w:numPr>
          <w:ilvl w:val="0"/>
          <w:numId w:val="6"/>
        </w:numPr>
        <w:jc w:val="both"/>
        <w:rPr>
          <w:rFonts w:ascii="Times New Roman" w:hAnsi="Times New Roman" w:cs="Times New Roman"/>
          <w:sz w:val="24"/>
          <w:szCs w:val="24"/>
        </w:rPr>
      </w:pPr>
      <w:bookmarkStart w:id="10" w:name="_Hlk95467422"/>
      <w:r w:rsidRPr="00454FA4">
        <w:rPr>
          <w:rFonts w:ascii="Times New Roman" w:hAnsi="Times New Roman" w:cs="Times New Roman"/>
          <w:sz w:val="24"/>
          <w:szCs w:val="24"/>
        </w:rPr>
        <w:t>vien</w:t>
      </w:r>
      <w:r w:rsidR="006062C6" w:rsidRPr="00454FA4">
        <w:rPr>
          <w:rFonts w:ascii="Times New Roman" w:hAnsi="Times New Roman" w:cs="Times New Roman"/>
          <w:sz w:val="24"/>
          <w:szCs w:val="24"/>
        </w:rPr>
        <w:t>a</w:t>
      </w:r>
      <w:r w:rsidR="00DA6ED6" w:rsidRPr="00454FA4">
        <w:rPr>
          <w:rFonts w:ascii="Times New Roman" w:hAnsi="Times New Roman" w:cs="Times New Roman"/>
          <w:sz w:val="24"/>
          <w:szCs w:val="24"/>
        </w:rPr>
        <w:t xml:space="preserve"> </w:t>
      </w:r>
      <w:r w:rsidR="00CF06D8" w:rsidRPr="00454FA4">
        <w:rPr>
          <w:rFonts w:ascii="Times New Roman" w:hAnsi="Times New Roman" w:cs="Times New Roman"/>
          <w:sz w:val="24"/>
          <w:szCs w:val="24"/>
        </w:rPr>
        <w:t>izklāj</w:t>
      </w:r>
      <w:r w:rsidR="00DA6ED6" w:rsidRPr="00454FA4">
        <w:rPr>
          <w:rFonts w:ascii="Times New Roman" w:hAnsi="Times New Roman" w:cs="Times New Roman"/>
          <w:sz w:val="24"/>
          <w:szCs w:val="24"/>
        </w:rPr>
        <w:t>lapa</w:t>
      </w:r>
      <w:r w:rsidR="00CF06D8" w:rsidRPr="00CF06D8">
        <w:rPr>
          <w:rFonts w:ascii="Times New Roman" w:hAnsi="Times New Roman" w:cs="Times New Roman"/>
          <w:sz w:val="24"/>
          <w:szCs w:val="24"/>
        </w:rPr>
        <w:t>, kurā</w:t>
      </w:r>
      <w:r w:rsidR="006062C6">
        <w:rPr>
          <w:rFonts w:ascii="Times New Roman" w:hAnsi="Times New Roman" w:cs="Times New Roman"/>
          <w:sz w:val="24"/>
          <w:szCs w:val="24"/>
        </w:rPr>
        <w:t xml:space="preserve"> </w:t>
      </w:r>
      <w:r w:rsidR="00CF06D8" w:rsidRPr="00CF06D8">
        <w:rPr>
          <w:rFonts w:ascii="Times New Roman" w:hAnsi="Times New Roman" w:cs="Times New Roman"/>
          <w:sz w:val="24"/>
          <w:szCs w:val="24"/>
        </w:rPr>
        <w:t xml:space="preserve">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65807DBD" w:rsidR="00303C8A" w:rsidRPr="00CF06D8" w:rsidRDefault="00303C8A" w:rsidP="00303C8A">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1.1.A. Iesniedzējs</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bookmarkStart w:id="11"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lastRenderedPageBreak/>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21386A1E"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7.DL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076A752D"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8.DL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179AD133"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50E8E650"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PIV 2.pielikums</w:t>
      </w:r>
      <w:r>
        <w:rPr>
          <w:rFonts w:ascii="Times New Roman" w:hAnsi="Times New Roman" w:cs="Times New Roman"/>
          <w:sz w:val="24"/>
          <w:szCs w:val="24"/>
          <w:lang w:val="nb-NO"/>
        </w:rPr>
        <w:t>;</w:t>
      </w:r>
    </w:p>
    <w:p w14:paraId="11D85ED6" w14:textId="18227253"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PIV 3.pielikums;</w:t>
      </w:r>
    </w:p>
    <w:p w14:paraId="4C358826" w14:textId="04448015" w:rsidR="00CF06D8" w:rsidRPr="001B500B" w:rsidRDefault="0068792F" w:rsidP="00797B06">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PIV 4.pielikums.</w:t>
      </w:r>
    </w:p>
    <w:p w14:paraId="623B0FD5" w14:textId="1F533E48" w:rsidR="001B500B" w:rsidRPr="001B500B" w:rsidRDefault="001B500B" w:rsidP="00797B06">
      <w:pPr>
        <w:pStyle w:val="ListParagraph"/>
        <w:numPr>
          <w:ilvl w:val="0"/>
          <w:numId w:val="6"/>
        </w:numPr>
        <w:jc w:val="both"/>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12. AL budžets kopā</w:t>
      </w:r>
      <w:r w:rsidRPr="001B500B">
        <w:rPr>
          <w:rFonts w:ascii="Times New Roman" w:hAnsi="Times New Roman" w:cs="Times New Roman"/>
          <w:sz w:val="24"/>
          <w:szCs w:val="24"/>
        </w:rPr>
        <w:t>”, kurā</w:t>
      </w:r>
      <w:r w:rsidR="00354092">
        <w:rPr>
          <w:rFonts w:ascii="Times New Roman" w:hAnsi="Times New Roman" w:cs="Times New Roman"/>
          <w:sz w:val="24"/>
          <w:szCs w:val="24"/>
        </w:rPr>
        <w:t xml:space="preserve"> </w:t>
      </w:r>
      <w:r w:rsidR="00354092" w:rsidRPr="00354092">
        <w:rPr>
          <w:rFonts w:ascii="Times New Roman" w:hAnsi="Times New Roman" w:cs="Times New Roman"/>
          <w:sz w:val="24"/>
          <w:szCs w:val="24"/>
        </w:rPr>
        <w:t xml:space="preserve">izmantojot iepriekš ievadītos datus, automātiski tiek veikti aprēķini un iegūtie rezultāti tiek izmantoti </w:t>
      </w:r>
      <w:r w:rsidR="00354092">
        <w:rPr>
          <w:rFonts w:ascii="Times New Roman" w:hAnsi="Times New Roman" w:cs="Times New Roman"/>
          <w:sz w:val="24"/>
          <w:szCs w:val="24"/>
        </w:rPr>
        <w:t>citās izklāj</w:t>
      </w:r>
      <w:r w:rsidR="00354092" w:rsidRPr="00354092">
        <w:rPr>
          <w:rFonts w:ascii="Times New Roman" w:hAnsi="Times New Roman" w:cs="Times New Roman"/>
          <w:sz w:val="24"/>
          <w:szCs w:val="24"/>
        </w:rPr>
        <w:t>lapā</w:t>
      </w:r>
      <w:r w:rsidR="00354092">
        <w:rPr>
          <w:rFonts w:ascii="Times New Roman" w:hAnsi="Times New Roman" w:cs="Times New Roman"/>
          <w:sz w:val="24"/>
          <w:szCs w:val="24"/>
        </w:rPr>
        <w:t>s</w:t>
      </w:r>
      <w:r w:rsidRPr="001B500B">
        <w:rPr>
          <w:rFonts w:ascii="Times New Roman" w:hAnsi="Times New Roman" w:cs="Times New Roman"/>
          <w:sz w:val="24"/>
          <w:szCs w:val="24"/>
        </w:rPr>
        <w:t>;</w:t>
      </w:r>
    </w:p>
    <w:p w14:paraId="603FDF44" w14:textId="77777777" w:rsidR="009736D3" w:rsidRDefault="00A35D5B" w:rsidP="00797B06">
      <w:pPr>
        <w:pStyle w:val="ListParagraph"/>
        <w:numPr>
          <w:ilvl w:val="0"/>
          <w:numId w:val="6"/>
        </w:numPr>
        <w:jc w:val="both"/>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13.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3D5B8681" w:rsidR="00037A55" w:rsidRDefault="00EC5B49" w:rsidP="00797B06">
      <w:pPr>
        <w:pStyle w:val="ListParagraph"/>
        <w:numPr>
          <w:ilvl w:val="0"/>
          <w:numId w:val="6"/>
        </w:numPr>
        <w:jc w:val="both"/>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12747981"/>
      <w:r w:rsidRPr="00596D47">
        <w:rPr>
          <w:rFonts w:ascii="Times New Roman" w:hAnsi="Times New Roman" w:cs="Times New Roman"/>
          <w:b/>
          <w:bCs/>
          <w:color w:val="auto"/>
          <w:sz w:val="28"/>
          <w:szCs w:val="28"/>
        </w:rPr>
        <w:t>Izmaksu un ieguvumu analīzes aprēķinu izklājlapās norādāmā informācija</w:t>
      </w:r>
      <w:bookmarkEnd w:id="12"/>
    </w:p>
    <w:p w14:paraId="71AB0F9B" w14:textId="1A759D12" w:rsidR="00FF6700" w:rsidRDefault="00FF6700" w:rsidP="00596D47">
      <w:pPr>
        <w:pStyle w:val="Heading1"/>
        <w:numPr>
          <w:ilvl w:val="2"/>
          <w:numId w:val="32"/>
        </w:numPr>
        <w:rPr>
          <w:rFonts w:ascii="Times New Roman" w:hAnsi="Times New Roman" w:cs="Times New Roman"/>
          <w:b/>
          <w:bCs/>
          <w:color w:val="auto"/>
          <w:sz w:val="28"/>
          <w:szCs w:val="28"/>
        </w:rPr>
      </w:pPr>
      <w:bookmarkStart w:id="13" w:name="_Toc112747982"/>
      <w:r>
        <w:rPr>
          <w:rFonts w:ascii="Times New Roman" w:hAnsi="Times New Roman" w:cs="Times New Roman"/>
          <w:b/>
          <w:bCs/>
          <w:color w:val="auto"/>
          <w:sz w:val="28"/>
          <w:szCs w:val="28"/>
        </w:rPr>
        <w:t>Dati</w:t>
      </w:r>
      <w:bookmarkEnd w:id="13"/>
    </w:p>
    <w:p w14:paraId="2D177D1A" w14:textId="02419E4A" w:rsidR="00FF6700" w:rsidRPr="00FF6700" w:rsidRDefault="00FF6700" w:rsidP="00FF6700">
      <w:r w:rsidRPr="00187FF4">
        <w:rPr>
          <w:rFonts w:ascii="Times New Roman" w:hAnsi="Times New Roman" w:cs="Times New Roman"/>
          <w:sz w:val="24"/>
          <w:szCs w:val="24"/>
        </w:rPr>
        <w:t xml:space="preserve">Izklājlapā “Dati” dati tiek </w:t>
      </w:r>
      <w:r>
        <w:rPr>
          <w:rFonts w:ascii="Times New Roman" w:hAnsi="Times New Roman" w:cs="Times New Roman"/>
          <w:sz w:val="24"/>
          <w:szCs w:val="24"/>
        </w:rPr>
        <w:t>norādīti dati kas turpmākajās izklājlapās tiek izmantoti kā vienotas izvēlnes noteiktu lauku aizpildīšanai</w:t>
      </w:r>
      <w:r w:rsidR="00FB4F61">
        <w:rPr>
          <w:rFonts w:ascii="Times New Roman" w:hAnsi="Times New Roman" w:cs="Times New Roman"/>
          <w:sz w:val="24"/>
          <w:szCs w:val="24"/>
        </w:rPr>
        <w:t>.</w:t>
      </w:r>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4" w:name="_Toc112747983"/>
      <w:r w:rsidRPr="00596D47">
        <w:rPr>
          <w:rFonts w:ascii="Times New Roman" w:hAnsi="Times New Roman" w:cs="Times New Roman"/>
          <w:b/>
          <w:bCs/>
          <w:color w:val="auto"/>
          <w:sz w:val="28"/>
          <w:szCs w:val="28"/>
        </w:rPr>
        <w:t>Dati par projektu</w:t>
      </w:r>
      <w:bookmarkEnd w:id="14"/>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24E177CC"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Specifiskais atbalsta mērķis:</w:t>
            </w:r>
          </w:p>
        </w:tc>
        <w:tc>
          <w:tcPr>
            <w:tcW w:w="5528" w:type="dxa"/>
            <w:tcBorders>
              <w:top w:val="nil"/>
              <w:left w:val="single" w:sz="4" w:space="0" w:color="auto"/>
              <w:bottom w:val="single" w:sz="4" w:space="0" w:color="auto"/>
              <w:right w:val="single" w:sz="4" w:space="0" w:color="auto"/>
            </w:tcBorders>
            <w:vAlign w:val="center"/>
          </w:tcPr>
          <w:p w14:paraId="2B2D96E5" w14:textId="01269C81" w:rsidR="009E7D1D" w:rsidRPr="00B45BE2" w:rsidRDefault="00D04C6F"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cifisko atbalsta mērķi</w:t>
            </w:r>
          </w:p>
        </w:tc>
      </w:tr>
      <w:tr w:rsidR="009E7D1D" w:rsidRPr="003D30BD" w14:paraId="50AF2BB6"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28E65719"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7D7F5DE9"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765DE910"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ED00CC">
              <w:rPr>
                <w:rFonts w:ascii="Times New Roman" w:eastAsia="Times New Roman" w:hAnsi="Times New Roman" w:cs="Times New Roman"/>
                <w:color w:val="000000"/>
                <w:sz w:val="24"/>
                <w:szCs w:val="24"/>
                <w:lang w:eastAsia="lv-LV"/>
              </w:rPr>
              <w:t>9</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5B3CCD6" w14:textId="77777777" w:rsidR="008E7ED8" w:rsidRDefault="008E7ED8" w:rsidP="008E7ED8">
            <w:pPr>
              <w:spacing w:after="0" w:line="240" w:lineRule="auto"/>
            </w:pPr>
          </w:p>
          <w:p w14:paraId="6DC5FE23" w14:textId="77777777" w:rsidR="008E7ED8"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Eiropas Komisijas izstrādātajām vadlīnijām “</w:t>
            </w:r>
            <w:proofErr w:type="spellStart"/>
            <w:r w:rsidRPr="00704BEA">
              <w:rPr>
                <w:rFonts w:ascii="Times New Roman" w:eastAsia="Times New Roman" w:hAnsi="Times New Roman" w:cs="Times New Roman"/>
                <w:sz w:val="24"/>
                <w:szCs w:val="24"/>
                <w:lang w:eastAsia="lv-LV"/>
              </w:rPr>
              <w:t>Guide</w:t>
            </w:r>
            <w:proofErr w:type="spellEnd"/>
            <w:r w:rsidRPr="00704BEA">
              <w:rPr>
                <w:rFonts w:ascii="Times New Roman" w:eastAsia="Times New Roman" w:hAnsi="Times New Roman" w:cs="Times New Roman"/>
                <w:sz w:val="24"/>
                <w:szCs w:val="24"/>
                <w:lang w:eastAsia="lv-LV"/>
              </w:rPr>
              <w:t xml:space="preserve"> to </w:t>
            </w:r>
            <w:proofErr w:type="spellStart"/>
            <w:r w:rsidRPr="00704BEA">
              <w:rPr>
                <w:rFonts w:ascii="Times New Roman" w:eastAsia="Times New Roman" w:hAnsi="Times New Roman" w:cs="Times New Roman"/>
                <w:sz w:val="24"/>
                <w:szCs w:val="24"/>
                <w:lang w:eastAsia="lv-LV"/>
              </w:rPr>
              <w:t>Cost-Benefit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lastRenderedPageBreak/>
              <w:t>Analysis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of</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Investment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Projects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Economic</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appraisal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tool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for</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Cohesion</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Policy</w:t>
            </w:r>
            <w:proofErr w:type="spellEnd"/>
            <w:r w:rsidRPr="00704BEA">
              <w:rPr>
                <w:rFonts w:ascii="Times New Roman" w:eastAsia="Times New Roman" w:hAnsi="Times New Roman" w:cs="Times New Roman"/>
                <w:sz w:val="24"/>
                <w:szCs w:val="24"/>
                <w:lang w:eastAsia="lv-LV"/>
              </w:rPr>
              <w:t xml:space="preserve"> 2014 – 2020” (pieejamas tīmekļa vietnē: </w:t>
            </w:r>
          </w:p>
          <w:p w14:paraId="5FB38118" w14:textId="77777777" w:rsidR="008E7ED8" w:rsidRDefault="00000000" w:rsidP="008E7ED8">
            <w:pPr>
              <w:spacing w:after="0" w:line="240" w:lineRule="auto"/>
              <w:rPr>
                <w:rFonts w:ascii="Times New Roman" w:eastAsia="Times New Roman" w:hAnsi="Times New Roman" w:cs="Times New Roman"/>
                <w:sz w:val="24"/>
                <w:szCs w:val="24"/>
                <w:lang w:eastAsia="lv-LV"/>
              </w:rPr>
            </w:pPr>
            <w:hyperlink r:id="rId12" w:history="1">
              <w:r w:rsidR="008E7ED8"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8E7ED8">
              <w:rPr>
                <w:rFonts w:ascii="Times New Roman" w:eastAsia="Times New Roman" w:hAnsi="Times New Roman" w:cs="Times New Roman"/>
                <w:sz w:val="24"/>
                <w:szCs w:val="24"/>
                <w:lang w:eastAsia="lv-LV"/>
              </w:rPr>
              <w:t xml:space="preserve"> </w:t>
            </w:r>
          </w:p>
          <w:p w14:paraId="046C63A4"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(42.lpp. 2.1.tabulā))</w:t>
            </w:r>
          </w:p>
          <w:p w14:paraId="4D374FF6"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5E0371D9"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453377BC"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29D70076" w14:textId="62854255" w:rsidR="009E7D1D" w:rsidRPr="00B45BE2" w:rsidRDefault="008E7ED8" w:rsidP="008E7ED8">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ietver tās nozares, kas nav minētas </w:t>
            </w:r>
            <w:r w:rsidRPr="000E21A0">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0E21A0">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Guide</w:t>
            </w:r>
            <w:proofErr w:type="spellEnd"/>
            <w:r w:rsidRPr="000E21A0">
              <w:rPr>
                <w:rFonts w:ascii="Times New Roman" w:eastAsia="Times New Roman" w:hAnsi="Times New Roman" w:cs="Times New Roman"/>
                <w:sz w:val="24"/>
                <w:szCs w:val="24"/>
                <w:lang w:eastAsia="lv-LV"/>
              </w:rPr>
              <w:t xml:space="preserve"> to </w:t>
            </w:r>
            <w:proofErr w:type="spellStart"/>
            <w:r w:rsidRPr="000E21A0">
              <w:rPr>
                <w:rFonts w:ascii="Times New Roman" w:eastAsia="Times New Roman" w:hAnsi="Times New Roman" w:cs="Times New Roman"/>
                <w:sz w:val="24"/>
                <w:szCs w:val="24"/>
                <w:lang w:eastAsia="lv-LV"/>
              </w:rPr>
              <w:t>Cost-Benefit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Analysis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of</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Investment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Projects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Economic</w:t>
            </w:r>
            <w:proofErr w:type="spellEnd"/>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(pieejamas tīmekļa vietnē: </w:t>
            </w:r>
            <w:hyperlink r:id="rId13"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2053C07E"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1.1</w:t>
            </w:r>
            <w:r w:rsidR="006B48B3">
              <w:rPr>
                <w:rFonts w:ascii="Times New Roman" w:eastAsia="Times New Roman" w:hAnsi="Times New Roman" w:cs="Times New Roman"/>
                <w:color w:val="000000"/>
                <w:sz w:val="24"/>
                <w:szCs w:val="24"/>
                <w:lang w:eastAsia="lv-LV"/>
              </w:rPr>
              <w:t>0</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7DB22996" w:rsidR="009E7D1D" w:rsidRPr="00B45BE2" w:rsidRDefault="00AF3B55"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D62846">
              <w:rPr>
                <w:rFonts w:ascii="Times New Roman" w:eastAsia="Times New Roman" w:hAnsi="Times New Roman" w:cs="Times New Roman"/>
                <w:sz w:val="24"/>
                <w:szCs w:val="24"/>
                <w:lang w:eastAsia="lv-LV"/>
              </w:rPr>
              <w:t xml:space="preserve">Eiropas Komisijas izstrādātajām vadlīnijām </w:t>
            </w:r>
            <w:r w:rsidRPr="009C76C7">
              <w:rPr>
                <w:rFonts w:ascii="Times New Roman" w:eastAsia="Times New Roman" w:hAnsi="Times New Roman" w:cs="Times New Roman"/>
                <w:sz w:val="24"/>
                <w:szCs w:val="24"/>
                <w:lang w:eastAsia="lv-LV"/>
              </w:rPr>
              <w:t>“</w:t>
            </w:r>
            <w:proofErr w:type="spellStart"/>
            <w:r w:rsidRPr="009C76C7">
              <w:rPr>
                <w:rFonts w:ascii="Times New Roman" w:eastAsia="Times New Roman" w:hAnsi="Times New Roman" w:cs="Times New Roman"/>
                <w:sz w:val="24"/>
                <w:szCs w:val="24"/>
                <w:lang w:eastAsia="lv-LV"/>
              </w:rPr>
              <w:t>Guide</w:t>
            </w:r>
            <w:proofErr w:type="spellEnd"/>
            <w:r w:rsidRPr="009C76C7">
              <w:rPr>
                <w:rFonts w:ascii="Times New Roman" w:eastAsia="Times New Roman" w:hAnsi="Times New Roman" w:cs="Times New Roman"/>
                <w:sz w:val="24"/>
                <w:szCs w:val="24"/>
                <w:lang w:eastAsia="lv-LV"/>
              </w:rPr>
              <w:t xml:space="preserve"> to </w:t>
            </w:r>
            <w:proofErr w:type="spellStart"/>
            <w:r w:rsidRPr="009C76C7">
              <w:rPr>
                <w:rFonts w:ascii="Times New Roman" w:eastAsia="Times New Roman" w:hAnsi="Times New Roman" w:cs="Times New Roman"/>
                <w:sz w:val="24"/>
                <w:szCs w:val="24"/>
                <w:lang w:eastAsia="lv-LV"/>
              </w:rPr>
              <w:t>Cost-Benefit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Analysis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of</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Investment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Projects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Economic</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appraisal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tool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for</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Cohesion</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Policy</w:t>
            </w:r>
            <w:proofErr w:type="spellEnd"/>
            <w:r w:rsidRPr="009C76C7">
              <w:rPr>
                <w:rFonts w:ascii="Times New Roman" w:eastAsia="Times New Roman" w:hAnsi="Times New Roman" w:cs="Times New Roman"/>
                <w:sz w:val="24"/>
                <w:szCs w:val="24"/>
                <w:lang w:eastAsia="lv-LV"/>
              </w:rPr>
              <w:t xml:space="preserve"> 2014 – 2020” (pieejamas tīmekļa vietnē: </w:t>
            </w:r>
            <w:hyperlink r:id="rId14"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t xml:space="preserve">  (42.lpp. 2.1. tabulā))</w:t>
            </w:r>
          </w:p>
        </w:tc>
      </w:tr>
      <w:tr w:rsidR="009E7D1D" w:rsidRPr="003D30BD" w14:paraId="24C611F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424AECBD"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1.1</w:t>
            </w:r>
            <w:r w:rsidR="006B48B3">
              <w:rPr>
                <w:rFonts w:ascii="Times New Roman" w:eastAsia="Times New Roman" w:hAnsi="Times New Roman" w:cs="Times New Roman"/>
                <w:color w:val="000000"/>
                <w:sz w:val="24"/>
                <w:szCs w:val="24"/>
                <w:lang w:eastAsia="lv-LV"/>
              </w:rPr>
              <w:t>1</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039B8CF7" w:rsidR="009E7D1D" w:rsidRPr="00B45BE2" w:rsidRDefault="006B48B3" w:rsidP="007A5C5C">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sidR="00932B3A">
              <w:rPr>
                <w:rFonts w:ascii="Times New Roman" w:eastAsia="Times New Roman" w:hAnsi="Times New Roman" w:cs="Times New Roman"/>
                <w:sz w:val="24"/>
                <w:szCs w:val="24"/>
                <w:lang w:eastAsia="lv-LV"/>
              </w:rPr>
              <w:t xml:space="preserve">pasākuma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5"/>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5" w:name="_Toc112747984"/>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15"/>
    </w:p>
    <w:p w14:paraId="24E774E9" w14:textId="6C090339"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1.1.A. Iesniedzējs</w:t>
      </w:r>
      <w:r w:rsidR="00F00566">
        <w:rPr>
          <w:rFonts w:ascii="Times New Roman" w:hAnsi="Times New Roman" w:cs="Times New Roman"/>
          <w:sz w:val="24"/>
          <w:szCs w:val="24"/>
        </w:rPr>
        <w:t xml:space="preserve">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a projektā plānotajām investīciju izmaksām.</w:t>
      </w:r>
    </w:p>
    <w:p w14:paraId="7F08A485" w14:textId="7294F13E" w:rsidR="002D31BE" w:rsidRDefault="00FA526E" w:rsidP="002D31BE">
      <w:pPr>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932B3A">
        <w:rPr>
          <w:rFonts w:ascii="Times New Roman" w:hAnsi="Times New Roman" w:cs="Times New Roman"/>
          <w:sz w:val="24"/>
          <w:szCs w:val="24"/>
        </w:rPr>
        <w:t xml:space="preserve">pasākuma </w:t>
      </w:r>
      <w:r>
        <w:rPr>
          <w:rFonts w:ascii="Times New Roman" w:hAnsi="Times New Roman" w:cs="Times New Roman"/>
          <w:sz w:val="24"/>
          <w:szCs w:val="24"/>
        </w:rPr>
        <w:t>MK noteikumiem p</w:t>
      </w:r>
      <w:r w:rsidR="009601A3" w:rsidRPr="009601A3">
        <w:rPr>
          <w:rFonts w:ascii="Times New Roman" w:hAnsi="Times New Roman" w:cs="Times New Roman"/>
          <w:sz w:val="24"/>
          <w:szCs w:val="24"/>
        </w:rPr>
        <w:t xml:space="preserve">rojekta budžetam  </w:t>
      </w:r>
      <w:r w:rsidR="002F1C46">
        <w:rPr>
          <w:rFonts w:ascii="Times New Roman" w:hAnsi="Times New Roman" w:cs="Times New Roman"/>
          <w:sz w:val="24"/>
          <w:szCs w:val="24"/>
        </w:rPr>
        <w:t>tiek izmantotas 6 no</w:t>
      </w:r>
      <w:r w:rsidR="009601A3" w:rsidRPr="009601A3">
        <w:rPr>
          <w:rFonts w:ascii="Times New Roman" w:hAnsi="Times New Roman" w:cs="Times New Roman"/>
          <w:sz w:val="24"/>
          <w:szCs w:val="24"/>
        </w:rPr>
        <w:t xml:space="preserve"> </w:t>
      </w:r>
      <w:r w:rsidR="009601A3">
        <w:rPr>
          <w:rFonts w:ascii="Times New Roman" w:hAnsi="Times New Roman" w:cs="Times New Roman"/>
          <w:sz w:val="24"/>
          <w:szCs w:val="24"/>
        </w:rPr>
        <w:t>piec</w:t>
      </w:r>
      <w:r w:rsidR="009601A3" w:rsidRPr="009601A3">
        <w:rPr>
          <w:rFonts w:ascii="Times New Roman" w:hAnsi="Times New Roman" w:cs="Times New Roman"/>
          <w:sz w:val="24"/>
          <w:szCs w:val="24"/>
        </w:rPr>
        <w:t>padsmit galven</w:t>
      </w:r>
      <w:r w:rsidR="002F1C46">
        <w:rPr>
          <w:rFonts w:ascii="Times New Roman" w:hAnsi="Times New Roman" w:cs="Times New Roman"/>
          <w:sz w:val="24"/>
          <w:szCs w:val="24"/>
        </w:rPr>
        <w:t>ajām</w:t>
      </w:r>
      <w:r w:rsidR="009601A3" w:rsidRPr="009601A3">
        <w:rPr>
          <w:rFonts w:ascii="Times New Roman" w:hAnsi="Times New Roman" w:cs="Times New Roman"/>
          <w:sz w:val="24"/>
          <w:szCs w:val="24"/>
        </w:rPr>
        <w:t xml:space="preserve"> budžeta pozīcij</w:t>
      </w:r>
      <w:r w:rsidR="002F1C46">
        <w:rPr>
          <w:rFonts w:ascii="Times New Roman" w:hAnsi="Times New Roman" w:cs="Times New Roman"/>
          <w:sz w:val="24"/>
          <w:szCs w:val="24"/>
        </w:rPr>
        <w:t>ām</w:t>
      </w:r>
      <w:r w:rsidR="009601A3" w:rsidRPr="009601A3">
        <w:rPr>
          <w:rFonts w:ascii="Times New Roman" w:hAnsi="Times New Roman" w:cs="Times New Roman"/>
          <w:sz w:val="24"/>
          <w:szCs w:val="24"/>
        </w:rPr>
        <w:t xml:space="preserve">, kas ir definētas atbilstoši MK noteikumu </w:t>
      </w:r>
      <w:r w:rsidR="009601A3">
        <w:rPr>
          <w:rFonts w:ascii="Times New Roman" w:hAnsi="Times New Roman" w:cs="Times New Roman"/>
          <w:sz w:val="24"/>
          <w:szCs w:val="24"/>
        </w:rPr>
        <w:t>Nr.784</w:t>
      </w:r>
      <w:r w:rsidR="009601A3" w:rsidRPr="009601A3">
        <w:rPr>
          <w:rFonts w:ascii="Times New Roman" w:hAnsi="Times New Roman" w:cs="Times New Roman"/>
          <w:sz w:val="24"/>
          <w:szCs w:val="24"/>
        </w:rPr>
        <w:t xml:space="preserve"> “Kārtība, kādā Eiropas Savienības struktūrfondu un Kohēzijas fonda vadībā iesaistītās institūcijas nodrošina plānošanas dokumentu sagatavošanu un šo fondu ieviešanu 2014.–2020.gada plānošanas periodā” </w:t>
      </w:r>
      <w:r w:rsidR="009601A3">
        <w:rPr>
          <w:rFonts w:ascii="Times New Roman" w:hAnsi="Times New Roman" w:cs="Times New Roman"/>
          <w:sz w:val="24"/>
          <w:szCs w:val="24"/>
        </w:rPr>
        <w:t xml:space="preserve">3.pielikumā </w:t>
      </w:r>
      <w:r w:rsidR="009601A3" w:rsidRPr="009601A3">
        <w:rPr>
          <w:rFonts w:ascii="Times New Roman" w:hAnsi="Times New Roman" w:cs="Times New Roman"/>
          <w:sz w:val="24"/>
          <w:szCs w:val="24"/>
        </w:rPr>
        <w:t>noteiktajām izmaksām</w:t>
      </w:r>
      <w:r w:rsidR="009601A3">
        <w:rPr>
          <w:rFonts w:ascii="Times New Roman" w:hAnsi="Times New Roman" w:cs="Times New Roman"/>
          <w:sz w:val="24"/>
          <w:szCs w:val="24"/>
        </w:rPr>
        <w:t>.</w:t>
      </w:r>
      <w:r w:rsidR="009601A3" w:rsidRPr="009601A3">
        <w:rPr>
          <w:rFonts w:ascii="Times New Roman" w:hAnsi="Times New Roman" w:cs="Times New Roman"/>
          <w:sz w:val="24"/>
          <w:szCs w:val="24"/>
        </w:rPr>
        <w:t xml:space="preserve"> </w:t>
      </w:r>
    </w:p>
    <w:p w14:paraId="5A8B1EEE" w14:textId="52E27B1F" w:rsidR="00476670" w:rsidRDefault="00181293" w:rsidP="002D31BE">
      <w:pPr>
        <w:jc w:val="both"/>
        <w:rPr>
          <w:rFonts w:ascii="Times New Roman" w:hAnsi="Times New Roman" w:cs="Times New Roman"/>
          <w:sz w:val="24"/>
          <w:szCs w:val="24"/>
        </w:rPr>
      </w:pPr>
      <w:r>
        <w:rPr>
          <w:rFonts w:ascii="Times New Roman" w:hAnsi="Times New Roman" w:cs="Times New Roman"/>
          <w:sz w:val="24"/>
          <w:szCs w:val="24"/>
        </w:rPr>
        <w:t>Izklājlapas</w:t>
      </w:r>
      <w:r w:rsidR="00476670">
        <w:rPr>
          <w:rFonts w:ascii="Times New Roman" w:hAnsi="Times New Roman" w:cs="Times New Roman"/>
          <w:sz w:val="24"/>
          <w:szCs w:val="24"/>
        </w:rPr>
        <w:t xml:space="preserve"> C kolonnā “Maksimālā ES </w:t>
      </w:r>
      <w:r w:rsidR="002B625D">
        <w:rPr>
          <w:rFonts w:ascii="Times New Roman" w:hAnsi="Times New Roman" w:cs="Times New Roman"/>
          <w:sz w:val="24"/>
          <w:szCs w:val="24"/>
        </w:rPr>
        <w:t xml:space="preserve">fondu </w:t>
      </w:r>
      <w:proofErr w:type="spellStart"/>
      <w:r w:rsidR="002B625D">
        <w:rPr>
          <w:rFonts w:ascii="Times New Roman" w:hAnsi="Times New Roman" w:cs="Times New Roman"/>
          <w:sz w:val="24"/>
          <w:szCs w:val="24"/>
        </w:rPr>
        <w:t>līdzfin</w:t>
      </w:r>
      <w:proofErr w:type="spellEnd"/>
      <w:r w:rsidR="002B625D">
        <w:rPr>
          <w:rFonts w:ascii="Times New Roman" w:hAnsi="Times New Roman" w:cs="Times New Roman"/>
          <w:sz w:val="24"/>
          <w:szCs w:val="24"/>
        </w:rPr>
        <w:t>. atbalsta likme (%)</w:t>
      </w:r>
      <w:r w:rsidR="00476670">
        <w:rPr>
          <w:rFonts w:ascii="Times New Roman" w:hAnsi="Times New Roman" w:cs="Times New Roman"/>
          <w:sz w:val="24"/>
          <w:szCs w:val="24"/>
        </w:rPr>
        <w:t>”</w:t>
      </w:r>
      <w:r w:rsidR="002B625D">
        <w:rPr>
          <w:rFonts w:ascii="Times New Roman" w:hAnsi="Times New Roman" w:cs="Times New Roman"/>
          <w:sz w:val="24"/>
          <w:szCs w:val="24"/>
        </w:rPr>
        <w:t xml:space="preserve"> tiek norādīta katrai darbībai un izmaksu pozīcijai atbilstoša </w:t>
      </w:r>
      <w:r w:rsidR="004F7CBB">
        <w:rPr>
          <w:rFonts w:ascii="Times New Roman" w:hAnsi="Times New Roman" w:cs="Times New Roman"/>
          <w:sz w:val="24"/>
          <w:szCs w:val="24"/>
        </w:rPr>
        <w:t xml:space="preserve">pasākuma </w:t>
      </w:r>
      <w:r w:rsidR="002B625D">
        <w:rPr>
          <w:rFonts w:ascii="Times New Roman" w:hAnsi="Times New Roman" w:cs="Times New Roman"/>
          <w:sz w:val="24"/>
          <w:szCs w:val="24"/>
        </w:rPr>
        <w:t>MK noteikumos noteikta m</w:t>
      </w:r>
      <w:r w:rsidR="002B625D" w:rsidRPr="002B625D">
        <w:rPr>
          <w:rFonts w:ascii="Times New Roman" w:hAnsi="Times New Roman" w:cs="Times New Roman"/>
          <w:sz w:val="24"/>
          <w:szCs w:val="24"/>
        </w:rPr>
        <w:t>aksimālā ES fondu līdzfin</w:t>
      </w:r>
      <w:r w:rsidR="002B625D">
        <w:rPr>
          <w:rFonts w:ascii="Times New Roman" w:hAnsi="Times New Roman" w:cs="Times New Roman"/>
          <w:sz w:val="24"/>
          <w:szCs w:val="24"/>
        </w:rPr>
        <w:t>ansējuma</w:t>
      </w:r>
      <w:r w:rsidR="002B625D" w:rsidRPr="002B625D">
        <w:rPr>
          <w:rFonts w:ascii="Times New Roman" w:hAnsi="Times New Roman" w:cs="Times New Roman"/>
          <w:sz w:val="24"/>
          <w:szCs w:val="24"/>
        </w:rPr>
        <w:t xml:space="preserve"> atbalsta likme (%)</w:t>
      </w:r>
      <w:r w:rsidR="002B625D">
        <w:rPr>
          <w:rFonts w:ascii="Times New Roman" w:hAnsi="Times New Roman" w:cs="Times New Roman"/>
          <w:sz w:val="24"/>
          <w:szCs w:val="24"/>
        </w:rPr>
        <w:t>.</w:t>
      </w:r>
    </w:p>
    <w:p w14:paraId="363070D9" w14:textId="561C5324"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6" w:name="_Toc112747985"/>
      <w:r w:rsidRPr="00596D47">
        <w:rPr>
          <w:rFonts w:ascii="Times New Roman" w:hAnsi="Times New Roman" w:cs="Times New Roman"/>
          <w:b/>
          <w:bCs/>
          <w:color w:val="auto"/>
          <w:sz w:val="28"/>
          <w:szCs w:val="28"/>
        </w:rPr>
        <w:t>Investīciju naudas plūsma bez projekta</w:t>
      </w:r>
      <w:bookmarkEnd w:id="16"/>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5FBD9D3B"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D46466">
        <w:rPr>
          <w:rFonts w:ascii="Times New Roman" w:hAnsi="Times New Roman" w:cs="Times New Roman"/>
          <w:sz w:val="24"/>
          <w:szCs w:val="24"/>
        </w:rPr>
        <w:t>2</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513BD71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2022.gada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7" w:name="_Toc112747986"/>
      <w:r w:rsidRPr="00596D47">
        <w:rPr>
          <w:rFonts w:ascii="Times New Roman" w:hAnsi="Times New Roman" w:cs="Times New Roman"/>
          <w:b/>
          <w:bCs/>
          <w:color w:val="auto"/>
          <w:sz w:val="28"/>
          <w:szCs w:val="28"/>
        </w:rPr>
        <w:lastRenderedPageBreak/>
        <w:t>Investīciju naudas plūsma ar projektu</w:t>
      </w:r>
      <w:bookmarkEnd w:id="17"/>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8"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8"/>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0A44DA32"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2022.gada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69EE354B"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 xml:space="preserve">s rēķina projekta iesniegšanas gada cenās (piemēram, 2022.gada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A5EC94F" w14:textId="41E8D866" w:rsidR="00B4356F" w:rsidRPr="00B4356F" w:rsidRDefault="00B4356F" w:rsidP="00E6581F">
      <w:pPr>
        <w:jc w:val="both"/>
        <w:rPr>
          <w:rFonts w:ascii="Times New Roman" w:hAnsi="Times New Roman" w:cs="Times New Roman"/>
          <w:sz w:val="24"/>
          <w:szCs w:val="24"/>
        </w:rPr>
      </w:pPr>
      <w:r w:rsidRPr="00B4356F">
        <w:rPr>
          <w:rFonts w:ascii="Times New Roman" w:hAnsi="Times New Roman" w:cs="Times New Roman"/>
          <w:sz w:val="24"/>
          <w:szCs w:val="24"/>
        </w:rPr>
        <w:t>Saskaņā ar Komisijas Deleģētās regulas (ES) Nr. 480/2014 18. pantu investīciju atlikušo vērtību nosaka attiecībā uz projekta aktīviem, kuru saimnieciskais mūžs pārsniedz pārskata periodu, to atlikušo vērtību nosaka aprēķinot darbības atlikušo darbības gadu naudas plūsmu neto pašreizējo vērtību. Pienācīgi pamatotos apstākļos var izmantot citas atlikušās vērtības aprēķināšanas metodes</w:t>
      </w:r>
      <w:r w:rsidR="00BB2E45">
        <w:rPr>
          <w:rFonts w:ascii="Times New Roman" w:hAnsi="Times New Roman" w:cs="Times New Roman"/>
          <w:sz w:val="24"/>
          <w:szCs w:val="24"/>
        </w:rPr>
        <w:t xml:space="preserve">, piemēram, </w:t>
      </w:r>
      <w:r w:rsidR="00BB2E45"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19" w:name="_Toc112747987"/>
      <w:r w:rsidRPr="00596D47">
        <w:rPr>
          <w:rFonts w:ascii="Times New Roman" w:hAnsi="Times New Roman" w:cs="Times New Roman"/>
          <w:b/>
          <w:bCs/>
          <w:color w:val="auto"/>
          <w:sz w:val="28"/>
          <w:szCs w:val="28"/>
        </w:rPr>
        <w:lastRenderedPageBreak/>
        <w:t>F</w:t>
      </w:r>
      <w:r w:rsidR="00BA6FB9" w:rsidRPr="00596D47">
        <w:rPr>
          <w:rFonts w:ascii="Times New Roman" w:hAnsi="Times New Roman" w:cs="Times New Roman"/>
          <w:b/>
          <w:bCs/>
          <w:color w:val="auto"/>
          <w:sz w:val="28"/>
          <w:szCs w:val="28"/>
        </w:rPr>
        <w:t>inansiālā ilgtspēja</w:t>
      </w:r>
      <w:bookmarkEnd w:id="19"/>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53D6B9D9" w14:textId="7DFC7346" w:rsidR="004201D0"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3363756A" w14:textId="67465E9B" w:rsidR="004201D0" w:rsidRDefault="004201D0"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“1.4. P</w:t>
      </w:r>
      <w:r>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53FF7C2A"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8417F8">
        <w:rPr>
          <w:rFonts w:ascii="Times New Roman" w:hAnsi="Times New Roman" w:cs="Times New Roman"/>
          <w:sz w:val="24"/>
          <w:szCs w:val="24"/>
        </w:rPr>
        <w:t>,</w:t>
      </w:r>
      <w:r w:rsidRPr="00735C02">
        <w:t xml:space="preserve"> </w:t>
      </w:r>
      <w:r w:rsidR="008417F8" w:rsidRPr="008417F8">
        <w:rPr>
          <w:rFonts w:ascii="Times New Roman" w:hAnsi="Times New Roman" w:cs="Times New Roman"/>
          <w:sz w:val="24"/>
          <w:szCs w:val="24"/>
        </w:rPr>
        <w:t>“1.</w:t>
      </w:r>
      <w:r w:rsidR="008417F8">
        <w:rPr>
          <w:rFonts w:ascii="Times New Roman" w:hAnsi="Times New Roman" w:cs="Times New Roman"/>
          <w:sz w:val="24"/>
          <w:szCs w:val="24"/>
        </w:rPr>
        <w:t>6</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8417F8" w:rsidRPr="008417F8">
        <w:rPr>
          <w:rFonts w:ascii="Times New Roman" w:hAnsi="Times New Roman" w:cs="Times New Roman"/>
          <w:sz w:val="24"/>
          <w:szCs w:val="24"/>
        </w:rPr>
        <w:t>”</w:t>
      </w:r>
      <w:r w:rsid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9. DL PIV 2.pielikums</w:t>
      </w:r>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354DC88A" w14:textId="7EFD975D" w:rsidR="008417F8" w:rsidRPr="008417F8" w:rsidRDefault="008417F8" w:rsidP="008417F8">
      <w:pPr>
        <w:pStyle w:val="ListParagraph"/>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pozīcijas “1.</w:t>
      </w:r>
      <w:r w:rsidR="00F351B6">
        <w:rPr>
          <w:rFonts w:ascii="Times New Roman" w:hAnsi="Times New Roman" w:cs="Times New Roman"/>
          <w:sz w:val="24"/>
          <w:szCs w:val="24"/>
        </w:rPr>
        <w:t>9</w:t>
      </w:r>
      <w:r w:rsidRPr="008417F8">
        <w:rPr>
          <w:rFonts w:ascii="Times New Roman" w:hAnsi="Times New Roman" w:cs="Times New Roman"/>
          <w:sz w:val="24"/>
          <w:szCs w:val="24"/>
        </w:rPr>
        <w:t xml:space="preserve">. </w:t>
      </w:r>
      <w:r w:rsidR="00F351B6">
        <w:rPr>
          <w:rFonts w:ascii="Times New Roman" w:hAnsi="Times New Roman" w:cs="Times New Roman"/>
          <w:sz w:val="24"/>
          <w:szCs w:val="24"/>
        </w:rPr>
        <w:t>Cits publiskais finansējums</w:t>
      </w:r>
      <w:r w:rsidRPr="008417F8">
        <w:rPr>
          <w:rFonts w:ascii="Times New Roman" w:hAnsi="Times New Roman" w:cs="Times New Roman"/>
          <w:sz w:val="24"/>
          <w:szCs w:val="24"/>
        </w:rPr>
        <w:t>”  projekta iesniedzējs neaizpilda, jo tajās automātiski ģenerējas iznākums, ņemot vērā izklājlapā “9. DL PIV 2.pielikums” aprēķināto projekta finansēšanas plānu;</w:t>
      </w:r>
    </w:p>
    <w:p w14:paraId="68FAD6F4" w14:textId="1397AE85"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w:t>
      </w:r>
      <w:r>
        <w:rPr>
          <w:rFonts w:ascii="Times New Roman" w:hAnsi="Times New Roman" w:cs="Times New Roman"/>
          <w:sz w:val="24"/>
          <w:szCs w:val="24"/>
        </w:rPr>
        <w:t>0</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28CF4847"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0"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0"/>
      <w:r w:rsidR="004201D0" w:rsidRPr="00A13F49">
        <w:rPr>
          <w:rFonts w:ascii="Times New Roman" w:hAnsi="Times New Roman" w:cs="Times New Roman"/>
          <w:sz w:val="24"/>
          <w:szCs w:val="24"/>
        </w:rPr>
        <w:t>ar projekta finansējuma saņemšanu saistītās citas izmaksas</w:t>
      </w:r>
      <w:r w:rsidR="008A16A5">
        <w:rPr>
          <w:rFonts w:ascii="Times New Roman" w:hAnsi="Times New Roman" w:cs="Times New Roman"/>
          <w:sz w:val="24"/>
          <w:szCs w:val="24"/>
        </w:rPr>
        <w:t>.</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596D47" w:rsidRDefault="00842B38" w:rsidP="00596D47">
      <w:pPr>
        <w:pStyle w:val="Heading1"/>
        <w:rPr>
          <w:rFonts w:ascii="Times New Roman" w:hAnsi="Times New Roman" w:cs="Times New Roman"/>
          <w:b/>
          <w:bCs/>
          <w:color w:val="auto"/>
          <w:sz w:val="28"/>
          <w:szCs w:val="28"/>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1" w:name="_Toc112747988"/>
      <w:r w:rsidRPr="00596D47">
        <w:rPr>
          <w:rFonts w:ascii="Times New Roman" w:hAnsi="Times New Roman" w:cs="Times New Roman"/>
          <w:b/>
          <w:bCs/>
          <w:color w:val="auto"/>
          <w:sz w:val="28"/>
          <w:szCs w:val="28"/>
        </w:rPr>
        <w:t>Sociālekonomiskā analīze</w:t>
      </w:r>
      <w:bookmarkEnd w:id="21"/>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15B1FD1E"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detalizēti 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0EB19452" w14:textId="3E4ADDB4" w:rsidR="00CD2A71" w:rsidRDefault="00C92351" w:rsidP="002068C2">
      <w:pPr>
        <w:jc w:val="both"/>
        <w:rPr>
          <w:rFonts w:ascii="Times New Roman" w:hAnsi="Times New Roman" w:cs="Times New Roman"/>
          <w:sz w:val="24"/>
          <w:szCs w:val="24"/>
        </w:rPr>
      </w:pPr>
      <w:r w:rsidRPr="00C92351">
        <w:rPr>
          <w:rFonts w:ascii="Times New Roman" w:hAnsi="Times New Roman" w:cs="Times New Roman"/>
          <w:sz w:val="24"/>
          <w:szCs w:val="24"/>
        </w:rPr>
        <w:t>Projekta iesniedzējs norāda, kā pasākumā paredzētais finansējums un darbības ietekmēs gala labuma guvēju samaksāto nodokļu apmēru, augsti kvalificētu darbinieku piesaisti, privāto investīciju piesaisti inovācijām vai pētniecībai, kā arī sertificētajiem izdevumiem un darba spēka produktivitāti. Tāpat projekta iesniedzējam jānorāda, kā pasākumā paredzētais finansējums ietekmēs Nacionālās industriālās politikas pamatnostādnēs 2021.-2027. izvirzītos mērķus – palielināt eksporta un inovāciju apjomu.</w:t>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445F5A0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FF5C5B">
        <w:rPr>
          <w:rFonts w:ascii="Times New Roman" w:hAnsi="Times New Roman" w:cs="Times New Roman"/>
          <w:sz w:val="24"/>
          <w:szCs w:val="24"/>
        </w:rPr>
        <w:t>3</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771E1034"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4146F2">
        <w:rPr>
          <w:rFonts w:ascii="Times New Roman" w:hAnsi="Times New Roman" w:cs="Times New Roman"/>
          <w:sz w:val="24"/>
          <w:szCs w:val="24"/>
        </w:rPr>
        <w:t>3</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lastRenderedPageBreak/>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119323F4"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(Ja projekta investīcijās iekļautais PVN nav atgūstams, tad norāda investīciju izmaksās ietverto PVN atbilstoši projekta iesnieguma 3.pielikumā "Projekta budžeta kopsavilkums" norādītajam.)</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2" w:name="_Hlk95923640"/>
      <w:r w:rsidR="006F293A" w:rsidRPr="00F2781D">
        <w:rPr>
          <w:rFonts w:ascii="Times New Roman" w:hAnsi="Times New Roman" w:cs="Times New Roman"/>
          <w:b/>
          <w:bCs/>
          <w:sz w:val="24"/>
          <w:szCs w:val="24"/>
        </w:rPr>
        <w:t xml:space="preserve">projekta investīciju ieviešanas periodā </w:t>
      </w:r>
      <w:bookmarkEnd w:id="22"/>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04B01BCE" w:rsidR="006D0884" w:rsidRDefault="006D0884" w:rsidP="0047138D">
      <w:pPr>
        <w:jc w:val="both"/>
        <w:rPr>
          <w:rFonts w:ascii="Times New Roman" w:hAnsi="Times New Roman" w:cs="Times New Roman"/>
          <w:sz w:val="24"/>
          <w:szCs w:val="24"/>
        </w:rPr>
      </w:pPr>
      <w:bookmarkStart w:id="23"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iznākuma rādītājus atbilstoši projekta iesnieguma veidlapā 1.6.1.apakšpunktā norādītajam.</w:t>
      </w:r>
    </w:p>
    <w:p w14:paraId="151AA554" w14:textId="2EDD78F0" w:rsidR="00863302" w:rsidRPr="009504F0"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4" w:name="_Hlk96415656"/>
      <w:r w:rsidR="009557A6" w:rsidRPr="009504F0">
        <w:rPr>
          <w:rFonts w:ascii="Times New Roman" w:hAnsi="Times New Roman" w:cs="Times New Roman"/>
          <w:sz w:val="24"/>
          <w:szCs w:val="24"/>
        </w:rPr>
        <w:t xml:space="preserve">makroekonomiskajiem pieņēmumiem un prognozēm </w:t>
      </w:r>
      <w:bookmarkEnd w:id="24"/>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16"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3"/>
    <w:p w14:paraId="0DBA7CBE" w14:textId="77777777" w:rsidR="002068C2" w:rsidRPr="002068C2" w:rsidRDefault="002068C2" w:rsidP="002068C2">
      <w:pPr>
        <w:outlineLvl w:val="1"/>
        <w:rPr>
          <w:rFonts w:ascii="Times New Roman" w:hAnsi="Times New Roman" w:cs="Times New Roman"/>
          <w:b/>
          <w:sz w:val="28"/>
          <w:szCs w:val="28"/>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5" w:name="_Toc112747989"/>
      <w:r w:rsidRPr="00596D47">
        <w:rPr>
          <w:rFonts w:ascii="Times New Roman" w:hAnsi="Times New Roman" w:cs="Times New Roman"/>
          <w:b/>
          <w:bCs/>
          <w:color w:val="auto"/>
          <w:sz w:val="28"/>
          <w:szCs w:val="28"/>
        </w:rPr>
        <w:t>Finanšu analīze</w:t>
      </w:r>
      <w:bookmarkEnd w:id="25"/>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lastRenderedPageBreak/>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6"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6"/>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7"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330C1A" w:rsidRDefault="00330C1A" w:rsidP="00330C1A">
      <w:pPr>
        <w:outlineLvl w:val="1"/>
        <w:rPr>
          <w:rFonts w:ascii="Times New Roman" w:hAnsi="Times New Roman" w:cs="Times New Roman"/>
          <w:b/>
          <w:sz w:val="28"/>
          <w:szCs w:val="28"/>
        </w:rPr>
      </w:pPr>
    </w:p>
    <w:p w14:paraId="7F78E5FA" w14:textId="4BF9605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7" w:name="_Toc112747990"/>
      <w:r w:rsidRPr="00596D47">
        <w:rPr>
          <w:rFonts w:ascii="Times New Roman" w:hAnsi="Times New Roman" w:cs="Times New Roman"/>
          <w:b/>
          <w:bCs/>
          <w:color w:val="auto"/>
          <w:sz w:val="28"/>
          <w:szCs w:val="28"/>
        </w:rPr>
        <w:t>Sociālekonomiskās analīzes jutīguma analīze</w:t>
      </w:r>
      <w:bookmarkEnd w:id="27"/>
    </w:p>
    <w:p w14:paraId="4CA70AE6" w14:textId="20035262"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7"/>
      </w:tblGrid>
      <w:tr w:rsidR="00A558CD" w14:paraId="04942A4B" w14:textId="77777777" w:rsidTr="00A558CD">
        <w:tc>
          <w:tcPr>
            <w:tcW w:w="1134" w:type="dxa"/>
            <w:tcBorders>
              <w:top w:val="nil"/>
              <w:left w:val="nil"/>
              <w:bottom w:val="nil"/>
            </w:tcBorders>
          </w:tcPr>
          <w:p w14:paraId="3F59E9A7" w14:textId="785C2CF4" w:rsidR="00A558CD" w:rsidRDefault="00A558CD" w:rsidP="00A72707">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A72707">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A72707">
            <w:pPr>
              <w:jc w:val="both"/>
              <w:rPr>
                <w:rFonts w:ascii="Times New Roman" w:hAnsi="Times New Roman" w:cs="Times New Roman"/>
                <w:sz w:val="24"/>
                <w:szCs w:val="24"/>
              </w:rPr>
            </w:pPr>
          </w:p>
        </w:tc>
      </w:tr>
    </w:tbl>
    <w:p w14:paraId="44EF9C72" w14:textId="3CE30D0B"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24AE48BF"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lastRenderedPageBreak/>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401A37EA" w14:textId="77777777" w:rsidR="00C73ABA" w:rsidRDefault="00C73ABA" w:rsidP="00432136">
      <w:pPr>
        <w:ind w:left="360"/>
        <w:outlineLvl w:val="1"/>
        <w:rPr>
          <w:rFonts w:ascii="Times New Roman" w:hAnsi="Times New Roman" w:cs="Times New Roman"/>
          <w:b/>
          <w:sz w:val="28"/>
          <w:szCs w:val="28"/>
        </w:rPr>
      </w:pPr>
    </w:p>
    <w:p w14:paraId="6B48CD54" w14:textId="5B7D2B61"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8" w:name="_Toc112747991"/>
      <w:r w:rsidRPr="00596D47">
        <w:rPr>
          <w:rFonts w:ascii="Times New Roman" w:hAnsi="Times New Roman" w:cs="Times New Roman"/>
          <w:b/>
          <w:bCs/>
          <w:color w:val="auto"/>
          <w:sz w:val="28"/>
          <w:szCs w:val="28"/>
        </w:rPr>
        <w:t xml:space="preserve">Projekta iesnieguma veidlapas </w:t>
      </w:r>
      <w:bookmarkEnd w:id="28"/>
      <w:r w:rsidR="00433B0E" w:rsidRPr="00433B0E">
        <w:rPr>
          <w:rFonts w:ascii="Times New Roman" w:hAnsi="Times New Roman" w:cs="Times New Roman"/>
          <w:b/>
          <w:bCs/>
          <w:color w:val="auto"/>
          <w:sz w:val="28"/>
          <w:szCs w:val="28"/>
        </w:rPr>
        <w:t>sadaļa “Finansējuma sadalījums pa avotiem”</w:t>
      </w:r>
    </w:p>
    <w:p w14:paraId="70C32497" w14:textId="7DDAB238" w:rsidR="00C73ABA" w:rsidRDefault="00D84C82" w:rsidP="00D84C82">
      <w:pPr>
        <w:jc w:val="both"/>
        <w:rPr>
          <w:rFonts w:ascii="Times New Roman" w:hAnsi="Times New Roman" w:cs="Times New Roman"/>
          <w:sz w:val="24"/>
          <w:szCs w:val="24"/>
        </w:rPr>
      </w:pPr>
      <w:bookmarkStart w:id="29"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PIV 2.pielikums”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CC0F1F" w:rsidRPr="00CC0F1F">
        <w:rPr>
          <w:rFonts w:ascii="Times New Roman" w:hAnsi="Times New Roman" w:cs="Times New Roman"/>
          <w:sz w:val="24"/>
          <w:szCs w:val="24"/>
        </w:rPr>
        <w:t>veidlapas sadaļai “Finansējuma sadalījums pa avotiem”</w:t>
      </w:r>
      <w:r w:rsidR="00925AFC">
        <w:rPr>
          <w:rFonts w:ascii="Times New Roman" w:hAnsi="Times New Roman" w:cs="Times New Roman"/>
          <w:sz w:val="24"/>
          <w:szCs w:val="24"/>
        </w:rPr>
        <w:t>.</w:t>
      </w:r>
    </w:p>
    <w:bookmarkEnd w:id="29"/>
    <w:p w14:paraId="720770FD" w14:textId="765C553A"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w:t>
      </w:r>
      <w:r w:rsidR="00EF7BE3">
        <w:rPr>
          <w:rFonts w:ascii="Times New Roman" w:hAnsi="Times New Roman" w:cs="Times New Roman"/>
          <w:sz w:val="24"/>
          <w:szCs w:val="24"/>
        </w:rPr>
        <w:t>.</w:t>
      </w:r>
    </w:p>
    <w:p w14:paraId="2286928C" w14:textId="466D88DD"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projektā paredzēts </w:t>
      </w:r>
      <w:r w:rsidR="00680C1F">
        <w:rPr>
          <w:rFonts w:ascii="Times New Roman" w:hAnsi="Times New Roman" w:cs="Times New Roman"/>
          <w:sz w:val="24"/>
          <w:szCs w:val="24"/>
        </w:rPr>
        <w:t xml:space="preserve">elastības </w:t>
      </w:r>
      <w:r w:rsidRPr="00925AFC">
        <w:rPr>
          <w:rFonts w:ascii="Times New Roman" w:hAnsi="Times New Roman" w:cs="Times New Roman"/>
          <w:sz w:val="24"/>
          <w:szCs w:val="24"/>
        </w:rPr>
        <w:t xml:space="preserve">finansējums, tā summa absolūtā izteiksmē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B20</w:t>
      </w:r>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aprēķinu</w:t>
      </w:r>
      <w:r w:rsidRPr="00925AFC">
        <w:rPr>
          <w:rFonts w:ascii="Times New Roman" w:hAnsi="Times New Roman" w:cs="Times New Roman"/>
          <w:sz w:val="24"/>
          <w:szCs w:val="24"/>
        </w:rPr>
        <w:t xml:space="preserve"> modelis automātiski to ņems vērā, atbilstoši aprēķinot finansēšanas plānu projekta iesniedzējam un sadarbības partneriem</w:t>
      </w:r>
      <w:r w:rsidR="00EF7BE3">
        <w:rPr>
          <w:rFonts w:ascii="Times New Roman" w:hAnsi="Times New Roman" w:cs="Times New Roman"/>
          <w:sz w:val="24"/>
          <w:szCs w:val="24"/>
        </w:rPr>
        <w:t>.</w:t>
      </w:r>
    </w:p>
    <w:p w14:paraId="0D448B3E" w14:textId="636C44CA" w:rsid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projekts tiks apstiprinās citā gadā kā tas tika iesniegts tā apstiprināšanas gads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B21</w:t>
      </w:r>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analīzes</w:t>
      </w:r>
      <w:r w:rsidRPr="00925AFC">
        <w:rPr>
          <w:rFonts w:ascii="Times New Roman" w:hAnsi="Times New Roman" w:cs="Times New Roman"/>
          <w:sz w:val="24"/>
          <w:szCs w:val="24"/>
        </w:rPr>
        <w:t xml:space="preserve"> modelis automātiski to ņems vērā, atbilstoši aprēķinot finansēšanas plānu projekta iesniedzējam.</w:t>
      </w:r>
    </w:p>
    <w:p w14:paraId="37A90880" w14:textId="4B97E249"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w:t>
      </w:r>
      <w:r w:rsidR="00750001">
        <w:rPr>
          <w:rFonts w:ascii="Times New Roman" w:hAnsi="Times New Roman" w:cs="Times New Roman"/>
          <w:b/>
          <w:bCs/>
          <w:sz w:val="24"/>
          <w:szCs w:val="24"/>
        </w:rPr>
        <w:t>,</w:t>
      </w:r>
      <w:r w:rsidRPr="00EF7BE3">
        <w:rPr>
          <w:rFonts w:ascii="Times New Roman" w:hAnsi="Times New Roman" w:cs="Times New Roman"/>
          <w:b/>
          <w:bCs/>
          <w:sz w:val="24"/>
          <w:szCs w:val="24"/>
        </w:rPr>
        <w:t xml:space="preserve"> lai izklājlapā “9. DL PIV 2.pielikums” aprēķinātais projekta kopējais finansēšanas plāns  atbilst projekta iesnieguma </w:t>
      </w:r>
      <w:r w:rsidR="008A1959" w:rsidRPr="008A1959">
        <w:rPr>
          <w:rFonts w:ascii="Times New Roman" w:hAnsi="Times New Roman" w:cs="Times New Roman"/>
          <w:b/>
          <w:bCs/>
          <w:sz w:val="24"/>
          <w:szCs w:val="24"/>
        </w:rPr>
        <w:t>veidlapas 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1F91F7DD"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0" w:name="_Toc112747992"/>
      <w:r w:rsidRPr="00596D47">
        <w:rPr>
          <w:rFonts w:ascii="Times New Roman" w:hAnsi="Times New Roman" w:cs="Times New Roman"/>
          <w:b/>
          <w:bCs/>
          <w:color w:val="auto"/>
          <w:sz w:val="28"/>
          <w:szCs w:val="28"/>
        </w:rPr>
        <w:t xml:space="preserve">Projekta iesnieguma veidlapas </w:t>
      </w:r>
      <w:bookmarkEnd w:id="30"/>
      <w:r w:rsidR="00A10BE3" w:rsidRPr="00A10BE3">
        <w:rPr>
          <w:rFonts w:ascii="Times New Roman" w:hAnsi="Times New Roman" w:cs="Times New Roman"/>
          <w:b/>
          <w:bCs/>
          <w:color w:val="auto"/>
          <w:sz w:val="28"/>
          <w:szCs w:val="28"/>
        </w:rPr>
        <w:t>sadaļa “Projekta budžeta kopsavilkums”</w:t>
      </w:r>
    </w:p>
    <w:p w14:paraId="41966CD3" w14:textId="11D7702C"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PIV </w:t>
      </w:r>
      <w:r>
        <w:rPr>
          <w:rFonts w:ascii="Times New Roman" w:hAnsi="Times New Roman" w:cs="Times New Roman"/>
          <w:sz w:val="24"/>
          <w:szCs w:val="24"/>
        </w:rPr>
        <w:t>3</w:t>
      </w:r>
      <w:r w:rsidRPr="00DB1761">
        <w:rPr>
          <w:rFonts w:ascii="Times New Roman" w:hAnsi="Times New Roman" w:cs="Times New Roman"/>
          <w:sz w:val="24"/>
          <w:szCs w:val="24"/>
        </w:rPr>
        <w:t xml:space="preserve">.pielikums”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Pr>
          <w:rFonts w:ascii="Times New Roman" w:hAnsi="Times New Roman" w:cs="Times New Roman"/>
          <w:sz w:val="24"/>
          <w:szCs w:val="24"/>
        </w:rPr>
        <w:t>3</w:t>
      </w:r>
      <w:r w:rsidRPr="00DB1761">
        <w:rPr>
          <w:rFonts w:ascii="Times New Roman" w:hAnsi="Times New Roman" w:cs="Times New Roman"/>
          <w:sz w:val="24"/>
          <w:szCs w:val="24"/>
        </w:rPr>
        <w:t>. pielikuma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sidR="00750001">
        <w:rPr>
          <w:rFonts w:ascii="Times New Roman" w:hAnsi="Times New Roman" w:cs="Times New Roman"/>
          <w:sz w:val="24"/>
          <w:szCs w:val="24"/>
        </w:rPr>
        <w:t xml:space="preserve"> galvenajā</w:t>
      </w:r>
      <w:r w:rsidR="005B4D38">
        <w:rPr>
          <w:rFonts w:ascii="Times New Roman" w:hAnsi="Times New Roman" w:cs="Times New Roman"/>
          <w:sz w:val="24"/>
          <w:szCs w:val="24"/>
        </w:rPr>
        <w:t>m pozīcijām</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lastRenderedPageBreak/>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76CAABF6"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 xml:space="preserve">“10. DL PIV 3.pielikums”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 </w:t>
      </w:r>
      <w:r w:rsidR="00F9743D" w:rsidRPr="00F9743D">
        <w:rPr>
          <w:rFonts w:ascii="Times New Roman" w:hAnsi="Times New Roman" w:cs="Times New Roman"/>
          <w:b/>
          <w:bCs/>
          <w:sz w:val="24"/>
          <w:szCs w:val="24"/>
        </w:rPr>
        <w:t>veidlapas sadaļai “Projekta budžeta kopsavilkums”</w:t>
      </w:r>
      <w:r w:rsidRPr="00870FE0">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79613B2B"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1" w:name="_Toc112747993"/>
      <w:r w:rsidRPr="00596D47">
        <w:rPr>
          <w:rFonts w:ascii="Times New Roman" w:hAnsi="Times New Roman" w:cs="Times New Roman"/>
          <w:b/>
          <w:bCs/>
          <w:color w:val="auto"/>
          <w:sz w:val="28"/>
          <w:szCs w:val="28"/>
        </w:rPr>
        <w:t>Projekta iesnieguma veidlapas pielikums “Projekta izmaksu efektivitātes novērtējums”</w:t>
      </w:r>
      <w:bookmarkEnd w:id="31"/>
    </w:p>
    <w:p w14:paraId="155155FA" w14:textId="7E44DA56" w:rsidR="00B50372" w:rsidRDefault="00B50372" w:rsidP="00B50372">
      <w:pPr>
        <w:jc w:val="both"/>
        <w:rPr>
          <w:rFonts w:ascii="Times New Roman" w:hAnsi="Times New Roman" w:cs="Times New Roman"/>
          <w:sz w:val="24"/>
          <w:szCs w:val="24"/>
        </w:rPr>
      </w:pPr>
      <w:bookmarkStart w:id="32"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PIV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2"/>
      <w:r w:rsidRPr="00031702">
        <w:t xml:space="preserve"> </w:t>
      </w:r>
      <w:r w:rsidR="00987670" w:rsidRPr="00987670">
        <w:rPr>
          <w:rFonts w:ascii="Times New Roman" w:hAnsi="Times New Roman" w:cs="Times New Roman"/>
          <w:sz w:val="24"/>
          <w:szCs w:val="24"/>
        </w:rPr>
        <w:t>Veidlapu nav nepieciešams pievienot projekta iesniegumam kā atsevišķu pielikumu.</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7"/>
      </w:tblGrid>
      <w:tr w:rsidR="00B50372" w14:paraId="16C09940" w14:textId="77777777" w:rsidTr="00BF0667">
        <w:tc>
          <w:tcPr>
            <w:tcW w:w="1134" w:type="dxa"/>
            <w:tcBorders>
              <w:top w:val="nil"/>
              <w:left w:val="nil"/>
              <w:bottom w:val="nil"/>
            </w:tcBorders>
          </w:tcPr>
          <w:p w14:paraId="6C5C1329" w14:textId="77777777" w:rsidR="00B50372"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rsidP="00BF0667">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77777777"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rādītāju vērtības tiek aprēķinātas automātiski.</w:t>
      </w:r>
    </w:p>
    <w:p w14:paraId="47419ADA"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 xml:space="preserve">Finanšu analīze” 1.punktā </w:t>
      </w:r>
      <w:r w:rsidRPr="003E5443">
        <w:rPr>
          <w:rFonts w:ascii="Times New Roman" w:eastAsia="Calibri" w:hAnsi="Times New Roman"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3E5443"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18"/>
                    <a:stretch>
                      <a:fillRect/>
                    </a:stretch>
                  </pic:blipFill>
                  <pic:spPr>
                    <a:xfrm>
                      <a:off x="0" y="0"/>
                      <a:ext cx="6119495" cy="1814195"/>
                    </a:xfrm>
                    <a:prstGeom prst="rect">
                      <a:avLst/>
                    </a:prstGeom>
                  </pic:spPr>
                </pic:pic>
              </a:graphicData>
            </a:graphic>
          </wp:inline>
        </w:drawing>
      </w:r>
    </w:p>
    <w:p w14:paraId="2D7F4631"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Plānotā projekta raksturojums, projekta mērķi;</w:t>
      </w:r>
    </w:p>
    <w:p w14:paraId="06B49A0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Informācija par alternatīvām, to izvēles procesu, detalizēta informācija par izvēlēto alternatīvu(</w:t>
      </w:r>
      <w:r w:rsidRPr="003E5443">
        <w:rPr>
          <w:rFonts w:ascii="Times New Roman" w:eastAsia="Calibri" w:hAnsi="Times New Roman" w:cs="Times New Roman"/>
          <w:color w:val="0000FF"/>
          <w:sz w:val="24"/>
          <w:szCs w:val="24"/>
          <w:lang w:val="pl-PL"/>
        </w:rPr>
        <w:t>situācijas apraksts ar projektu / bez projekta</w:t>
      </w:r>
      <w:r w:rsidRPr="003E5443">
        <w:rPr>
          <w:rFonts w:ascii="Times New Roman" w:eastAsia="Calibri" w:hAnsi="Times New Roman" w:cs="Times New Roman"/>
          <w:color w:val="0000FF"/>
          <w:sz w:val="24"/>
          <w:szCs w:val="24"/>
        </w:rPr>
        <w:t xml:space="preserve">); </w:t>
      </w:r>
    </w:p>
    <w:p w14:paraId="743CF2D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Ar projektu saistītās veiktās </w:t>
      </w:r>
      <w:proofErr w:type="spellStart"/>
      <w:r w:rsidRPr="003E5443">
        <w:rPr>
          <w:rFonts w:ascii="Times New Roman" w:eastAsia="Calibri" w:hAnsi="Times New Roman" w:cs="Times New Roman"/>
          <w:color w:val="0000FF"/>
          <w:sz w:val="24"/>
          <w:szCs w:val="24"/>
        </w:rPr>
        <w:t>priekšizpētes</w:t>
      </w:r>
      <w:proofErr w:type="spellEnd"/>
      <w:r w:rsidRPr="003E5443">
        <w:rPr>
          <w:rFonts w:ascii="Times New Roman" w:eastAsia="Calibri" w:hAnsi="Times New Roman" w:cs="Times New Roman"/>
          <w:color w:val="0000FF"/>
          <w:sz w:val="24"/>
          <w:szCs w:val="24"/>
        </w:rPr>
        <w:t xml:space="preserve"> (ja tādas ir veiktas);</w:t>
      </w:r>
    </w:p>
    <w:p w14:paraId="613CFA98"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3E5443">
        <w:rPr>
          <w:rFonts w:ascii="Times New Roman" w:eastAsia="Calibri" w:hAnsi="Times New Roman" w:cs="Times New Roman"/>
          <w:color w:val="0000FF"/>
          <w:sz w:val="24"/>
          <w:szCs w:val="24"/>
        </w:rPr>
        <w:t>euro</w:t>
      </w:r>
      <w:proofErr w:type="spellEnd"/>
      <w:r w:rsidRPr="003E5443">
        <w:rPr>
          <w:rFonts w:ascii="Times New Roman" w:eastAsia="Calibri" w:hAnsi="Times New Roman" w:cs="Times New Roman"/>
          <w:color w:val="0000FF"/>
          <w:sz w:val="24"/>
          <w:szCs w:val="24"/>
        </w:rPr>
        <w:t xml:space="preserve"> un kāda ir aprēķinātā uzkrātā neto naudas plūsma, kā arī to ko no šiem rezultātiem var secināt) un aprēķinos izmantoto pieņēmumu raksturojums.</w:t>
      </w:r>
    </w:p>
    <w:p w14:paraId="1491FD92"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3FB988D4" w14:textId="77777777" w:rsidR="00B50372" w:rsidRDefault="00B50372" w:rsidP="00B50372">
      <w:pPr>
        <w:jc w:val="both"/>
        <w:rPr>
          <w:rFonts w:ascii="Times New Roman" w:hAnsi="Times New Roman" w:cs="Times New Roman"/>
          <w:sz w:val="24"/>
          <w:szCs w:val="24"/>
        </w:rPr>
      </w:pPr>
    </w:p>
    <w:p w14:paraId="4BC30F19" w14:textId="77777777" w:rsidR="00B50372" w:rsidRDefault="00B50372" w:rsidP="00B50372">
      <w:pPr>
        <w:jc w:val="both"/>
        <w:rPr>
          <w:rFonts w:ascii="Times New Roman" w:hAnsi="Times New Roman" w:cs="Times New Roman"/>
          <w:sz w:val="24"/>
          <w:szCs w:val="24"/>
        </w:rPr>
      </w:pPr>
    </w:p>
    <w:p w14:paraId="15270302" w14:textId="77777777" w:rsidR="00B50372" w:rsidRDefault="00B50372" w:rsidP="00B50372">
      <w:pPr>
        <w:jc w:val="both"/>
        <w:rPr>
          <w:rFonts w:ascii="Times New Roman" w:hAnsi="Times New Roman" w:cs="Times New Roman"/>
          <w:sz w:val="24"/>
          <w:szCs w:val="24"/>
        </w:rPr>
      </w:pPr>
    </w:p>
    <w:p w14:paraId="14AB1DCD" w14:textId="77777777" w:rsidR="00B50372" w:rsidRDefault="00B50372" w:rsidP="00B50372">
      <w:pPr>
        <w:jc w:val="both"/>
        <w:rPr>
          <w:rFonts w:ascii="Times New Roman" w:hAnsi="Times New Roman" w:cs="Times New Roman"/>
          <w:sz w:val="24"/>
          <w:szCs w:val="24"/>
        </w:rPr>
      </w:pPr>
    </w:p>
    <w:p w14:paraId="03A2EC30" w14:textId="77777777" w:rsidR="00B50372" w:rsidRDefault="00B50372" w:rsidP="00B50372">
      <w:pPr>
        <w:jc w:val="both"/>
        <w:rPr>
          <w:rFonts w:ascii="Times New Roman" w:hAnsi="Times New Roman" w:cs="Times New Roman"/>
          <w:sz w:val="24"/>
          <w:szCs w:val="24"/>
        </w:rPr>
      </w:pPr>
    </w:p>
    <w:p w14:paraId="1C4B8F15" w14:textId="77777777" w:rsidR="00B50372" w:rsidRPr="0092660F" w:rsidRDefault="00B50372" w:rsidP="00B50372">
      <w:pPr>
        <w:jc w:val="both"/>
        <w:rPr>
          <w:rFonts w:ascii="Times New Roman" w:hAnsi="Times New Roman" w:cs="Times New Roman"/>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 2.punktā</w:t>
      </w:r>
      <w:r w:rsidRPr="003E5443">
        <w:rPr>
          <w:rFonts w:ascii="Times New Roman" w:eastAsia="Calibri" w:hAnsi="Times New Roman" w:cs="Times New Roman"/>
          <w:color w:val="0000FF"/>
          <w:sz w:val="24"/>
          <w:szCs w:val="24"/>
        </w:rPr>
        <w:t xml:space="preserve"> (2.attēls) “Galvenie elementi un parametri, ko izmanto IIA finanšu analīzei”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19BCE176" w14:textId="77777777" w:rsidR="00B50372" w:rsidRPr="00E017B8"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2.attēls</w:t>
      </w:r>
    </w:p>
    <w:p w14:paraId="7E22349E"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4CDD08E1" wp14:editId="56AA7A7A">
            <wp:extent cx="6119495" cy="4483100"/>
            <wp:effectExtent l="0" t="0" r="0" b="0"/>
            <wp:docPr id="134355038" name="Picture 134355038" descr="Attēls, kurā ir teksts, ekrānuzņēmums, cipars,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5038" name="Attēls 1" descr="Attēls, kurā ir teksts, ekrānuzņēmums, cipars, paralēls&#10;&#10;Apraksts ģenerēts automātiski"/>
                    <pic:cNvPicPr/>
                  </pic:nvPicPr>
                  <pic:blipFill>
                    <a:blip r:embed="rId19"/>
                    <a:stretch>
                      <a:fillRect/>
                    </a:stretch>
                  </pic:blipFill>
                  <pic:spPr>
                    <a:xfrm>
                      <a:off x="0" y="0"/>
                      <a:ext cx="6119495" cy="4483100"/>
                    </a:xfrm>
                    <a:prstGeom prst="rect">
                      <a:avLst/>
                    </a:prstGeom>
                  </pic:spPr>
                </pic:pic>
              </a:graphicData>
            </a:graphic>
          </wp:inline>
        </w:drawing>
      </w:r>
    </w:p>
    <w:p w14:paraId="01499FEB" w14:textId="77777777" w:rsidR="00B50372" w:rsidRPr="003E5443"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II. </w:t>
      </w:r>
      <w:r w:rsidRPr="003E5443">
        <w:rPr>
          <w:rFonts w:ascii="Times New Roman" w:eastAsia="Calibri" w:hAnsi="Times New Roman" w:cs="Times New Roman"/>
          <w:b/>
          <w:bCs/>
          <w:color w:val="0000FF"/>
          <w:sz w:val="24"/>
          <w:szCs w:val="24"/>
        </w:rPr>
        <w:t>Ekonomiskā analīze” 1.punktā</w:t>
      </w:r>
      <w:r w:rsidRPr="003E5443">
        <w:rPr>
          <w:rFonts w:ascii="Times New Roman" w:eastAsia="Calibri" w:hAnsi="Times New Roman"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41983322" w14:textId="77777777" w:rsidR="000A19C4" w:rsidRDefault="000A19C4" w:rsidP="00B50372">
      <w:pPr>
        <w:jc w:val="right"/>
        <w:rPr>
          <w:rFonts w:ascii="Times New Roman" w:eastAsia="Calibri" w:hAnsi="Times New Roman" w:cs="Times New Roman"/>
          <w:color w:val="0000FF"/>
          <w:sz w:val="24"/>
          <w:szCs w:val="24"/>
        </w:rPr>
      </w:pPr>
    </w:p>
    <w:p w14:paraId="02EBDE29" w14:textId="77777777" w:rsidR="000A19C4" w:rsidRDefault="000A19C4" w:rsidP="00B50372">
      <w:pPr>
        <w:jc w:val="right"/>
        <w:rPr>
          <w:rFonts w:ascii="Times New Roman" w:eastAsia="Calibri" w:hAnsi="Times New Roman" w:cs="Times New Roman"/>
          <w:color w:val="0000FF"/>
          <w:sz w:val="24"/>
          <w:szCs w:val="24"/>
        </w:rPr>
      </w:pPr>
    </w:p>
    <w:p w14:paraId="4EDE1FE2" w14:textId="77777777" w:rsidR="000A19C4" w:rsidRDefault="000A19C4" w:rsidP="00B50372">
      <w:pPr>
        <w:jc w:val="right"/>
        <w:rPr>
          <w:rFonts w:ascii="Times New Roman" w:eastAsia="Calibri" w:hAnsi="Times New Roman" w:cs="Times New Roman"/>
          <w:color w:val="0000FF"/>
          <w:sz w:val="24"/>
          <w:szCs w:val="24"/>
        </w:rPr>
      </w:pPr>
    </w:p>
    <w:p w14:paraId="73049396" w14:textId="77777777" w:rsidR="000A19C4" w:rsidRDefault="000A19C4" w:rsidP="00B50372">
      <w:pPr>
        <w:jc w:val="right"/>
        <w:rPr>
          <w:rFonts w:ascii="Times New Roman" w:eastAsia="Calibri" w:hAnsi="Times New Roman" w:cs="Times New Roman"/>
          <w:color w:val="0000FF"/>
          <w:sz w:val="24"/>
          <w:szCs w:val="24"/>
        </w:rPr>
      </w:pPr>
    </w:p>
    <w:p w14:paraId="12E9ED98" w14:textId="77777777" w:rsidR="000A19C4" w:rsidRDefault="000A19C4" w:rsidP="00B50372">
      <w:pPr>
        <w:jc w:val="right"/>
        <w:rPr>
          <w:rFonts w:ascii="Times New Roman" w:eastAsia="Calibri" w:hAnsi="Times New Roman" w:cs="Times New Roman"/>
          <w:color w:val="0000FF"/>
          <w:sz w:val="24"/>
          <w:szCs w:val="24"/>
        </w:rPr>
      </w:pPr>
    </w:p>
    <w:p w14:paraId="00889A12" w14:textId="119EC4A0" w:rsidR="00B50372" w:rsidRPr="003E5443" w:rsidRDefault="00B50372" w:rsidP="00B50372">
      <w:pPr>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lastRenderedPageBreak/>
        <w:t>3.attēls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0"/>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kāds ir aprēķinos noteiktais ENPV, ERR un kāda ir ieguvumu un izdevumu attiecība, kā arī to ko no šiem rezultātiem var secināt</w:t>
      </w:r>
      <w:r>
        <w:rPr>
          <w:rFonts w:ascii="Times New Roman" w:eastAsia="Calibri" w:hAnsi="Times New Roman" w:cs="Times New Roman"/>
          <w:color w:val="0000FF"/>
          <w:sz w:val="24"/>
          <w:szCs w:val="24"/>
        </w:rPr>
        <w: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II. Ekonomiskā</w:t>
      </w:r>
      <w:r w:rsidRPr="003E5443">
        <w:rPr>
          <w:rFonts w:ascii="Times New Roman" w:eastAsia="Calibri" w:hAnsi="Times New Roman" w:cs="Times New Roman"/>
          <w:b/>
          <w:bCs/>
          <w:color w:val="0000FF"/>
          <w:sz w:val="24"/>
          <w:szCs w:val="24"/>
        </w:rPr>
        <w:t xml:space="preserve"> analīze” 2.punktā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 “</w:t>
      </w:r>
      <w:r w:rsidRPr="00D763D5">
        <w:rPr>
          <w:rFonts w:ascii="Times New Roman" w:eastAsia="Calibri" w:hAnsi="Times New Roman" w:cs="Times New Roman"/>
          <w:color w:val="0000FF"/>
          <w:sz w:val="24"/>
          <w:szCs w:val="24"/>
        </w:rPr>
        <w:t>Informācija par ekonomiskajiem ieguvumiem un izmaksām</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w:t>
      </w:r>
      <w:r w:rsidRPr="00D763D5">
        <w:rPr>
          <w:rFonts w:ascii="Times New Roman" w:eastAsia="Calibri" w:hAnsi="Times New Roman" w:cs="Times New Roman"/>
          <w:color w:val="0000FF"/>
          <w:sz w:val="24"/>
          <w:szCs w:val="24"/>
        </w:rPr>
        <w:t>Ekonomiskās analīzes galvenie rādītāji saskaņā ar IIA dokumentu</w:t>
      </w:r>
      <w:r w:rsidRPr="003E5443">
        <w:rPr>
          <w:rFonts w:ascii="Times New Roman" w:eastAsia="Calibri" w:hAnsi="Times New Roman" w:cs="Times New Roman"/>
          <w:color w:val="0000FF"/>
          <w:sz w:val="24"/>
          <w:szCs w:val="24"/>
        </w:rPr>
        <w:t>” aprēķini notiek automatizēti. Papildus informācijas ievade nav nepieciešama.</w:t>
      </w:r>
    </w:p>
    <w:p w14:paraId="2E15007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76BF7359" w14:textId="77777777"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1"/>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47F4E538" w14:textId="77777777" w:rsidR="00B50372" w:rsidRPr="009F061F"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1.punktā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 “</w:t>
      </w:r>
      <w:r w:rsidRPr="008B3EF3">
        <w:rPr>
          <w:rFonts w:ascii="Times New Roman" w:eastAsia="Calibri" w:hAnsi="Times New Roman" w:cs="Times New Roman"/>
          <w:color w:val="0000FF"/>
          <w:sz w:val="24"/>
          <w:szCs w:val="24"/>
        </w:rPr>
        <w:t>Risku analīzes kopsavilkums un galvenie identificētie riski</w:t>
      </w:r>
      <w:r w:rsidRPr="003E5443">
        <w:rPr>
          <w:rFonts w:ascii="Times New Roman" w:eastAsia="Calibri" w:hAnsi="Times New Roman" w:cs="Times New Roman"/>
          <w:color w:val="0000FF"/>
          <w:sz w:val="24"/>
          <w:szCs w:val="24"/>
        </w:rPr>
        <w:t>” norāda</w:t>
      </w:r>
      <w:r>
        <w:rPr>
          <w:rFonts w:ascii="Times New Roman" w:eastAsia="Calibri" w:hAnsi="Times New Roman" w:cs="Times New Roman"/>
          <w:color w:val="0000FF"/>
          <w:sz w:val="24"/>
          <w:szCs w:val="24"/>
        </w:rPr>
        <w:t xml:space="preserve"> </w:t>
      </w:r>
      <w:r w:rsidRPr="009F061F">
        <w:rPr>
          <w:rFonts w:ascii="Times New Roman" w:eastAsia="Calibri" w:hAnsi="Times New Roman" w:cs="Times New Roman"/>
          <w:color w:val="0000FF"/>
          <w:sz w:val="24"/>
          <w:szCs w:val="24"/>
        </w:rPr>
        <w:t xml:space="preserve">informāciju no par identificētiem riskiem pēc to </w:t>
      </w:r>
      <w:r w:rsidRPr="009F061F">
        <w:rPr>
          <w:rFonts w:ascii="Times New Roman" w:eastAsia="Calibri" w:hAnsi="Times New Roman" w:cs="Times New Roman"/>
          <w:color w:val="0000FF"/>
          <w:sz w:val="24"/>
          <w:szCs w:val="24"/>
        </w:rPr>
        <w:lastRenderedPageBreak/>
        <w:t>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76B3967C" w14:textId="77777777" w:rsidR="00B50372" w:rsidRDefault="00B50372" w:rsidP="00B50372">
      <w:pPr>
        <w:rPr>
          <w:rFonts w:ascii="Times New Roman" w:eastAsia="Calibri" w:hAnsi="Times New Roman" w:cs="Times New Roman"/>
          <w:color w:val="0000FF"/>
          <w:sz w:val="24"/>
          <w:szCs w:val="24"/>
        </w:rPr>
      </w:pPr>
    </w:p>
    <w:p w14:paraId="62A0FB1F" w14:textId="77777777"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w:t>
      </w:r>
    </w:p>
    <w:p w14:paraId="54CEB9A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2"/>
                    <a:stretch>
                      <a:fillRect/>
                    </a:stretch>
                  </pic:blipFill>
                  <pic:spPr>
                    <a:xfrm>
                      <a:off x="0" y="0"/>
                      <a:ext cx="6119495" cy="1644650"/>
                    </a:xfrm>
                    <a:prstGeom prst="rect">
                      <a:avLst/>
                    </a:prstGeom>
                  </pic:spPr>
                </pic:pic>
              </a:graphicData>
            </a:graphic>
          </wp:inline>
        </w:drawing>
      </w:r>
    </w:p>
    <w:p w14:paraId="19B4993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9F061F">
        <w:rPr>
          <w:rFonts w:ascii="Times New Roman" w:eastAsia="Calibri" w:hAnsi="Times New Roman"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r>
        <w:rPr>
          <w:rFonts w:ascii="Times New Roman" w:eastAsia="Calibri" w:hAnsi="Times New Roman" w:cs="Times New Roman"/>
          <w:color w:val="0000FF"/>
          <w:sz w:val="24"/>
          <w:szCs w:val="24"/>
        </w:rPr>
        <w:t>.</w:t>
      </w:r>
    </w:p>
    <w:p w14:paraId="4066247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991315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xml:space="preserve">” </w:t>
      </w:r>
      <w:r>
        <w:rPr>
          <w:rFonts w:ascii="Times New Roman" w:eastAsia="Calibri" w:hAnsi="Times New Roman" w:cs="Times New Roman"/>
          <w:b/>
          <w:bCs/>
          <w:color w:val="0000FF"/>
          <w:sz w:val="24"/>
          <w:szCs w:val="24"/>
        </w:rPr>
        <w:t>2</w:t>
      </w:r>
      <w:r w:rsidRPr="003E5443">
        <w:rPr>
          <w:rFonts w:ascii="Times New Roman" w:eastAsia="Calibri" w:hAnsi="Times New Roman" w:cs="Times New Roman"/>
          <w:b/>
          <w:bCs/>
          <w:color w:val="0000FF"/>
          <w:sz w:val="24"/>
          <w:szCs w:val="24"/>
        </w:rPr>
        <w:t>.punktā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 “</w:t>
      </w:r>
      <w:r w:rsidRPr="005C11EA">
        <w:rPr>
          <w:rFonts w:ascii="Times New Roman" w:eastAsia="Calibri" w:hAnsi="Times New Roman" w:cs="Times New Roman"/>
          <w:color w:val="0000FF"/>
          <w:sz w:val="24"/>
          <w:szCs w:val="24"/>
        </w:rPr>
        <w:t>Jutīguma analīze</w:t>
      </w:r>
      <w:r w:rsidRPr="003E5443">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w:t>
      </w:r>
    </w:p>
    <w:p w14:paraId="421E76C0" w14:textId="77777777" w:rsidR="00B50372" w:rsidRDefault="00B50372" w:rsidP="00B50372">
      <w:pPr>
        <w:jc w:val="right"/>
        <w:rPr>
          <w:rFonts w:ascii="Times New Roman" w:eastAsia="Calibri" w:hAnsi="Times New Roman" w:cs="Times New Roman"/>
          <w:color w:val="0000FF"/>
          <w:sz w:val="24"/>
          <w:szCs w:val="24"/>
        </w:rPr>
      </w:pPr>
    </w:p>
    <w:p w14:paraId="25BE7AAB" w14:textId="77777777"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w:t>
      </w:r>
    </w:p>
    <w:p w14:paraId="1774C09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3"/>
                    <a:stretch>
                      <a:fillRect/>
                    </a:stretch>
                  </pic:blipFill>
                  <pic:spPr>
                    <a:xfrm>
                      <a:off x="0" y="0"/>
                      <a:ext cx="6119495" cy="3056255"/>
                    </a:xfrm>
                    <a:prstGeom prst="rect">
                      <a:avLst/>
                    </a:prstGeom>
                  </pic:spPr>
                </pic:pic>
              </a:graphicData>
            </a:graphic>
          </wp:inline>
        </w:drawing>
      </w:r>
    </w:p>
    <w:p w14:paraId="750C81B2"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2.1.apakšpunktā, v</w:t>
      </w:r>
      <w:r w:rsidRPr="00C12C7E">
        <w:rPr>
          <w:rFonts w:ascii="Times New Roman" w:eastAsia="Calibri" w:hAnsi="Times New Roman" w:cs="Times New Roman"/>
          <w:color w:val="0000FF"/>
          <w:sz w:val="24"/>
          <w:szCs w:val="24"/>
        </w:rPr>
        <w:t>eicot jūtīguma analīzi</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uzdevums ir noskaidrot projekta kritiskos mainīgos. Kritiskie mainīgie tiek izmantoti IIA naudas plūsmas sagatavošanā</w:t>
      </w:r>
      <w:r>
        <w:rPr>
          <w:rFonts w:ascii="Times New Roman" w:eastAsia="Calibri" w:hAnsi="Times New Roman" w:cs="Times New Roman"/>
          <w:color w:val="0000FF"/>
          <w:sz w:val="24"/>
          <w:szCs w:val="24"/>
        </w:rPr>
        <w:t xml:space="preserve">, </w:t>
      </w:r>
      <w:r w:rsidRPr="00C12C7E">
        <w:rPr>
          <w:rFonts w:ascii="Times New Roman" w:eastAsia="Calibri" w:hAnsi="Times New Roman" w:cs="Times New Roman"/>
          <w:color w:val="0000FF"/>
          <w:sz w:val="24"/>
          <w:szCs w:val="24"/>
        </w:rPr>
        <w:t>kuru vērtības pieaugums vai samazinājums par 1% rada aprēķinātā FNPV vai ENPV pieauguma vai samazinājuma izmaiņas par 1 un vairāk %.</w:t>
      </w:r>
    </w:p>
    <w:p w14:paraId="7BD86FA3"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"Mainīgais"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mainīgos, kas tika izmantoti IIA naudas plūsmas sagatavošanā un +1% vai -1% izmaiņas pret bāzes vērtību. </w:t>
      </w:r>
    </w:p>
    <w:p w14:paraId="393FC8A9"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(FNPV(K))-izmaiņas"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FNPV(K) vērtības </w:t>
      </w:r>
      <w:proofErr w:type="spellStart"/>
      <w:r w:rsidRPr="00C12C7E">
        <w:rPr>
          <w:rFonts w:ascii="Times New Roman" w:eastAsia="Calibri" w:hAnsi="Times New Roman" w:cs="Times New Roman"/>
          <w:color w:val="0000FF"/>
          <w:sz w:val="24"/>
          <w:szCs w:val="24"/>
        </w:rPr>
        <w:t>euro</w:t>
      </w:r>
      <w:proofErr w:type="spellEnd"/>
      <w:r w:rsidRPr="00C12C7E">
        <w:rPr>
          <w:rFonts w:ascii="Times New Roman" w:eastAsia="Calibri" w:hAnsi="Times New Roman" w:cs="Times New Roman"/>
          <w:color w:val="0000FF"/>
          <w:sz w:val="24"/>
          <w:szCs w:val="24"/>
        </w:rPr>
        <w:t xml:space="preserve"> izmaiņas % pie mainīgā norādītā % pieauguma (vai samazinājuma) pret bāzes vērtību. </w:t>
      </w:r>
      <w:r w:rsidRPr="00C12C7E">
        <w:rPr>
          <w:rFonts w:ascii="Times New Roman" w:eastAsia="Calibri" w:hAnsi="Times New Roman" w:cs="Times New Roman"/>
          <w:color w:val="0000FF"/>
          <w:sz w:val="24"/>
          <w:szCs w:val="24"/>
        </w:rPr>
        <w:lastRenderedPageBreak/>
        <w:t xml:space="preserve">Mainīgā procentuālās izmaiņas </w:t>
      </w:r>
      <w:r>
        <w:rPr>
          <w:rFonts w:ascii="Times New Roman" w:eastAsia="Calibri" w:hAnsi="Times New Roman" w:cs="Times New Roman"/>
          <w:color w:val="0000FF"/>
          <w:sz w:val="24"/>
          <w:szCs w:val="24"/>
        </w:rPr>
        <w:t>visā tabulā</w:t>
      </w:r>
      <w:r w:rsidRPr="00C12C7E">
        <w:rPr>
          <w:rFonts w:ascii="Times New Roman" w:eastAsia="Calibri" w:hAnsi="Times New Roman" w:cs="Times New Roman"/>
          <w:color w:val="0000FF"/>
          <w:sz w:val="24"/>
          <w:szCs w:val="24"/>
        </w:rPr>
        <w:t xml:space="preserve"> jānorāda nenoapaļotas, atstājot divas zīmes aiz komata (piemēram: 0,65%).</w:t>
      </w:r>
    </w:p>
    <w:p w14:paraId="5F01CC64"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(FNPV(C))-izmaiņas"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FNPV(C) vērtības </w:t>
      </w:r>
      <w:proofErr w:type="spellStart"/>
      <w:r w:rsidRPr="00C12C7E">
        <w:rPr>
          <w:rFonts w:ascii="Times New Roman" w:eastAsia="Calibri" w:hAnsi="Times New Roman" w:cs="Times New Roman"/>
          <w:color w:val="0000FF"/>
          <w:sz w:val="24"/>
          <w:szCs w:val="24"/>
        </w:rPr>
        <w:t>euro</w:t>
      </w:r>
      <w:proofErr w:type="spellEnd"/>
      <w:r w:rsidRPr="00C12C7E">
        <w:rPr>
          <w:rFonts w:ascii="Times New Roman" w:eastAsia="Calibri" w:hAnsi="Times New Roman" w:cs="Times New Roman"/>
          <w:color w:val="0000FF"/>
          <w:sz w:val="24"/>
          <w:szCs w:val="24"/>
        </w:rPr>
        <w:t xml:space="preserve"> izmaiņas % pie mainīgā norādītā % pieauguma (vai samazinājuma) pret bāzes vērtību.</w:t>
      </w:r>
    </w:p>
    <w:p w14:paraId="630AFFBA"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"Ekonomiskā neto pašreizējā vērtība (ENPV)-izmaiņas"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ENPV vērtības </w:t>
      </w:r>
      <w:proofErr w:type="spellStart"/>
      <w:r w:rsidRPr="00C12C7E">
        <w:rPr>
          <w:rFonts w:ascii="Times New Roman" w:eastAsia="Calibri" w:hAnsi="Times New Roman" w:cs="Times New Roman"/>
          <w:color w:val="0000FF"/>
          <w:sz w:val="24"/>
          <w:szCs w:val="24"/>
        </w:rPr>
        <w:t>euro</w:t>
      </w:r>
      <w:proofErr w:type="spellEnd"/>
      <w:r w:rsidRPr="00C12C7E">
        <w:rPr>
          <w:rFonts w:ascii="Times New Roman" w:eastAsia="Calibri" w:hAnsi="Times New Roman" w:cs="Times New Roman"/>
          <w:color w:val="0000FF"/>
          <w:sz w:val="24"/>
          <w:szCs w:val="24"/>
        </w:rPr>
        <w:t xml:space="preserve"> izmaiņas % pie mainīgā norādītā % pieauguma (vai samazinājuma) pret bāzes (0%) vērtību.</w:t>
      </w:r>
    </w:p>
    <w:p w14:paraId="380175E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2.2.apakšpunktā k</w:t>
      </w:r>
      <w:r w:rsidRPr="00ED0154">
        <w:rPr>
          <w:rFonts w:ascii="Times New Roman" w:eastAsia="Calibri" w:hAnsi="Times New Roman" w:cs="Times New Roman"/>
          <w:color w:val="0000FF"/>
          <w:sz w:val="24"/>
          <w:szCs w:val="24"/>
        </w:rPr>
        <w:t>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Pr>
          <w:rFonts w:ascii="Times New Roman" w:eastAsia="Calibri" w:hAnsi="Times New Roman" w:cs="Times New Roman"/>
          <w:color w:val="0000FF"/>
          <w:sz w:val="24"/>
          <w:szCs w:val="24"/>
        </w:rPr>
        <w:t xml:space="preserve"> </w:t>
      </w:r>
      <w:r w:rsidRPr="00ED0154">
        <w:rPr>
          <w:rFonts w:ascii="Times New Roman" w:eastAsia="Calibri" w:hAnsi="Times New Roman" w:cs="Times New Roman"/>
          <w:color w:val="0000FF"/>
          <w:sz w:val="24"/>
          <w:szCs w:val="24"/>
        </w:rPr>
        <w:t>(piemēram: +30%).</w:t>
      </w:r>
    </w:p>
    <w:p w14:paraId="2B144DD9" w14:textId="77777777" w:rsidR="00B50372" w:rsidRPr="002C253D"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00E1B927" w14:textId="77777777" w:rsidR="00E8243F" w:rsidRPr="001D7536" w:rsidRDefault="00E8243F" w:rsidP="001D7536">
      <w:pPr>
        <w:jc w:val="both"/>
        <w:rPr>
          <w:rFonts w:ascii="Times New Roman" w:hAnsi="Times New Roman" w:cs="Times New Roman"/>
          <w:sz w:val="24"/>
          <w:szCs w:val="24"/>
        </w:rPr>
      </w:pPr>
    </w:p>
    <w:p w14:paraId="0C8B4528" w14:textId="56AF745E" w:rsidR="0095198C" w:rsidRPr="00596D47" w:rsidRDefault="0095198C" w:rsidP="00596D47">
      <w:pPr>
        <w:pStyle w:val="Heading1"/>
        <w:numPr>
          <w:ilvl w:val="2"/>
          <w:numId w:val="32"/>
        </w:numPr>
        <w:rPr>
          <w:rFonts w:ascii="Times New Roman" w:hAnsi="Times New Roman" w:cs="Times New Roman"/>
          <w:b/>
          <w:bCs/>
          <w:color w:val="auto"/>
          <w:sz w:val="28"/>
          <w:szCs w:val="28"/>
        </w:rPr>
      </w:pPr>
      <w:bookmarkStart w:id="33" w:name="_Toc112747994"/>
      <w:r w:rsidRPr="00596D47">
        <w:rPr>
          <w:rFonts w:ascii="Times New Roman" w:hAnsi="Times New Roman" w:cs="Times New Roman"/>
          <w:b/>
          <w:bCs/>
          <w:color w:val="auto"/>
          <w:sz w:val="28"/>
          <w:szCs w:val="28"/>
        </w:rPr>
        <w:t>Aprēķinu lapa</w:t>
      </w:r>
      <w:bookmarkEnd w:id="33"/>
    </w:p>
    <w:p w14:paraId="2410133D" w14:textId="6E88B94C" w:rsidR="0095198C" w:rsidRPr="000045F9" w:rsidRDefault="0095198C" w:rsidP="000045F9">
      <w:pPr>
        <w:jc w:val="both"/>
        <w:rPr>
          <w:rFonts w:ascii="Times New Roman" w:hAnsi="Times New Roman" w:cs="Times New Roman"/>
          <w:sz w:val="24"/>
        </w:rPr>
      </w:pPr>
      <w:r w:rsidRPr="000045F9">
        <w:rPr>
          <w:rFonts w:ascii="Times New Roman" w:hAnsi="Times New Roman" w:cs="Times New Roman"/>
          <w:sz w:val="24"/>
        </w:rPr>
        <w:t>Izklājlapu “12. AL budžets kopā” projekta iesniedzējs neaizpilda, jo tajā automātiski ģenerējas dati no iepriekš aizpildītajām izklājlapām</w:t>
      </w:r>
      <w:r w:rsidR="00956326" w:rsidRPr="000045F9">
        <w:rPr>
          <w:rFonts w:ascii="Times New Roman" w:hAnsi="Times New Roman" w:cs="Times New Roman"/>
          <w:sz w:val="24"/>
        </w:rPr>
        <w:t xml:space="preserve"> kontroles vajadzībām</w:t>
      </w:r>
      <w:r w:rsidR="00E8243F" w:rsidRPr="000045F9">
        <w:rPr>
          <w:rFonts w:ascii="Times New Roman" w:hAnsi="Times New Roman" w:cs="Times New Roman"/>
          <w:sz w:val="24"/>
        </w:rPr>
        <w:t xml:space="preserve"> izklājlapā “13. Kontroles lapa”</w:t>
      </w:r>
      <w:r w:rsidRPr="000045F9">
        <w:rPr>
          <w:rFonts w:ascii="Times New Roman" w:hAnsi="Times New Roman" w:cs="Times New Roman"/>
          <w:sz w:val="24"/>
        </w:rPr>
        <w:t>.</w:t>
      </w:r>
    </w:p>
    <w:p w14:paraId="0E39984B" w14:textId="77777777" w:rsidR="00E8243F" w:rsidRPr="00596D47" w:rsidRDefault="00E8243F" w:rsidP="00596D47">
      <w:pPr>
        <w:pStyle w:val="Heading1"/>
        <w:rPr>
          <w:rFonts w:ascii="Times New Roman" w:hAnsi="Times New Roman" w:cs="Times New Roman"/>
          <w:b/>
          <w:bCs/>
          <w:color w:val="auto"/>
          <w:sz w:val="28"/>
          <w:szCs w:val="28"/>
        </w:rPr>
      </w:pPr>
    </w:p>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4" w:name="_Toc112747995"/>
      <w:r w:rsidRPr="00596D47">
        <w:rPr>
          <w:rFonts w:ascii="Times New Roman" w:hAnsi="Times New Roman" w:cs="Times New Roman"/>
          <w:b/>
          <w:bCs/>
          <w:color w:val="auto"/>
          <w:sz w:val="28"/>
          <w:szCs w:val="28"/>
        </w:rPr>
        <w:t>Kontroles lapa</w:t>
      </w:r>
      <w:bookmarkEnd w:id="34"/>
    </w:p>
    <w:p w14:paraId="5463BB4B" w14:textId="582AAAB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5" w:name="_Hlk96433301"/>
      <w:r w:rsidRPr="00314781">
        <w:rPr>
          <w:rFonts w:ascii="Times New Roman" w:hAnsi="Times New Roman" w:cs="Times New Roman"/>
          <w:sz w:val="24"/>
        </w:rPr>
        <w:t xml:space="preserve">“13. Kontroles lapa” </w:t>
      </w:r>
      <w:bookmarkEnd w:id="35"/>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7C2BDF81"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 xml:space="preserve">Izklājlapa “13. Kontroles lapa” ir sadalīta </w:t>
      </w:r>
      <w:r w:rsidR="00E343CC">
        <w:rPr>
          <w:rFonts w:ascii="Times New Roman" w:hAnsi="Times New Roman" w:cs="Times New Roman"/>
          <w:sz w:val="24"/>
        </w:rPr>
        <w:t>divās</w:t>
      </w:r>
      <w:r w:rsidRPr="00314781">
        <w:rPr>
          <w:rFonts w:ascii="Times New Roman" w:hAnsi="Times New Roman" w:cs="Times New Roman"/>
          <w:sz w:val="24"/>
        </w:rPr>
        <w:t xml:space="preserve"> daļās: “</w:t>
      </w:r>
      <w:r w:rsidR="00E343CC">
        <w:rPr>
          <w:rFonts w:ascii="Times New Roman" w:hAnsi="Times New Roman" w:cs="Times New Roman"/>
          <w:sz w:val="24"/>
        </w:rPr>
        <w:t>Neto ienākumu kontrole</w:t>
      </w:r>
      <w:r w:rsidRPr="00314781">
        <w:rPr>
          <w:rFonts w:ascii="Times New Roman" w:hAnsi="Times New Roman" w:cs="Times New Roman"/>
          <w:sz w:val="24"/>
        </w:rPr>
        <w:t>” un “Izmaksu un ieguvumu analīzes galvenie rezultāti”.</w:t>
      </w:r>
    </w:p>
    <w:p w14:paraId="167239D3" w14:textId="77777777" w:rsidR="00E8243F" w:rsidRPr="00E8243F" w:rsidRDefault="00E8243F" w:rsidP="00E8243F">
      <w:pPr>
        <w:outlineLvl w:val="1"/>
        <w:rPr>
          <w:rFonts w:ascii="Times New Roman" w:hAnsi="Times New Roman" w:cs="Times New Roman"/>
          <w:b/>
          <w:sz w:val="28"/>
          <w:szCs w:val="28"/>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6" w:name="_Toc112747996"/>
      <w:r w:rsidRPr="00596D47">
        <w:rPr>
          <w:rFonts w:ascii="Times New Roman" w:hAnsi="Times New Roman" w:cs="Times New Roman"/>
          <w:b/>
          <w:bCs/>
          <w:color w:val="auto"/>
          <w:sz w:val="28"/>
          <w:szCs w:val="28"/>
        </w:rPr>
        <w:t>Pieņēmumi</w:t>
      </w:r>
      <w:bookmarkEnd w:id="36"/>
    </w:p>
    <w:p w14:paraId="17DCDF0A" w14:textId="5951C53D"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Pr>
          <w:rFonts w:ascii="Times New Roman" w:hAnsi="Times New Roman" w:cs="Times New Roman"/>
          <w:sz w:val="24"/>
          <w:szCs w:val="24"/>
        </w:rPr>
        <w:t>n</w:t>
      </w:r>
      <w:r w:rsidRPr="00E60F3C">
        <w:rPr>
          <w:rFonts w:ascii="Times New Roman" w:hAnsi="Times New Roman" w:cs="Times New Roman"/>
          <w:sz w:val="24"/>
          <w:szCs w:val="24"/>
        </w:rPr>
        <w:t xml:space="preserve">orāda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24051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rbel">
    <w:panose1 w:val="020B0503020204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050A4"/>
    <w:rsid w:val="000109C9"/>
    <w:rsid w:val="00037A55"/>
    <w:rsid w:val="000656C3"/>
    <w:rsid w:val="000678D7"/>
    <w:rsid w:val="00073C59"/>
    <w:rsid w:val="00082C91"/>
    <w:rsid w:val="000839F0"/>
    <w:rsid w:val="0009039F"/>
    <w:rsid w:val="00096F87"/>
    <w:rsid w:val="000A19C4"/>
    <w:rsid w:val="000A36E7"/>
    <w:rsid w:val="000B17A2"/>
    <w:rsid w:val="000C4C22"/>
    <w:rsid w:val="000D7414"/>
    <w:rsid w:val="000E23A3"/>
    <w:rsid w:val="000E5C0C"/>
    <w:rsid w:val="000F0356"/>
    <w:rsid w:val="000F064A"/>
    <w:rsid w:val="000F5D15"/>
    <w:rsid w:val="00106EAC"/>
    <w:rsid w:val="00115EE6"/>
    <w:rsid w:val="001178AF"/>
    <w:rsid w:val="00130607"/>
    <w:rsid w:val="00143D14"/>
    <w:rsid w:val="00180DE9"/>
    <w:rsid w:val="00181293"/>
    <w:rsid w:val="001812D6"/>
    <w:rsid w:val="00183B8C"/>
    <w:rsid w:val="00187FF4"/>
    <w:rsid w:val="00191361"/>
    <w:rsid w:val="001B500B"/>
    <w:rsid w:val="001D2493"/>
    <w:rsid w:val="001D7536"/>
    <w:rsid w:val="001E0E3D"/>
    <w:rsid w:val="001E5E78"/>
    <w:rsid w:val="001F0EF3"/>
    <w:rsid w:val="00203E52"/>
    <w:rsid w:val="002068C2"/>
    <w:rsid w:val="00221B5B"/>
    <w:rsid w:val="0022408E"/>
    <w:rsid w:val="0024051E"/>
    <w:rsid w:val="00241D65"/>
    <w:rsid w:val="0026260B"/>
    <w:rsid w:val="00266FC1"/>
    <w:rsid w:val="00276FAB"/>
    <w:rsid w:val="002A69FE"/>
    <w:rsid w:val="002A78FE"/>
    <w:rsid w:val="002B625D"/>
    <w:rsid w:val="002C2E53"/>
    <w:rsid w:val="002D31BE"/>
    <w:rsid w:val="002F1C46"/>
    <w:rsid w:val="0030162C"/>
    <w:rsid w:val="00303C8A"/>
    <w:rsid w:val="00306D78"/>
    <w:rsid w:val="003110C3"/>
    <w:rsid w:val="00311966"/>
    <w:rsid w:val="00314781"/>
    <w:rsid w:val="00330C1A"/>
    <w:rsid w:val="00334B31"/>
    <w:rsid w:val="00354092"/>
    <w:rsid w:val="00361FAC"/>
    <w:rsid w:val="003647A3"/>
    <w:rsid w:val="00384276"/>
    <w:rsid w:val="00394E17"/>
    <w:rsid w:val="003A1E5C"/>
    <w:rsid w:val="003A5C3B"/>
    <w:rsid w:val="003D1F6A"/>
    <w:rsid w:val="003F5191"/>
    <w:rsid w:val="003F65C4"/>
    <w:rsid w:val="003F7DE7"/>
    <w:rsid w:val="004077D7"/>
    <w:rsid w:val="00411470"/>
    <w:rsid w:val="00413C2E"/>
    <w:rsid w:val="004146F2"/>
    <w:rsid w:val="004201D0"/>
    <w:rsid w:val="00422CDD"/>
    <w:rsid w:val="00432136"/>
    <w:rsid w:val="00433B0E"/>
    <w:rsid w:val="00436503"/>
    <w:rsid w:val="00447B69"/>
    <w:rsid w:val="00454FA4"/>
    <w:rsid w:val="00471188"/>
    <w:rsid w:val="0047138D"/>
    <w:rsid w:val="00476670"/>
    <w:rsid w:val="00477737"/>
    <w:rsid w:val="004818C0"/>
    <w:rsid w:val="004914B1"/>
    <w:rsid w:val="004A6057"/>
    <w:rsid w:val="004B3472"/>
    <w:rsid w:val="004B443C"/>
    <w:rsid w:val="004D19CA"/>
    <w:rsid w:val="004F2721"/>
    <w:rsid w:val="004F6137"/>
    <w:rsid w:val="004F7CBB"/>
    <w:rsid w:val="00506573"/>
    <w:rsid w:val="00514729"/>
    <w:rsid w:val="00530ADB"/>
    <w:rsid w:val="005506AE"/>
    <w:rsid w:val="00556F68"/>
    <w:rsid w:val="00561DFA"/>
    <w:rsid w:val="0057041A"/>
    <w:rsid w:val="00570B6A"/>
    <w:rsid w:val="00574CB4"/>
    <w:rsid w:val="00576FB0"/>
    <w:rsid w:val="00581AFC"/>
    <w:rsid w:val="00591D84"/>
    <w:rsid w:val="00596D47"/>
    <w:rsid w:val="005A041E"/>
    <w:rsid w:val="005A0A9E"/>
    <w:rsid w:val="005B4D38"/>
    <w:rsid w:val="005C45CA"/>
    <w:rsid w:val="005C7D27"/>
    <w:rsid w:val="005E3626"/>
    <w:rsid w:val="005E7B25"/>
    <w:rsid w:val="005F04B3"/>
    <w:rsid w:val="005F274F"/>
    <w:rsid w:val="006062C6"/>
    <w:rsid w:val="0060686B"/>
    <w:rsid w:val="006128A5"/>
    <w:rsid w:val="00633F94"/>
    <w:rsid w:val="00635E27"/>
    <w:rsid w:val="0064187F"/>
    <w:rsid w:val="0064192E"/>
    <w:rsid w:val="0064361B"/>
    <w:rsid w:val="006620F6"/>
    <w:rsid w:val="006761DB"/>
    <w:rsid w:val="006768F1"/>
    <w:rsid w:val="00680C1F"/>
    <w:rsid w:val="00685F8A"/>
    <w:rsid w:val="00686F1A"/>
    <w:rsid w:val="0068792F"/>
    <w:rsid w:val="006908EA"/>
    <w:rsid w:val="006A65B2"/>
    <w:rsid w:val="006B48B3"/>
    <w:rsid w:val="006C35F5"/>
    <w:rsid w:val="006C7056"/>
    <w:rsid w:val="006D0884"/>
    <w:rsid w:val="006D147B"/>
    <w:rsid w:val="006F293A"/>
    <w:rsid w:val="00712756"/>
    <w:rsid w:val="00712A03"/>
    <w:rsid w:val="00724068"/>
    <w:rsid w:val="00735C02"/>
    <w:rsid w:val="00750001"/>
    <w:rsid w:val="007528B4"/>
    <w:rsid w:val="00760A33"/>
    <w:rsid w:val="0076321D"/>
    <w:rsid w:val="00764C79"/>
    <w:rsid w:val="0076658E"/>
    <w:rsid w:val="007705DB"/>
    <w:rsid w:val="00796626"/>
    <w:rsid w:val="00797B06"/>
    <w:rsid w:val="007A3C44"/>
    <w:rsid w:val="007C06C8"/>
    <w:rsid w:val="007D46B9"/>
    <w:rsid w:val="007D5496"/>
    <w:rsid w:val="007D7C96"/>
    <w:rsid w:val="007F3A4F"/>
    <w:rsid w:val="0080155B"/>
    <w:rsid w:val="00804143"/>
    <w:rsid w:val="008055C0"/>
    <w:rsid w:val="0082504C"/>
    <w:rsid w:val="008264B4"/>
    <w:rsid w:val="00830E5A"/>
    <w:rsid w:val="00832348"/>
    <w:rsid w:val="008417F8"/>
    <w:rsid w:val="00842B38"/>
    <w:rsid w:val="0084491B"/>
    <w:rsid w:val="008456DE"/>
    <w:rsid w:val="00846997"/>
    <w:rsid w:val="00846F6F"/>
    <w:rsid w:val="00862976"/>
    <w:rsid w:val="00863302"/>
    <w:rsid w:val="00870FE0"/>
    <w:rsid w:val="00874C9C"/>
    <w:rsid w:val="008A16A5"/>
    <w:rsid w:val="008A1959"/>
    <w:rsid w:val="008A26AB"/>
    <w:rsid w:val="008A70E3"/>
    <w:rsid w:val="008B1802"/>
    <w:rsid w:val="008B5DB3"/>
    <w:rsid w:val="008C3B1D"/>
    <w:rsid w:val="008C4545"/>
    <w:rsid w:val="008C5819"/>
    <w:rsid w:val="008E0762"/>
    <w:rsid w:val="008E7ED8"/>
    <w:rsid w:val="00904558"/>
    <w:rsid w:val="00925AFC"/>
    <w:rsid w:val="00932B3A"/>
    <w:rsid w:val="0094491C"/>
    <w:rsid w:val="009504F0"/>
    <w:rsid w:val="0095198C"/>
    <w:rsid w:val="009557A6"/>
    <w:rsid w:val="00956326"/>
    <w:rsid w:val="00957348"/>
    <w:rsid w:val="009601A3"/>
    <w:rsid w:val="00961561"/>
    <w:rsid w:val="009650BA"/>
    <w:rsid w:val="00967ADA"/>
    <w:rsid w:val="009706A3"/>
    <w:rsid w:val="009736D3"/>
    <w:rsid w:val="00987670"/>
    <w:rsid w:val="009A5683"/>
    <w:rsid w:val="009B297A"/>
    <w:rsid w:val="009B5465"/>
    <w:rsid w:val="009C5E1F"/>
    <w:rsid w:val="009D58AC"/>
    <w:rsid w:val="009E7D1D"/>
    <w:rsid w:val="00A10BE3"/>
    <w:rsid w:val="00A133DD"/>
    <w:rsid w:val="00A13555"/>
    <w:rsid w:val="00A13F49"/>
    <w:rsid w:val="00A245D5"/>
    <w:rsid w:val="00A35D5B"/>
    <w:rsid w:val="00A44EF6"/>
    <w:rsid w:val="00A4502C"/>
    <w:rsid w:val="00A46785"/>
    <w:rsid w:val="00A53272"/>
    <w:rsid w:val="00A558CD"/>
    <w:rsid w:val="00A60D67"/>
    <w:rsid w:val="00A626DE"/>
    <w:rsid w:val="00A6384B"/>
    <w:rsid w:val="00A70758"/>
    <w:rsid w:val="00A75B00"/>
    <w:rsid w:val="00A97520"/>
    <w:rsid w:val="00AA6DCC"/>
    <w:rsid w:val="00AB2D4F"/>
    <w:rsid w:val="00AC42BB"/>
    <w:rsid w:val="00AF3989"/>
    <w:rsid w:val="00AF3B55"/>
    <w:rsid w:val="00B01771"/>
    <w:rsid w:val="00B02E44"/>
    <w:rsid w:val="00B0419A"/>
    <w:rsid w:val="00B21380"/>
    <w:rsid w:val="00B27FAB"/>
    <w:rsid w:val="00B326E7"/>
    <w:rsid w:val="00B400E0"/>
    <w:rsid w:val="00B4252C"/>
    <w:rsid w:val="00B4356F"/>
    <w:rsid w:val="00B50372"/>
    <w:rsid w:val="00B6764A"/>
    <w:rsid w:val="00B71C94"/>
    <w:rsid w:val="00B9486A"/>
    <w:rsid w:val="00B95F5A"/>
    <w:rsid w:val="00BA6FB9"/>
    <w:rsid w:val="00BB2E45"/>
    <w:rsid w:val="00BB319D"/>
    <w:rsid w:val="00BC7971"/>
    <w:rsid w:val="00BD03CD"/>
    <w:rsid w:val="00BD6DD8"/>
    <w:rsid w:val="00C05A4B"/>
    <w:rsid w:val="00C0609A"/>
    <w:rsid w:val="00C1129F"/>
    <w:rsid w:val="00C16C58"/>
    <w:rsid w:val="00C406E4"/>
    <w:rsid w:val="00C42903"/>
    <w:rsid w:val="00C44095"/>
    <w:rsid w:val="00C47CF8"/>
    <w:rsid w:val="00C47E05"/>
    <w:rsid w:val="00C63582"/>
    <w:rsid w:val="00C73A3D"/>
    <w:rsid w:val="00C73ABA"/>
    <w:rsid w:val="00C742A4"/>
    <w:rsid w:val="00C90641"/>
    <w:rsid w:val="00C92351"/>
    <w:rsid w:val="00C9745E"/>
    <w:rsid w:val="00CA46C2"/>
    <w:rsid w:val="00CB25AA"/>
    <w:rsid w:val="00CC0C49"/>
    <w:rsid w:val="00CC0F1F"/>
    <w:rsid w:val="00CD2A71"/>
    <w:rsid w:val="00CE153F"/>
    <w:rsid w:val="00CE6ABC"/>
    <w:rsid w:val="00CF06D8"/>
    <w:rsid w:val="00CF64F4"/>
    <w:rsid w:val="00D04C6F"/>
    <w:rsid w:val="00D07ED2"/>
    <w:rsid w:val="00D15786"/>
    <w:rsid w:val="00D16823"/>
    <w:rsid w:val="00D2613E"/>
    <w:rsid w:val="00D33F30"/>
    <w:rsid w:val="00D34C87"/>
    <w:rsid w:val="00D46466"/>
    <w:rsid w:val="00D52E96"/>
    <w:rsid w:val="00D72A98"/>
    <w:rsid w:val="00D747A3"/>
    <w:rsid w:val="00D84C82"/>
    <w:rsid w:val="00DA3FAA"/>
    <w:rsid w:val="00DA6ED6"/>
    <w:rsid w:val="00DB1761"/>
    <w:rsid w:val="00DC3806"/>
    <w:rsid w:val="00DD2BF0"/>
    <w:rsid w:val="00DD2CAB"/>
    <w:rsid w:val="00DE4327"/>
    <w:rsid w:val="00DE7EC5"/>
    <w:rsid w:val="00E16E23"/>
    <w:rsid w:val="00E32903"/>
    <w:rsid w:val="00E343CC"/>
    <w:rsid w:val="00E36D0F"/>
    <w:rsid w:val="00E60F3C"/>
    <w:rsid w:val="00E6581F"/>
    <w:rsid w:val="00E80235"/>
    <w:rsid w:val="00E8243F"/>
    <w:rsid w:val="00E8306E"/>
    <w:rsid w:val="00EB1C4F"/>
    <w:rsid w:val="00EB52D5"/>
    <w:rsid w:val="00EC01EE"/>
    <w:rsid w:val="00EC5B49"/>
    <w:rsid w:val="00ED00CC"/>
    <w:rsid w:val="00EF7BE3"/>
    <w:rsid w:val="00F00566"/>
    <w:rsid w:val="00F14849"/>
    <w:rsid w:val="00F2781D"/>
    <w:rsid w:val="00F351B6"/>
    <w:rsid w:val="00F36F51"/>
    <w:rsid w:val="00F404C1"/>
    <w:rsid w:val="00F42274"/>
    <w:rsid w:val="00F80A79"/>
    <w:rsid w:val="00F85701"/>
    <w:rsid w:val="00F9743D"/>
    <w:rsid w:val="00FA526E"/>
    <w:rsid w:val="00FB4F61"/>
    <w:rsid w:val="00FD32CC"/>
    <w:rsid w:val="00FD4015"/>
    <w:rsid w:val="00FE555F"/>
    <w:rsid w:val="00FF5C5B"/>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character" w:styleId="CommentReference">
    <w:name w:val="annotation reference"/>
    <w:basedOn w:val="DefaultParagraphFont"/>
    <w:uiPriority w:val="99"/>
    <w:semiHidden/>
    <w:unhideWhenUsed/>
    <w:rsid w:val="00FF5C5B"/>
    <w:rPr>
      <w:sz w:val="16"/>
      <w:szCs w:val="16"/>
    </w:rPr>
  </w:style>
  <w:style w:type="paragraph" w:styleId="CommentText">
    <w:name w:val="annotation text"/>
    <w:basedOn w:val="Normal"/>
    <w:link w:val="CommentTextChar"/>
    <w:uiPriority w:val="99"/>
    <w:unhideWhenUsed/>
    <w:rsid w:val="00FF5C5B"/>
    <w:pPr>
      <w:spacing w:line="240" w:lineRule="auto"/>
    </w:pPr>
    <w:rPr>
      <w:sz w:val="20"/>
      <w:szCs w:val="20"/>
    </w:rPr>
  </w:style>
  <w:style w:type="character" w:customStyle="1" w:styleId="CommentTextChar">
    <w:name w:val="Comment Text Char"/>
    <w:basedOn w:val="DefaultParagraphFont"/>
    <w:link w:val="CommentText"/>
    <w:uiPriority w:val="99"/>
    <w:rsid w:val="00FF5C5B"/>
    <w:rPr>
      <w:sz w:val="20"/>
      <w:szCs w:val="20"/>
    </w:rPr>
  </w:style>
  <w:style w:type="paragraph" w:styleId="CommentSubject">
    <w:name w:val="annotation subject"/>
    <w:basedOn w:val="CommentText"/>
    <w:next w:val="CommentText"/>
    <w:link w:val="CommentSubjectChar"/>
    <w:uiPriority w:val="99"/>
    <w:semiHidden/>
    <w:unhideWhenUsed/>
    <w:rsid w:val="00FF5C5B"/>
    <w:rPr>
      <w:b/>
      <w:bCs/>
    </w:rPr>
  </w:style>
  <w:style w:type="character" w:customStyle="1" w:styleId="CommentSubjectChar">
    <w:name w:val="Comment Subject Char"/>
    <w:basedOn w:val="CommentTextChar"/>
    <w:link w:val="CommentSubject"/>
    <w:uiPriority w:val="99"/>
    <w:semiHidden/>
    <w:rsid w:val="00FF5C5B"/>
    <w:rPr>
      <w:b/>
      <w:bCs/>
      <w:sz w:val="20"/>
      <w:szCs w:val="20"/>
    </w:rPr>
  </w:style>
  <w:style w:type="paragraph" w:styleId="Revision">
    <w:name w:val="Revision"/>
    <w:hidden/>
    <w:uiPriority w:val="99"/>
    <w:semiHidden/>
    <w:rsid w:val="00EB52D5"/>
    <w:pPr>
      <w:spacing w:after="0" w:line="240" w:lineRule="auto"/>
    </w:pPr>
  </w:style>
  <w:style w:type="character" w:customStyle="1" w:styleId="normaltextrun">
    <w:name w:val="normaltextrun"/>
    <w:basedOn w:val="DefaultParagraphFont"/>
    <w:rsid w:val="00DE7EC5"/>
  </w:style>
  <w:style w:type="paragraph" w:customStyle="1" w:styleId="paragraph">
    <w:name w:val="paragraph"/>
    <w:basedOn w:val="Normal"/>
    <w:rsid w:val="00DE7EC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DE7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op.europa.eu/en/publication-detail/-/publication/120c6fcc-3841-4596-9256-4fd709c49ae4" TargetMode="External"/><Relationship Id="rId17" Type="http://schemas.openxmlformats.org/officeDocument/2006/relationships/hyperlink" Target="https://www.fm.gov.lv/lv/makroekonomiskie-pienemumi-un-prognoz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m.gov.lv/lv/makroekonomiskie-pienemumi-un-prognoze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celex%3A32014R065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7.png"/><Relationship Id="rId10" Type="http://schemas.openxmlformats.org/officeDocument/2006/relationships/hyperlink" Target="https://ec.europa.eu/regional_policy/en/newsroom/news/2021/09/20-09-2021-project-selection-the-economic-appraisal-vademecum" TargetMode="Externa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hyperlink" Target="https://op.europa.eu/en/publication-detail/-/publication/120c6fcc-3841-4596-9256-4fd709c49ae4" TargetMode="External"/><Relationship Id="rId14" Type="http://schemas.openxmlformats.org/officeDocument/2006/relationships/hyperlink" Target="https://op.europa.eu/en/publication-detail/-/publication/120c6fcc-3841-4596-9256-4fd709c49ae4"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F4DAC34D-E1B9-41A2-8A85-49EDCFA8C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4.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26491</Words>
  <Characters>15101</Characters>
  <Application>Microsoft Office Word</Application>
  <DocSecurity>0</DocSecurity>
  <Lines>125</Lines>
  <Paragraphs>83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41509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Guntis Kalniņš</cp:lastModifiedBy>
  <cp:revision>17</cp:revision>
  <dcterms:created xsi:type="dcterms:W3CDTF">2023-11-17T10:33:00Z</dcterms:created>
  <dcterms:modified xsi:type="dcterms:W3CDTF">2023-11-21T09:29:00Z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