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F786" w14:textId="77777777" w:rsidR="005251AF" w:rsidRPr="00A700A7" w:rsidRDefault="005251AF" w:rsidP="005251AF">
      <w:pPr>
        <w:tabs>
          <w:tab w:val="left" w:pos="6645"/>
          <w:tab w:val="right" w:pos="8306"/>
        </w:tabs>
        <w:spacing w:before="0" w:after="0"/>
        <w:ind w:left="0" w:firstLine="0"/>
        <w:jc w:val="right"/>
        <w:rPr>
          <w:rFonts w:ascii="Times New Roman" w:eastAsia="Times New Roman" w:hAnsi="Times New Roman"/>
          <w:iCs/>
          <w:lang w:eastAsia="lv-LV"/>
        </w:rPr>
      </w:pPr>
      <w:bookmarkStart w:id="0" w:name="_Hlk116315710"/>
      <w:r w:rsidRPr="00A700A7">
        <w:rPr>
          <w:rFonts w:ascii="Times New Roman" w:eastAsia="Times New Roman" w:hAnsi="Times New Roman"/>
          <w:i/>
          <w:lang w:eastAsia="lv-LV"/>
        </w:rPr>
        <w:tab/>
      </w:r>
      <w:r w:rsidRPr="00A700A7">
        <w:rPr>
          <w:rFonts w:ascii="Times New Roman" w:eastAsia="Times New Roman" w:hAnsi="Times New Roman"/>
          <w:iCs/>
          <w:lang w:eastAsia="lv-LV"/>
        </w:rPr>
        <w:t>1.pielikums</w:t>
      </w:r>
    </w:p>
    <w:p w14:paraId="6FE2AE3D" w14:textId="77777777" w:rsidR="005251AF" w:rsidRPr="00A700A7" w:rsidRDefault="005251AF" w:rsidP="005251AF">
      <w:pPr>
        <w:spacing w:before="0" w:after="0"/>
        <w:ind w:left="0" w:firstLine="0"/>
        <w:jc w:val="right"/>
        <w:rPr>
          <w:rFonts w:ascii="Times New Roman" w:eastAsia="Times New Roman" w:hAnsi="Times New Roman"/>
          <w:iCs/>
          <w:lang w:eastAsia="lv-LV"/>
        </w:rPr>
      </w:pPr>
      <w:r w:rsidRPr="00A700A7">
        <w:rPr>
          <w:rFonts w:ascii="Times New Roman" w:eastAsia="Times New Roman" w:hAnsi="Times New Roman"/>
          <w:iCs/>
          <w:lang w:eastAsia="lv-LV"/>
        </w:rPr>
        <w:t>Projektu iesniegumu atlases nolikumam</w:t>
      </w:r>
    </w:p>
    <w:p w14:paraId="66433CD7" w14:textId="77777777" w:rsidR="005251AF" w:rsidRPr="00A700A7" w:rsidRDefault="005251AF" w:rsidP="005251AF">
      <w:pPr>
        <w:spacing w:before="0" w:after="0"/>
        <w:ind w:left="0" w:firstLine="0"/>
        <w:jc w:val="center"/>
        <w:rPr>
          <w:rFonts w:ascii="Times New Roman" w:eastAsia="Times New Roman" w:hAnsi="Times New Roman"/>
          <w:i/>
          <w:lang w:eastAsia="lv-LV"/>
        </w:rPr>
      </w:pPr>
    </w:p>
    <w:p w14:paraId="3C81E67D" w14:textId="77777777" w:rsidR="005251AF" w:rsidRPr="00A700A7" w:rsidRDefault="005251AF" w:rsidP="005251AF">
      <w:pPr>
        <w:spacing w:before="0" w:after="0"/>
        <w:ind w:left="0" w:firstLine="0"/>
        <w:jc w:val="center"/>
        <w:rPr>
          <w:rFonts w:ascii="Times New Roman" w:eastAsia="Times New Roman" w:hAnsi="Times New Roman"/>
          <w:b/>
          <w:bCs/>
          <w:iCs/>
          <w:lang w:eastAsia="lv-LV"/>
        </w:rPr>
      </w:pPr>
      <w:bookmarkStart w:id="1" w:name="_Hlk120111149"/>
      <w:r w:rsidRPr="00A700A7">
        <w:rPr>
          <w:rFonts w:ascii="Times New Roman" w:eastAsia="Times New Roman" w:hAnsi="Times New Roman"/>
          <w:b/>
          <w:bCs/>
          <w:iCs/>
          <w:lang w:eastAsia="lv-LV"/>
        </w:rPr>
        <w:t>Iesniedzamo dokumentu saraksts un pielikumi</w:t>
      </w:r>
    </w:p>
    <w:bookmarkEnd w:id="1"/>
    <w:p w14:paraId="5E740FD7" w14:textId="77777777" w:rsidR="005251AF" w:rsidRPr="00A700A7" w:rsidRDefault="005251AF" w:rsidP="005251AF">
      <w:pPr>
        <w:spacing w:before="0" w:after="0"/>
        <w:ind w:left="0" w:firstLine="0"/>
        <w:rPr>
          <w:rFonts w:ascii="Times New Roman" w:eastAsia="Times New Roman" w:hAnsi="Times New Roman"/>
          <w:i/>
          <w:lang w:eastAsia="lv-LV"/>
        </w:rPr>
      </w:pPr>
    </w:p>
    <w:tbl>
      <w:tblPr>
        <w:tblStyle w:val="TableGrid"/>
        <w:tblW w:w="9067" w:type="dxa"/>
        <w:tblLayout w:type="fixed"/>
        <w:tblLook w:val="04A0" w:firstRow="1" w:lastRow="0" w:firstColumn="1" w:lastColumn="0" w:noHBand="0" w:noVBand="1"/>
      </w:tblPr>
      <w:tblGrid>
        <w:gridCol w:w="912"/>
        <w:gridCol w:w="6171"/>
        <w:gridCol w:w="1984"/>
      </w:tblGrid>
      <w:tr w:rsidR="00A700A7" w:rsidRPr="00A700A7" w14:paraId="4A99F161" w14:textId="77777777" w:rsidTr="008B5B5F">
        <w:trPr>
          <w:trHeight w:val="1387"/>
        </w:trPr>
        <w:tc>
          <w:tcPr>
            <w:tcW w:w="912" w:type="dxa"/>
            <w:vAlign w:val="center"/>
          </w:tcPr>
          <w:p w14:paraId="2590A16B" w14:textId="77777777" w:rsidR="005251AF" w:rsidRPr="00A700A7" w:rsidRDefault="005251AF" w:rsidP="00FD5B39">
            <w:pPr>
              <w:spacing w:before="0" w:after="0"/>
              <w:ind w:left="0" w:firstLine="0"/>
              <w:jc w:val="center"/>
              <w:rPr>
                <w:rFonts w:ascii="Times New Roman" w:eastAsia="Times New Roman" w:hAnsi="Times New Roman"/>
                <w:b/>
                <w:bCs/>
                <w:iCs/>
                <w:sz w:val="22"/>
                <w:szCs w:val="22"/>
                <w:lang w:eastAsia="lv-LV"/>
              </w:rPr>
            </w:pPr>
            <w:proofErr w:type="spellStart"/>
            <w:r w:rsidRPr="00A700A7">
              <w:rPr>
                <w:rFonts w:ascii="Times New Roman" w:eastAsia="Times New Roman" w:hAnsi="Times New Roman"/>
                <w:b/>
                <w:bCs/>
                <w:iCs/>
                <w:sz w:val="22"/>
                <w:szCs w:val="22"/>
                <w:lang w:eastAsia="lv-LV"/>
              </w:rPr>
              <w:t>Nr.p</w:t>
            </w:r>
            <w:proofErr w:type="spellEnd"/>
            <w:r w:rsidRPr="00A700A7">
              <w:rPr>
                <w:rFonts w:ascii="Times New Roman" w:eastAsia="Times New Roman" w:hAnsi="Times New Roman"/>
                <w:b/>
                <w:bCs/>
                <w:iCs/>
                <w:sz w:val="22"/>
                <w:szCs w:val="22"/>
                <w:lang w:eastAsia="lv-LV"/>
              </w:rPr>
              <w:t>. k.</w:t>
            </w:r>
          </w:p>
        </w:tc>
        <w:tc>
          <w:tcPr>
            <w:tcW w:w="6171" w:type="dxa"/>
            <w:vAlign w:val="center"/>
          </w:tcPr>
          <w:p w14:paraId="388D5871" w14:textId="77777777" w:rsidR="005251AF" w:rsidRPr="00A700A7" w:rsidRDefault="005251AF" w:rsidP="00FD5B39">
            <w:pPr>
              <w:spacing w:before="0" w:after="0"/>
              <w:ind w:left="0" w:firstLine="0"/>
              <w:jc w:val="center"/>
              <w:rPr>
                <w:rFonts w:ascii="Times New Roman" w:eastAsia="Times New Roman" w:hAnsi="Times New Roman"/>
                <w:b/>
                <w:bCs/>
                <w:iCs/>
                <w:sz w:val="22"/>
                <w:szCs w:val="22"/>
                <w:lang w:eastAsia="lv-LV"/>
              </w:rPr>
            </w:pPr>
            <w:r w:rsidRPr="00A700A7">
              <w:rPr>
                <w:rFonts w:ascii="Times New Roman" w:eastAsia="Times New Roman" w:hAnsi="Times New Roman"/>
                <w:b/>
                <w:bCs/>
                <w:iCs/>
                <w:sz w:val="22"/>
                <w:szCs w:val="22"/>
                <w:lang w:eastAsia="lv-LV"/>
              </w:rPr>
              <w:t>Pamatojošais dokuments</w:t>
            </w:r>
          </w:p>
        </w:tc>
        <w:tc>
          <w:tcPr>
            <w:tcW w:w="1984" w:type="dxa"/>
            <w:vAlign w:val="center"/>
          </w:tcPr>
          <w:p w14:paraId="2186C756" w14:textId="77777777" w:rsidR="005251AF" w:rsidRPr="00A700A7" w:rsidRDefault="005251AF" w:rsidP="00FD5B39">
            <w:pPr>
              <w:spacing w:before="0" w:after="0"/>
              <w:ind w:left="0" w:firstLine="0"/>
              <w:jc w:val="center"/>
              <w:rPr>
                <w:rFonts w:ascii="Times New Roman" w:eastAsia="Times New Roman" w:hAnsi="Times New Roman"/>
                <w:b/>
                <w:bCs/>
                <w:iCs/>
                <w:sz w:val="22"/>
                <w:szCs w:val="22"/>
                <w:highlight w:val="yellow"/>
                <w:lang w:eastAsia="lv-LV"/>
              </w:rPr>
            </w:pPr>
            <w:r w:rsidRPr="00A700A7">
              <w:rPr>
                <w:rFonts w:ascii="Times New Roman" w:eastAsia="Times New Roman" w:hAnsi="Times New Roman"/>
                <w:b/>
                <w:bCs/>
                <w:iCs/>
                <w:sz w:val="22"/>
                <w:szCs w:val="22"/>
                <w:lang w:eastAsia="lv-LV"/>
              </w:rPr>
              <w:t>Vērtēšanas kritērija Nr. un/ vai MK noteikumu punkts, kurš pamato iesniedzamo dokumentu</w:t>
            </w:r>
          </w:p>
        </w:tc>
      </w:tr>
      <w:tr w:rsidR="00A700A7" w:rsidRPr="00A700A7" w14:paraId="5CC8737F" w14:textId="77777777" w:rsidTr="008B5B5F">
        <w:trPr>
          <w:trHeight w:val="698"/>
        </w:trPr>
        <w:tc>
          <w:tcPr>
            <w:tcW w:w="912" w:type="dxa"/>
            <w:vAlign w:val="center"/>
          </w:tcPr>
          <w:p w14:paraId="5F7BDE92" w14:textId="77777777" w:rsidR="005251AF" w:rsidRPr="00A700A7" w:rsidRDefault="005251AF" w:rsidP="006C1625">
            <w:pPr>
              <w:pStyle w:val="ListParagraph"/>
              <w:numPr>
                <w:ilvl w:val="0"/>
                <w:numId w:val="12"/>
              </w:numPr>
              <w:spacing w:before="0" w:after="0"/>
              <w:ind w:left="318" w:firstLine="141"/>
              <w:rPr>
                <w:rFonts w:ascii="Times New Roman" w:eastAsia="Times New Roman" w:hAnsi="Times New Roman"/>
                <w:iCs/>
                <w:sz w:val="22"/>
                <w:szCs w:val="22"/>
                <w:lang w:eastAsia="lv-LV"/>
              </w:rPr>
            </w:pPr>
          </w:p>
        </w:tc>
        <w:tc>
          <w:tcPr>
            <w:tcW w:w="6171" w:type="dxa"/>
            <w:vAlign w:val="center"/>
          </w:tcPr>
          <w:p w14:paraId="2E16720A" w14:textId="77777777" w:rsidR="005251AF" w:rsidRPr="00A700A7" w:rsidRDefault="005251AF" w:rsidP="00FD5B3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Apliecinājums par dubultā finansējuma neesamību (</w:t>
            </w:r>
            <w:r w:rsidRPr="00A700A7">
              <w:rPr>
                <w:rFonts w:ascii="Times New Roman" w:eastAsia="Times New Roman" w:hAnsi="Times New Roman"/>
                <w:i/>
                <w:sz w:val="22"/>
                <w:szCs w:val="22"/>
                <w:lang w:eastAsia="lv-LV"/>
              </w:rPr>
              <w:t>atbilstoši</w:t>
            </w:r>
            <w:r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
                <w:sz w:val="22"/>
                <w:szCs w:val="22"/>
                <w:lang w:eastAsia="lv-LV"/>
              </w:rPr>
              <w:t>šajā pielikumā iekļautajai formai – 1.apakšpielikums</w:t>
            </w:r>
            <w:r w:rsidRPr="00A700A7">
              <w:rPr>
                <w:rFonts w:ascii="Times New Roman" w:eastAsia="Times New Roman" w:hAnsi="Times New Roman"/>
                <w:iCs/>
                <w:sz w:val="22"/>
                <w:szCs w:val="22"/>
                <w:lang w:eastAsia="lv-LV"/>
              </w:rPr>
              <w:t>).</w:t>
            </w:r>
          </w:p>
        </w:tc>
        <w:tc>
          <w:tcPr>
            <w:tcW w:w="1984" w:type="dxa"/>
            <w:vAlign w:val="center"/>
          </w:tcPr>
          <w:p w14:paraId="2E21ABCC" w14:textId="27734CD2" w:rsidR="005251AF" w:rsidRPr="00A700A7" w:rsidRDefault="005251AF" w:rsidP="6DAB5C02">
            <w:pPr>
              <w:spacing w:before="0" w:after="0"/>
              <w:ind w:left="0" w:firstLine="0"/>
              <w:jc w:val="center"/>
              <w:rPr>
                <w:rFonts w:ascii="Times New Roman" w:eastAsia="Times New Roman" w:hAnsi="Times New Roman"/>
                <w:sz w:val="22"/>
                <w:szCs w:val="22"/>
                <w:lang w:eastAsia="lv-LV"/>
              </w:rPr>
            </w:pPr>
            <w:r w:rsidRPr="00A700A7">
              <w:rPr>
                <w:rFonts w:ascii="Times New Roman" w:eastAsia="Times New Roman" w:hAnsi="Times New Roman"/>
                <w:sz w:val="22"/>
                <w:szCs w:val="22"/>
                <w:lang w:eastAsia="lv-LV"/>
              </w:rPr>
              <w:t>MK noteikumu</w:t>
            </w:r>
            <w:r w:rsidR="001B7817" w:rsidRPr="00A700A7">
              <w:rPr>
                <w:rFonts w:ascii="Times New Roman" w:eastAsia="Times New Roman" w:hAnsi="Times New Roman"/>
                <w:sz w:val="22"/>
                <w:szCs w:val="22"/>
                <w:lang w:eastAsia="lv-LV"/>
              </w:rPr>
              <w:t xml:space="preserve"> </w:t>
            </w:r>
            <w:r w:rsidR="184885AB" w:rsidRPr="00A700A7">
              <w:rPr>
                <w:rFonts w:ascii="Times New Roman" w:eastAsia="Times New Roman" w:hAnsi="Times New Roman"/>
                <w:sz w:val="22"/>
                <w:szCs w:val="22"/>
                <w:lang w:eastAsia="lv-LV"/>
              </w:rPr>
              <w:t>41.1</w:t>
            </w:r>
            <w:r w:rsidRPr="00A700A7">
              <w:rPr>
                <w:rFonts w:ascii="Times New Roman" w:eastAsia="Times New Roman" w:hAnsi="Times New Roman"/>
                <w:sz w:val="22"/>
                <w:szCs w:val="22"/>
                <w:lang w:eastAsia="lv-LV"/>
              </w:rPr>
              <w:t>.apakšpunkts</w:t>
            </w:r>
            <w:r w:rsidR="007B68A5" w:rsidRPr="00A700A7">
              <w:rPr>
                <w:rFonts w:ascii="Times New Roman" w:eastAsia="Times New Roman" w:hAnsi="Times New Roman"/>
                <w:sz w:val="22"/>
                <w:szCs w:val="22"/>
                <w:lang w:eastAsia="lv-LV"/>
              </w:rPr>
              <w:t xml:space="preserve"> un </w:t>
            </w:r>
            <w:r w:rsidR="00A268B2" w:rsidRPr="00A700A7">
              <w:rPr>
                <w:rFonts w:ascii="Times New Roman" w:eastAsia="Times New Roman" w:hAnsi="Times New Roman"/>
                <w:sz w:val="22"/>
                <w:szCs w:val="22"/>
                <w:lang w:eastAsia="lv-LV"/>
              </w:rPr>
              <w:t>atbilstības kritērijs 2.</w:t>
            </w:r>
            <w:r w:rsidR="007B68A5" w:rsidRPr="00A700A7">
              <w:rPr>
                <w:rFonts w:ascii="Times New Roman" w:eastAsia="Times New Roman" w:hAnsi="Times New Roman"/>
                <w:sz w:val="22"/>
                <w:szCs w:val="22"/>
                <w:lang w:eastAsia="lv-LV"/>
              </w:rPr>
              <w:t>9.</w:t>
            </w:r>
          </w:p>
        </w:tc>
      </w:tr>
      <w:tr w:rsidR="00A700A7" w:rsidRPr="00A700A7" w14:paraId="43A5610D" w14:textId="77777777" w:rsidTr="008B5B5F">
        <w:trPr>
          <w:trHeight w:val="689"/>
        </w:trPr>
        <w:tc>
          <w:tcPr>
            <w:tcW w:w="912" w:type="dxa"/>
            <w:vAlign w:val="center"/>
          </w:tcPr>
          <w:p w14:paraId="22DF64B5" w14:textId="77777777" w:rsidR="001B7817" w:rsidRPr="00A700A7" w:rsidRDefault="001B7817" w:rsidP="006C1625">
            <w:pPr>
              <w:pStyle w:val="ListParagraph"/>
              <w:numPr>
                <w:ilvl w:val="0"/>
                <w:numId w:val="12"/>
              </w:numPr>
              <w:spacing w:before="0" w:after="0"/>
              <w:ind w:left="318" w:firstLine="141"/>
              <w:rPr>
                <w:rFonts w:ascii="Times New Roman" w:eastAsia="Times New Roman" w:hAnsi="Times New Roman"/>
                <w:iCs/>
                <w:sz w:val="22"/>
                <w:szCs w:val="22"/>
                <w:lang w:eastAsia="lv-LV"/>
              </w:rPr>
            </w:pPr>
          </w:p>
        </w:tc>
        <w:tc>
          <w:tcPr>
            <w:tcW w:w="6171" w:type="dxa"/>
          </w:tcPr>
          <w:p w14:paraId="6F273EAE" w14:textId="1D2B109A" w:rsidR="001B7817" w:rsidRPr="00A700A7" w:rsidRDefault="001B7817" w:rsidP="001B7817">
            <w:pPr>
              <w:spacing w:before="0" w:after="0"/>
              <w:ind w:left="0" w:firstLine="0"/>
              <w:rPr>
                <w:rFonts w:ascii="Times New Roman" w:hAnsi="Times New Roman"/>
                <w:sz w:val="22"/>
                <w:szCs w:val="22"/>
              </w:rPr>
            </w:pPr>
            <w:r w:rsidRPr="00A700A7">
              <w:rPr>
                <w:rFonts w:ascii="Times New Roman" w:eastAsia="Times New Roman" w:hAnsi="Times New Roman"/>
                <w:iCs/>
                <w:sz w:val="22"/>
                <w:szCs w:val="22"/>
                <w:lang w:eastAsia="lv-LV"/>
              </w:rPr>
              <w:t>Apliecinājums par informētību attiecībā uz interešu konflikta jautājumu regulējumu un to integrāciju iekšējās kontroles sistēmās</w:t>
            </w:r>
            <w:r w:rsidRPr="00A700A7" w:rsidDel="00D87D30">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w:t>
            </w:r>
            <w:r w:rsidRPr="00A700A7">
              <w:rPr>
                <w:rFonts w:ascii="Times New Roman" w:eastAsia="Times New Roman" w:hAnsi="Times New Roman"/>
                <w:i/>
                <w:sz w:val="22"/>
                <w:szCs w:val="22"/>
                <w:lang w:eastAsia="lv-LV"/>
              </w:rPr>
              <w:t>atbilstoši</w:t>
            </w:r>
            <w:r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
                <w:sz w:val="22"/>
                <w:szCs w:val="22"/>
                <w:lang w:eastAsia="lv-LV"/>
              </w:rPr>
              <w:t>šajā pielikumā iekļautajai formai – 2.apakšpielikums</w:t>
            </w:r>
            <w:r w:rsidRPr="00A700A7">
              <w:rPr>
                <w:rFonts w:ascii="Times New Roman" w:eastAsia="Times New Roman" w:hAnsi="Times New Roman"/>
                <w:iCs/>
                <w:sz w:val="22"/>
                <w:szCs w:val="22"/>
                <w:lang w:eastAsia="lv-LV"/>
              </w:rPr>
              <w:t>).</w:t>
            </w:r>
          </w:p>
        </w:tc>
        <w:tc>
          <w:tcPr>
            <w:tcW w:w="1984" w:type="dxa"/>
            <w:vAlign w:val="center"/>
          </w:tcPr>
          <w:p w14:paraId="4F9C8BA0" w14:textId="6A4161CF" w:rsidR="001B7817" w:rsidRPr="00A700A7" w:rsidRDefault="001B7817" w:rsidP="6DAB5C02">
            <w:pPr>
              <w:spacing w:before="0" w:after="0"/>
              <w:ind w:left="0" w:firstLine="0"/>
              <w:jc w:val="center"/>
              <w:rPr>
                <w:rFonts w:ascii="Times New Roman" w:eastAsia="Times New Roman" w:hAnsi="Times New Roman"/>
                <w:sz w:val="22"/>
                <w:szCs w:val="22"/>
                <w:lang w:eastAsia="lv-LV"/>
              </w:rPr>
            </w:pPr>
            <w:r w:rsidRPr="00A700A7">
              <w:rPr>
                <w:rFonts w:ascii="Times New Roman" w:eastAsia="Times New Roman" w:hAnsi="Times New Roman"/>
                <w:sz w:val="22"/>
                <w:szCs w:val="22"/>
                <w:lang w:eastAsia="lv-LV"/>
              </w:rPr>
              <w:t xml:space="preserve">MK noteikumu </w:t>
            </w:r>
            <w:r w:rsidR="1AF0822E" w:rsidRPr="00A700A7">
              <w:rPr>
                <w:rFonts w:ascii="Times New Roman" w:eastAsia="Times New Roman" w:hAnsi="Times New Roman"/>
                <w:sz w:val="22"/>
                <w:szCs w:val="22"/>
                <w:lang w:eastAsia="lv-LV"/>
              </w:rPr>
              <w:t>41.2</w:t>
            </w:r>
            <w:r w:rsidRPr="00A700A7">
              <w:rPr>
                <w:rFonts w:ascii="Times New Roman" w:eastAsia="Times New Roman" w:hAnsi="Times New Roman"/>
                <w:sz w:val="22"/>
                <w:szCs w:val="22"/>
                <w:lang w:eastAsia="lv-LV"/>
              </w:rPr>
              <w:t>.apakšpunkts</w:t>
            </w:r>
            <w:r w:rsidR="007B68A5" w:rsidRPr="00A700A7">
              <w:rPr>
                <w:rFonts w:ascii="Times New Roman" w:eastAsia="Times New Roman" w:hAnsi="Times New Roman"/>
                <w:sz w:val="22"/>
                <w:szCs w:val="22"/>
                <w:lang w:eastAsia="lv-LV"/>
              </w:rPr>
              <w:t xml:space="preserve"> un atbilstības kritērijs 2.9.</w:t>
            </w:r>
          </w:p>
        </w:tc>
      </w:tr>
      <w:tr w:rsidR="00A700A7" w:rsidRPr="00A700A7" w14:paraId="18682911" w14:textId="77777777" w:rsidTr="008B5B5F">
        <w:trPr>
          <w:trHeight w:val="2265"/>
        </w:trPr>
        <w:tc>
          <w:tcPr>
            <w:tcW w:w="912" w:type="dxa"/>
            <w:vAlign w:val="center"/>
          </w:tcPr>
          <w:p w14:paraId="1B4DEFCB" w14:textId="77777777" w:rsidR="00C267B1" w:rsidRPr="00A700A7" w:rsidRDefault="00C267B1" w:rsidP="006C1625">
            <w:pPr>
              <w:pStyle w:val="ListParagraph"/>
              <w:numPr>
                <w:ilvl w:val="0"/>
                <w:numId w:val="12"/>
              </w:numPr>
              <w:spacing w:before="0" w:after="0"/>
              <w:ind w:left="318" w:firstLine="141"/>
              <w:contextualSpacing w:val="0"/>
              <w:rPr>
                <w:rFonts w:ascii="Times New Roman" w:eastAsia="Times New Roman" w:hAnsi="Times New Roman"/>
                <w:iCs/>
                <w:sz w:val="22"/>
                <w:szCs w:val="22"/>
                <w:lang w:eastAsia="lv-LV"/>
              </w:rPr>
            </w:pPr>
          </w:p>
        </w:tc>
        <w:tc>
          <w:tcPr>
            <w:tcW w:w="6171" w:type="dxa"/>
            <w:shd w:val="clear" w:color="auto" w:fill="auto"/>
          </w:tcPr>
          <w:p w14:paraId="498B96C6" w14:textId="2AC6C3BC" w:rsidR="00DE3B79" w:rsidRPr="00A700A7" w:rsidRDefault="001E3BC8" w:rsidP="001E3BC8">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Viens no šādiem apliecinošiem dokumentiem</w:t>
            </w:r>
            <w:r w:rsidR="00832BEF" w:rsidRPr="00A700A7">
              <w:rPr>
                <w:rFonts w:ascii="Times New Roman" w:eastAsia="Times New Roman" w:hAnsi="Times New Roman"/>
                <w:iCs/>
                <w:sz w:val="22"/>
                <w:szCs w:val="22"/>
                <w:lang w:eastAsia="lv-LV"/>
              </w:rPr>
              <w:t>,</w:t>
            </w:r>
            <w:r w:rsidR="00A57B7E" w:rsidRPr="00A700A7">
              <w:rPr>
                <w:rFonts w:ascii="Times New Roman" w:eastAsia="Times New Roman" w:hAnsi="Times New Roman"/>
                <w:iCs/>
                <w:sz w:val="22"/>
                <w:szCs w:val="22"/>
                <w:lang w:eastAsia="lv-LV"/>
              </w:rPr>
              <w:t xml:space="preserve"> atbilstoši projekta iesniedzēja veidam</w:t>
            </w:r>
            <w:r w:rsidRPr="00A700A7">
              <w:rPr>
                <w:rFonts w:ascii="Times New Roman" w:eastAsia="Times New Roman" w:hAnsi="Times New Roman"/>
                <w:iCs/>
                <w:sz w:val="22"/>
                <w:szCs w:val="22"/>
                <w:lang w:eastAsia="lv-LV"/>
              </w:rPr>
              <w:t>:</w:t>
            </w:r>
          </w:p>
          <w:p w14:paraId="446C6A98" w14:textId="237BE779" w:rsidR="00DE3B79" w:rsidRPr="00A700A7" w:rsidRDefault="00DE3B79" w:rsidP="006B4D7B">
            <w:pPr>
              <w:spacing w:before="0" w:after="0"/>
              <w:ind w:left="0" w:firstLine="312"/>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 </w:t>
            </w:r>
            <w:r w:rsidR="001E3BC8" w:rsidRPr="00A700A7">
              <w:rPr>
                <w:rFonts w:ascii="Times New Roman" w:eastAsia="Times New Roman" w:hAnsi="Times New Roman"/>
                <w:iCs/>
                <w:sz w:val="22"/>
                <w:szCs w:val="22"/>
                <w:lang w:eastAsia="lv-LV"/>
              </w:rPr>
              <w:t xml:space="preserve">- ja projekta iesniedzējs ir pašvaldības iestāde, pievieno spēkā esošu pašvaldības nolikumu, kurā  minēts projekta iesniedzējs </w:t>
            </w:r>
            <w:r w:rsidR="001E3BC8" w:rsidRPr="00A700A7">
              <w:rPr>
                <w:rFonts w:ascii="Times New Roman" w:eastAsia="Times New Roman" w:hAnsi="Times New Roman"/>
                <w:i/>
                <w:sz w:val="22"/>
                <w:szCs w:val="22"/>
                <w:lang w:eastAsia="lv-LV"/>
              </w:rPr>
              <w:t xml:space="preserve">(attiecināms, ja </w:t>
            </w:r>
            <w:r w:rsidR="00517DC7" w:rsidRPr="00A700A7">
              <w:rPr>
                <w:rFonts w:ascii="Times New Roman" w:eastAsia="Times New Roman" w:hAnsi="Times New Roman"/>
                <w:i/>
                <w:sz w:val="22"/>
                <w:szCs w:val="22"/>
                <w:lang w:eastAsia="lv-LV"/>
              </w:rPr>
              <w:t xml:space="preserve">dokuments nav publiski pieejams </w:t>
            </w:r>
            <w:r w:rsidR="00BE702D" w:rsidRPr="00A700A7">
              <w:rPr>
                <w:rFonts w:ascii="Times New Roman" w:eastAsia="Times New Roman" w:hAnsi="Times New Roman"/>
                <w:i/>
                <w:sz w:val="22"/>
                <w:szCs w:val="22"/>
                <w:lang w:eastAsia="lv-LV"/>
              </w:rPr>
              <w:t xml:space="preserve">un projekta iesniegumā nav </w:t>
            </w:r>
            <w:r w:rsidR="001E3BC8" w:rsidRPr="00A700A7">
              <w:rPr>
                <w:rFonts w:ascii="Times New Roman" w:eastAsia="Times New Roman" w:hAnsi="Times New Roman"/>
                <w:i/>
                <w:sz w:val="22"/>
                <w:szCs w:val="22"/>
                <w:lang w:eastAsia="lv-LV"/>
              </w:rPr>
              <w:t xml:space="preserve"> iespējams norādīt dokumenta tīmekļvietnes saiti);</w:t>
            </w:r>
          </w:p>
          <w:p w14:paraId="17F4F1ED" w14:textId="0880D341" w:rsidR="00C267B1" w:rsidRPr="00A700A7" w:rsidRDefault="001E3BC8" w:rsidP="30F56EE7">
            <w:pPr>
              <w:spacing w:before="0" w:after="0"/>
              <w:ind w:left="28" w:firstLine="312"/>
              <w:rPr>
                <w:rFonts w:ascii="Times New Roman" w:eastAsia="Times New Roman" w:hAnsi="Times New Roman"/>
                <w:sz w:val="22"/>
                <w:szCs w:val="22"/>
                <w:lang w:eastAsia="lv-LV"/>
              </w:rPr>
            </w:pPr>
            <w:r w:rsidRPr="30F56EE7">
              <w:rPr>
                <w:rFonts w:ascii="Times New Roman" w:eastAsia="Times New Roman" w:hAnsi="Times New Roman"/>
                <w:sz w:val="22"/>
                <w:szCs w:val="22"/>
                <w:lang w:eastAsia="lv-LV"/>
              </w:rPr>
              <w:t xml:space="preserve">- ja projekta iesniedzējs ir </w:t>
            </w:r>
            <w:r w:rsidR="00A863B5" w:rsidRPr="00413D87">
              <w:rPr>
                <w:rFonts w:ascii="Times New Roman" w:eastAsia="Times New Roman" w:hAnsi="Times New Roman"/>
                <w:sz w:val="22"/>
                <w:szCs w:val="22"/>
                <w:lang w:eastAsia="lv-LV"/>
              </w:rPr>
              <w:t>pašvaldības kapitālsabiedrība vai pašvaldības kontrolēta kapitālsabiedrība, kas nodrošina nekustamo īpašumu pārvaldīšanu un apsaimniekošanu vai sociālo pakalpojumu sniegšanu (turpmāk – pašvaldības kapitālsabiedrība)</w:t>
            </w:r>
            <w:r w:rsidR="007824BB" w:rsidRPr="00413D87">
              <w:rPr>
                <w:rFonts w:ascii="Times New Roman" w:eastAsia="Times New Roman" w:hAnsi="Times New Roman"/>
                <w:sz w:val="22"/>
                <w:szCs w:val="22"/>
                <w:lang w:eastAsia="lv-LV"/>
              </w:rPr>
              <w:t>,</w:t>
            </w:r>
            <w:r w:rsidRPr="30F56EE7">
              <w:rPr>
                <w:rFonts w:ascii="Times New Roman" w:eastAsia="Times New Roman" w:hAnsi="Times New Roman"/>
                <w:sz w:val="22"/>
                <w:szCs w:val="22"/>
                <w:lang w:eastAsia="lv-LV"/>
              </w:rPr>
              <w:t xml:space="preserve"> pievieno  spēkā esošu deleģēšanas līgumu, kas apliecina, ka pašvaldības kapitālsabiedrība veic pašvaldības deleģēto pārvaldes uzdevumu izpildi </w:t>
            </w:r>
            <w:r w:rsidR="00E133A1" w:rsidRPr="30F56EE7">
              <w:rPr>
                <w:rFonts w:ascii="Times New Roman" w:eastAsia="Times New Roman" w:hAnsi="Times New Roman"/>
                <w:i/>
                <w:iCs/>
                <w:sz w:val="22"/>
                <w:szCs w:val="22"/>
                <w:lang w:eastAsia="lv-LV"/>
              </w:rPr>
              <w:t>(attiecināms, ja dokuments nav publiski pieejams un projekta iesniegumā nav  iespējams norādīt dokumenta tīmekļvietnes saiti).</w:t>
            </w:r>
          </w:p>
        </w:tc>
        <w:tc>
          <w:tcPr>
            <w:tcW w:w="1984" w:type="dxa"/>
            <w:vAlign w:val="center"/>
          </w:tcPr>
          <w:p w14:paraId="2AF1C6E6" w14:textId="1C284754" w:rsidR="00C267B1" w:rsidRPr="00A700A7" w:rsidRDefault="004957C0" w:rsidP="00C503AB">
            <w:pPr>
              <w:spacing w:before="0" w:after="0"/>
              <w:ind w:left="0" w:firstLine="0"/>
              <w:jc w:val="center"/>
              <w:rPr>
                <w:rFonts w:ascii="Times New Roman" w:eastAsia="Times New Roman" w:hAnsi="Times New Roman"/>
                <w:sz w:val="22"/>
                <w:szCs w:val="22"/>
                <w:highlight w:val="lightGray"/>
                <w:lang w:eastAsia="lv-LV"/>
              </w:rPr>
            </w:pPr>
            <w:r w:rsidRPr="00A700A7">
              <w:rPr>
                <w:rFonts w:ascii="Times New Roman" w:eastAsia="Times New Roman" w:hAnsi="Times New Roman"/>
                <w:iCs/>
                <w:sz w:val="22"/>
                <w:szCs w:val="22"/>
                <w:lang w:eastAsia="lv-LV"/>
              </w:rPr>
              <w:t xml:space="preserve">MK noteikumu </w:t>
            </w:r>
            <w:r w:rsidR="00CF2E45" w:rsidRPr="00A700A7">
              <w:rPr>
                <w:rFonts w:ascii="Times New Roman" w:eastAsia="Times New Roman" w:hAnsi="Times New Roman"/>
                <w:iCs/>
                <w:sz w:val="22"/>
                <w:szCs w:val="22"/>
                <w:lang w:eastAsia="lv-LV"/>
              </w:rPr>
              <w:t>14.</w:t>
            </w:r>
            <w:r w:rsidRPr="00A700A7">
              <w:rPr>
                <w:rFonts w:ascii="Times New Roman" w:eastAsia="Times New Roman" w:hAnsi="Times New Roman"/>
                <w:iCs/>
                <w:sz w:val="22"/>
                <w:szCs w:val="22"/>
                <w:lang w:eastAsia="lv-LV"/>
              </w:rPr>
              <w:t>punkts</w:t>
            </w:r>
            <w:r w:rsidR="00DF43D5" w:rsidRPr="00A700A7">
              <w:rPr>
                <w:rFonts w:ascii="Times New Roman" w:eastAsia="Times New Roman" w:hAnsi="Times New Roman"/>
                <w:iCs/>
                <w:sz w:val="22"/>
                <w:szCs w:val="22"/>
                <w:lang w:eastAsia="lv-LV"/>
              </w:rPr>
              <w:t xml:space="preserve"> un atbilstības </w:t>
            </w:r>
            <w:r w:rsidR="00767694" w:rsidRPr="00A700A7">
              <w:rPr>
                <w:rFonts w:ascii="Times New Roman" w:eastAsia="Times New Roman" w:hAnsi="Times New Roman"/>
                <w:iCs/>
                <w:sz w:val="22"/>
                <w:szCs w:val="22"/>
                <w:lang w:eastAsia="lv-LV"/>
              </w:rPr>
              <w:t>kritērijs Nr. 2.1.</w:t>
            </w:r>
          </w:p>
        </w:tc>
      </w:tr>
      <w:tr w:rsidR="00A700A7" w:rsidRPr="00A700A7" w14:paraId="5EBF4AA1" w14:textId="77777777" w:rsidTr="008B5B5F">
        <w:trPr>
          <w:trHeight w:val="868"/>
        </w:trPr>
        <w:tc>
          <w:tcPr>
            <w:tcW w:w="912" w:type="dxa"/>
            <w:vAlign w:val="center"/>
          </w:tcPr>
          <w:p w14:paraId="2CAB9BE8" w14:textId="77777777" w:rsidR="00CF2E45" w:rsidRPr="00A700A7" w:rsidRDefault="00CF2E45" w:rsidP="006C1625">
            <w:pPr>
              <w:pStyle w:val="ListParagraph"/>
              <w:numPr>
                <w:ilvl w:val="0"/>
                <w:numId w:val="12"/>
              </w:numPr>
              <w:spacing w:before="0" w:after="0"/>
              <w:ind w:left="318" w:firstLine="141"/>
              <w:contextualSpacing w:val="0"/>
              <w:rPr>
                <w:rFonts w:ascii="Times New Roman" w:eastAsia="Times New Roman" w:hAnsi="Times New Roman"/>
                <w:iCs/>
                <w:sz w:val="22"/>
                <w:szCs w:val="22"/>
                <w:lang w:eastAsia="lv-LV"/>
              </w:rPr>
            </w:pPr>
          </w:p>
        </w:tc>
        <w:tc>
          <w:tcPr>
            <w:tcW w:w="6171" w:type="dxa"/>
          </w:tcPr>
          <w:p w14:paraId="4E88E28E" w14:textId="728A6D63" w:rsidR="00CF2E45" w:rsidRPr="00A700A7" w:rsidRDefault="003D50C4" w:rsidP="30F56EE7">
            <w:pPr>
              <w:spacing w:before="0" w:after="0"/>
              <w:ind w:left="0" w:firstLine="0"/>
              <w:rPr>
                <w:rFonts w:ascii="Times New Roman" w:eastAsia="Times New Roman" w:hAnsi="Times New Roman"/>
                <w:sz w:val="22"/>
                <w:szCs w:val="22"/>
                <w:lang w:eastAsia="lv-LV"/>
              </w:rPr>
            </w:pPr>
            <w:r w:rsidRPr="30F56EE7">
              <w:rPr>
                <w:rFonts w:ascii="Times New Roman" w:eastAsia="Times New Roman" w:hAnsi="Times New Roman"/>
                <w:sz w:val="22"/>
                <w:szCs w:val="22"/>
                <w:lang w:eastAsia="lv-LV"/>
              </w:rPr>
              <w:t>A</w:t>
            </w:r>
            <w:r w:rsidR="009C4E73" w:rsidRPr="30F56EE7">
              <w:rPr>
                <w:rFonts w:ascii="Times New Roman" w:eastAsia="Times New Roman" w:hAnsi="Times New Roman"/>
                <w:sz w:val="22"/>
                <w:szCs w:val="22"/>
                <w:lang w:eastAsia="lv-LV"/>
              </w:rPr>
              <w:t>pliecinājumu</w:t>
            </w:r>
            <w:r w:rsidR="003107B8" w:rsidRPr="30F56EE7">
              <w:rPr>
                <w:rFonts w:ascii="Times New Roman" w:eastAsia="Times New Roman" w:hAnsi="Times New Roman"/>
                <w:sz w:val="22"/>
                <w:szCs w:val="22"/>
                <w:lang w:eastAsia="lv-LV"/>
              </w:rPr>
              <w:t xml:space="preserve"> </w:t>
            </w:r>
            <w:r w:rsidR="003107B8" w:rsidRPr="30F56EE7">
              <w:rPr>
                <w:rFonts w:ascii="Times New Roman" w:eastAsia="Times New Roman" w:hAnsi="Times New Roman"/>
                <w:i/>
                <w:iCs/>
                <w:sz w:val="22"/>
                <w:szCs w:val="22"/>
                <w:lang w:eastAsia="lv-LV"/>
              </w:rPr>
              <w:t>(brīvā formā)</w:t>
            </w:r>
            <w:r w:rsidR="009C4E73" w:rsidRPr="30F56EE7">
              <w:rPr>
                <w:rFonts w:ascii="Times New Roman" w:eastAsia="Times New Roman" w:hAnsi="Times New Roman"/>
                <w:i/>
                <w:iCs/>
                <w:sz w:val="22"/>
                <w:szCs w:val="22"/>
                <w:lang w:eastAsia="lv-LV"/>
              </w:rPr>
              <w:t>,</w:t>
            </w:r>
            <w:r w:rsidR="009C4E73" w:rsidRPr="30F56EE7">
              <w:rPr>
                <w:rFonts w:ascii="Times New Roman" w:eastAsia="Times New Roman" w:hAnsi="Times New Roman"/>
                <w:sz w:val="22"/>
                <w:szCs w:val="22"/>
                <w:lang w:eastAsia="lv-LV"/>
              </w:rPr>
              <w:t xml:space="preserve"> ka </w:t>
            </w:r>
            <w:r w:rsidR="0041757A" w:rsidRPr="30F56EE7">
              <w:rPr>
                <w:rFonts w:ascii="Times New Roman" w:eastAsia="Times New Roman" w:hAnsi="Times New Roman"/>
                <w:sz w:val="22"/>
                <w:szCs w:val="22"/>
                <w:lang w:eastAsia="lv-LV"/>
              </w:rPr>
              <w:t xml:space="preserve">projekta iesniedzējs </w:t>
            </w:r>
            <w:r w:rsidR="009C4E73" w:rsidRPr="30F56EE7">
              <w:rPr>
                <w:rFonts w:ascii="Times New Roman" w:eastAsia="Times New Roman" w:hAnsi="Times New Roman"/>
                <w:sz w:val="22"/>
                <w:szCs w:val="22"/>
                <w:lang w:eastAsia="lv-LV"/>
              </w:rPr>
              <w:t xml:space="preserve">nodrošinās </w:t>
            </w:r>
            <w:r w:rsidR="2BB22F54" w:rsidRPr="30F56EE7">
              <w:rPr>
                <w:rFonts w:ascii="Times New Roman" w:eastAsia="Times New Roman" w:hAnsi="Times New Roman"/>
                <w:sz w:val="22"/>
                <w:szCs w:val="22"/>
                <w:lang w:eastAsia="lv-LV"/>
              </w:rPr>
              <w:t xml:space="preserve">materiāltehnisko nodrošinājumu, tai skaitā </w:t>
            </w:r>
            <w:r w:rsidR="009C4E73" w:rsidRPr="30F56EE7">
              <w:rPr>
                <w:rFonts w:ascii="Times New Roman" w:eastAsia="Times New Roman" w:hAnsi="Times New Roman"/>
                <w:sz w:val="22"/>
                <w:szCs w:val="22"/>
                <w:lang w:eastAsia="lv-LV"/>
              </w:rPr>
              <w:t>mēbeļu, datoru, datora lietojumprogrammu, tehnisko palīglīdzekļu un citu nepieciešamo ierīču un materiālu iegādi pakalpojuma nodrošināšanai MK noteikumu 4. punktā minētajām mērķa grupas personām vismaz MK noteikumu 2. pielikumā noteiktajā apjomā.</w:t>
            </w:r>
          </w:p>
        </w:tc>
        <w:tc>
          <w:tcPr>
            <w:tcW w:w="1984" w:type="dxa"/>
            <w:vAlign w:val="center"/>
          </w:tcPr>
          <w:p w14:paraId="19435368" w14:textId="77777777" w:rsidR="003107B8" w:rsidRPr="00A700A7" w:rsidRDefault="00095114"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MK </w:t>
            </w:r>
            <w:r w:rsidR="003107B8" w:rsidRPr="00A700A7">
              <w:rPr>
                <w:rFonts w:ascii="Times New Roman" w:eastAsia="Times New Roman" w:hAnsi="Times New Roman"/>
                <w:iCs/>
                <w:sz w:val="22"/>
                <w:szCs w:val="22"/>
                <w:lang w:eastAsia="lv-LV"/>
              </w:rPr>
              <w:t xml:space="preserve">noteikumu </w:t>
            </w:r>
          </w:p>
          <w:p w14:paraId="7468422A" w14:textId="36BBB55F" w:rsidR="00CF2E45" w:rsidRPr="00A700A7" w:rsidRDefault="008A39C9"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40.4. apakš</w:t>
            </w:r>
            <w:r w:rsidR="003107B8" w:rsidRPr="00A700A7">
              <w:rPr>
                <w:rFonts w:ascii="Times New Roman" w:eastAsia="Times New Roman" w:hAnsi="Times New Roman"/>
                <w:iCs/>
                <w:sz w:val="22"/>
                <w:szCs w:val="22"/>
                <w:lang w:eastAsia="lv-LV"/>
              </w:rPr>
              <w:t>punkts</w:t>
            </w:r>
            <w:r w:rsidR="00655BD9" w:rsidRPr="00A700A7">
              <w:rPr>
                <w:rFonts w:ascii="Times New Roman" w:eastAsia="Times New Roman" w:hAnsi="Times New Roman"/>
                <w:iCs/>
                <w:sz w:val="22"/>
                <w:szCs w:val="22"/>
                <w:lang w:eastAsia="lv-LV"/>
              </w:rPr>
              <w:t xml:space="preserve"> un atbilstības </w:t>
            </w:r>
            <w:r w:rsidR="00B90825" w:rsidRPr="00A700A7">
              <w:rPr>
                <w:rFonts w:ascii="Times New Roman" w:eastAsia="Times New Roman" w:hAnsi="Times New Roman"/>
                <w:iCs/>
                <w:sz w:val="22"/>
                <w:szCs w:val="22"/>
                <w:lang w:eastAsia="lv-LV"/>
              </w:rPr>
              <w:t>kritērijs Nr. 2.14.</w:t>
            </w:r>
          </w:p>
        </w:tc>
      </w:tr>
      <w:tr w:rsidR="00A700A7" w:rsidRPr="00A700A7" w14:paraId="21B4D97C" w14:textId="77777777" w:rsidTr="008B5B5F">
        <w:trPr>
          <w:trHeight w:val="1378"/>
        </w:trPr>
        <w:tc>
          <w:tcPr>
            <w:tcW w:w="912" w:type="dxa"/>
            <w:vAlign w:val="center"/>
          </w:tcPr>
          <w:p w14:paraId="50355795" w14:textId="77777777" w:rsidR="00C503AB" w:rsidRPr="00A700A7" w:rsidRDefault="00C503AB" w:rsidP="006C1625">
            <w:pPr>
              <w:pStyle w:val="ListParagraph"/>
              <w:numPr>
                <w:ilvl w:val="0"/>
                <w:numId w:val="12"/>
              </w:numPr>
              <w:spacing w:before="0" w:after="0"/>
              <w:ind w:left="318" w:firstLine="141"/>
              <w:contextualSpacing w:val="0"/>
              <w:rPr>
                <w:rFonts w:ascii="Times New Roman" w:eastAsia="Times New Roman" w:hAnsi="Times New Roman"/>
                <w:iCs/>
                <w:sz w:val="22"/>
                <w:szCs w:val="22"/>
                <w:lang w:eastAsia="lv-LV"/>
              </w:rPr>
            </w:pPr>
          </w:p>
        </w:tc>
        <w:tc>
          <w:tcPr>
            <w:tcW w:w="6171" w:type="dxa"/>
          </w:tcPr>
          <w:p w14:paraId="296DC90B" w14:textId="7D17D2B7" w:rsidR="00C503AB" w:rsidRPr="00A700A7" w:rsidRDefault="008A1C31" w:rsidP="00127005">
            <w:pPr>
              <w:ind w:left="45" w:hanging="45"/>
              <w:rPr>
                <w:rFonts w:ascii="Times New Roman" w:hAnsi="Times New Roman"/>
                <w:b/>
                <w:bCs/>
                <w:i/>
                <w:iCs/>
                <w:sz w:val="22"/>
                <w:szCs w:val="22"/>
              </w:rPr>
            </w:pPr>
            <w:r w:rsidRPr="00A700A7">
              <w:rPr>
                <w:rFonts w:ascii="Times New Roman" w:eastAsia="Times New Roman" w:hAnsi="Times New Roman"/>
                <w:iCs/>
                <w:sz w:val="22"/>
                <w:szCs w:val="22"/>
                <w:lang w:eastAsia="lv-LV"/>
              </w:rPr>
              <w:t>Būvniecības darbu izmaksu tāme, kas sastādīta atbilstoši normatīvajiem aktiem par būvniecības darbu izmaksu tāmju sagatavošanu, kā arī projektēšanas</w:t>
            </w:r>
            <w:r w:rsidR="00037218" w:rsidRPr="00A700A7">
              <w:rPr>
                <w:rFonts w:ascii="Times New Roman" w:eastAsia="Times New Roman" w:hAnsi="Times New Roman"/>
                <w:iCs/>
                <w:sz w:val="22"/>
                <w:szCs w:val="22"/>
                <w:lang w:eastAsia="lv-LV"/>
              </w:rPr>
              <w:t xml:space="preserve">  (piesaistes būvprojekta)</w:t>
            </w:r>
            <w:r w:rsidRPr="00A700A7">
              <w:rPr>
                <w:rFonts w:ascii="Times New Roman" w:eastAsia="Times New Roman" w:hAnsi="Times New Roman"/>
                <w:iCs/>
                <w:sz w:val="22"/>
                <w:szCs w:val="22"/>
                <w:lang w:eastAsia="lv-LV"/>
              </w:rPr>
              <w:t>, autoruzraudzības un būvuzraudzības</w:t>
            </w:r>
            <w:r w:rsidR="00037218" w:rsidRPr="00A700A7">
              <w:rPr>
                <w:rFonts w:ascii="Times New Roman" w:eastAsia="Times New Roman" w:hAnsi="Times New Roman"/>
                <w:iCs/>
                <w:sz w:val="22"/>
                <w:szCs w:val="22"/>
                <w:lang w:eastAsia="lv-LV"/>
              </w:rPr>
              <w:t>, būvekspertīzes</w:t>
            </w:r>
            <w:r w:rsidR="00127005" w:rsidRPr="00A700A7">
              <w:rPr>
                <w:rFonts w:ascii="Times New Roman" w:eastAsia="Times New Roman" w:hAnsi="Times New Roman"/>
                <w:iCs/>
                <w:sz w:val="22"/>
                <w:szCs w:val="22"/>
                <w:lang w:eastAsia="lv-LV"/>
              </w:rPr>
              <w:t xml:space="preserve">, </w:t>
            </w:r>
            <w:r w:rsidR="00037218"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 xml:space="preserve"> </w:t>
            </w:r>
            <w:r w:rsidR="00127005" w:rsidRPr="00A700A7">
              <w:rPr>
                <w:rFonts w:ascii="Times New Roman" w:eastAsia="Times New Roman" w:hAnsi="Times New Roman"/>
                <w:iCs/>
                <w:sz w:val="22"/>
                <w:szCs w:val="22"/>
                <w:lang w:eastAsia="lv-LV"/>
              </w:rPr>
              <w:t xml:space="preserve">vides pieejamības ekspertu konsultāciju izmaksas </w:t>
            </w:r>
            <w:r w:rsidRPr="00A700A7">
              <w:rPr>
                <w:rFonts w:ascii="Times New Roman" w:eastAsia="Times New Roman" w:hAnsi="Times New Roman"/>
                <w:iCs/>
                <w:sz w:val="22"/>
                <w:szCs w:val="22"/>
                <w:lang w:eastAsia="lv-LV"/>
              </w:rPr>
              <w:t>pamatojošos dokumentus</w:t>
            </w:r>
            <w:r w:rsidR="009A2D3D"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(attiecināms, ja ir noslēgti līgumi, rēķini utt.) vai iekļauto izmaksu apjoma un attiecināmo izmaksu atbilstības skaidrojumu.</w:t>
            </w:r>
          </w:p>
        </w:tc>
        <w:tc>
          <w:tcPr>
            <w:tcW w:w="1984" w:type="dxa"/>
            <w:vAlign w:val="center"/>
          </w:tcPr>
          <w:p w14:paraId="73C683A2" w14:textId="2FDCD905" w:rsidR="00C503AB" w:rsidRPr="00A700A7" w:rsidRDefault="00C94849"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MK noteikumu </w:t>
            </w:r>
            <w:r w:rsidR="002026D0" w:rsidRPr="00A700A7">
              <w:rPr>
                <w:rFonts w:ascii="Times New Roman" w:eastAsia="Times New Roman" w:hAnsi="Times New Roman"/>
                <w:iCs/>
                <w:sz w:val="22"/>
                <w:szCs w:val="22"/>
                <w:lang w:eastAsia="lv-LV"/>
              </w:rPr>
              <w:t>31</w:t>
            </w:r>
            <w:r w:rsidR="002F383B" w:rsidRPr="00A700A7">
              <w:rPr>
                <w:rFonts w:ascii="Times New Roman" w:eastAsia="Times New Roman" w:hAnsi="Times New Roman"/>
                <w:iCs/>
                <w:sz w:val="22"/>
                <w:szCs w:val="22"/>
                <w:lang w:eastAsia="lv-LV"/>
              </w:rPr>
              <w:t>., 32</w:t>
            </w:r>
            <w:r w:rsidRPr="00A700A7">
              <w:rPr>
                <w:rFonts w:ascii="Times New Roman" w:eastAsia="Times New Roman" w:hAnsi="Times New Roman"/>
                <w:iCs/>
                <w:sz w:val="22"/>
                <w:szCs w:val="22"/>
                <w:lang w:eastAsia="lv-LV"/>
              </w:rPr>
              <w:t>.punkts</w:t>
            </w:r>
            <w:r w:rsidR="00BC61BC" w:rsidRPr="00A700A7">
              <w:rPr>
                <w:rFonts w:ascii="Times New Roman" w:eastAsia="Times New Roman" w:hAnsi="Times New Roman"/>
                <w:iCs/>
                <w:sz w:val="22"/>
                <w:szCs w:val="22"/>
                <w:lang w:eastAsia="lv-LV"/>
              </w:rPr>
              <w:t xml:space="preserve"> un atbilstības kritērijs Nr. 2.</w:t>
            </w:r>
            <w:r w:rsidR="00AA031A" w:rsidRPr="00A700A7">
              <w:rPr>
                <w:rFonts w:ascii="Times New Roman" w:eastAsia="Times New Roman" w:hAnsi="Times New Roman"/>
                <w:iCs/>
                <w:sz w:val="22"/>
                <w:szCs w:val="22"/>
                <w:lang w:eastAsia="lv-LV"/>
              </w:rPr>
              <w:t>4.</w:t>
            </w:r>
          </w:p>
        </w:tc>
      </w:tr>
      <w:tr w:rsidR="00A700A7" w:rsidRPr="00A700A7" w14:paraId="5A28B807" w14:textId="77777777" w:rsidTr="008B5B5F">
        <w:trPr>
          <w:trHeight w:val="1047"/>
        </w:trPr>
        <w:tc>
          <w:tcPr>
            <w:tcW w:w="912" w:type="dxa"/>
            <w:vAlign w:val="center"/>
          </w:tcPr>
          <w:p w14:paraId="2C34317E" w14:textId="77777777" w:rsidR="00B91DB5" w:rsidRPr="00A700A7" w:rsidRDefault="00B91DB5" w:rsidP="006C1625">
            <w:pPr>
              <w:pStyle w:val="ListParagraph"/>
              <w:numPr>
                <w:ilvl w:val="0"/>
                <w:numId w:val="12"/>
              </w:numPr>
              <w:spacing w:before="0" w:after="0"/>
              <w:ind w:left="318" w:firstLine="141"/>
              <w:contextualSpacing w:val="0"/>
              <w:rPr>
                <w:rFonts w:ascii="Times New Roman" w:eastAsia="Times New Roman" w:hAnsi="Times New Roman"/>
                <w:iCs/>
                <w:lang w:eastAsia="lv-LV"/>
              </w:rPr>
            </w:pPr>
          </w:p>
        </w:tc>
        <w:tc>
          <w:tcPr>
            <w:tcW w:w="6171" w:type="dxa"/>
          </w:tcPr>
          <w:p w14:paraId="695B7A4D" w14:textId="4ADED4D3" w:rsidR="00B91DB5" w:rsidRPr="00A700A7" w:rsidRDefault="00A8467C" w:rsidP="00013D9B">
            <w:pPr>
              <w:spacing w:before="0" w:after="160" w:line="259" w:lineRule="auto"/>
              <w:ind w:left="28" w:firstLine="0"/>
              <w:rPr>
                <w:rFonts w:ascii="Times New Roman" w:hAnsi="Times New Roman"/>
                <w:highlight w:val="yellow"/>
              </w:rPr>
            </w:pPr>
            <w:r w:rsidRPr="30F56EE7">
              <w:rPr>
                <w:rFonts w:ascii="Times New Roman" w:eastAsia="Times New Roman" w:hAnsi="Times New Roman"/>
                <w:sz w:val="22"/>
                <w:szCs w:val="22"/>
                <w:lang w:eastAsia="lv-LV"/>
              </w:rPr>
              <w:t>Dokumentiem par finansējuma piesaistes risinājumiem,</w:t>
            </w:r>
            <w:r w:rsidR="00503A02" w:rsidRPr="30F56EE7">
              <w:rPr>
                <w:rFonts w:ascii="Times New Roman" w:eastAsia="Times New Roman" w:hAnsi="Times New Roman"/>
                <w:sz w:val="22"/>
                <w:szCs w:val="22"/>
                <w:lang w:eastAsia="lv-LV"/>
              </w:rPr>
              <w:t xml:space="preserve"> </w:t>
            </w:r>
            <w:r w:rsidR="00354C27" w:rsidRPr="30F56EE7">
              <w:rPr>
                <w:rFonts w:ascii="Times New Roman" w:eastAsia="Times New Roman" w:hAnsi="Times New Roman"/>
                <w:sz w:val="22"/>
                <w:szCs w:val="22"/>
                <w:lang w:eastAsia="lv-LV"/>
              </w:rPr>
              <w:t>g</w:t>
            </w:r>
            <w:r w:rsidR="00503A02" w:rsidRPr="30F56EE7">
              <w:rPr>
                <w:rFonts w:ascii="Times New Roman" w:eastAsia="Times New Roman" w:hAnsi="Times New Roman"/>
                <w:sz w:val="22"/>
                <w:szCs w:val="22"/>
                <w:lang w:eastAsia="lv-LV"/>
              </w:rPr>
              <w:t>adījumā, ja</w:t>
            </w:r>
            <w:r w:rsidR="00E36210">
              <w:rPr>
                <w:rFonts w:ascii="Times New Roman" w:eastAsia="Times New Roman" w:hAnsi="Times New Roman"/>
                <w:sz w:val="22"/>
                <w:szCs w:val="22"/>
                <w:lang w:eastAsia="lv-LV"/>
              </w:rPr>
              <w:t xml:space="preserve"> pašvaldības </w:t>
            </w:r>
            <w:r w:rsidR="00503A02" w:rsidRPr="30F56EE7">
              <w:rPr>
                <w:rFonts w:ascii="Times New Roman" w:eastAsia="Times New Roman" w:hAnsi="Times New Roman"/>
                <w:sz w:val="22"/>
                <w:szCs w:val="22"/>
                <w:lang w:eastAsia="lv-LV"/>
              </w:rPr>
              <w:t xml:space="preserve"> kapitālsabiedrības finanšu kapacitāte nav pietiekama finansēšanai no pašu resursiem, piemēram, pašvaldības ieguldījumu pamatkapitālā vai arī par ārējiem  finansēšanas avotiem</w:t>
            </w:r>
            <w:r w:rsidR="00D85C7E" w:rsidRPr="30F56EE7">
              <w:rPr>
                <w:rFonts w:ascii="Times New Roman" w:eastAsia="Times New Roman" w:hAnsi="Times New Roman"/>
                <w:sz w:val="22"/>
                <w:szCs w:val="22"/>
                <w:lang w:eastAsia="lv-LV"/>
              </w:rPr>
              <w:t xml:space="preserve"> </w:t>
            </w:r>
            <w:r w:rsidR="00D85C7E" w:rsidRPr="30F56EE7">
              <w:rPr>
                <w:rFonts w:ascii="Times New Roman" w:eastAsia="Times New Roman" w:hAnsi="Times New Roman"/>
                <w:i/>
                <w:iCs/>
                <w:sz w:val="22"/>
                <w:szCs w:val="22"/>
                <w:lang w:eastAsia="lv-LV"/>
              </w:rPr>
              <w:t>(attiecināms uz kapitā</w:t>
            </w:r>
            <w:r w:rsidR="00EE179F" w:rsidRPr="30F56EE7">
              <w:rPr>
                <w:rFonts w:ascii="Times New Roman" w:eastAsia="Times New Roman" w:hAnsi="Times New Roman"/>
                <w:i/>
                <w:iCs/>
                <w:sz w:val="22"/>
                <w:szCs w:val="22"/>
                <w:lang w:eastAsia="lv-LV"/>
              </w:rPr>
              <w:t>l</w:t>
            </w:r>
            <w:r w:rsidR="00D85C7E" w:rsidRPr="30F56EE7">
              <w:rPr>
                <w:rFonts w:ascii="Times New Roman" w:eastAsia="Times New Roman" w:hAnsi="Times New Roman"/>
                <w:i/>
                <w:iCs/>
                <w:sz w:val="22"/>
                <w:szCs w:val="22"/>
                <w:lang w:eastAsia="lv-LV"/>
              </w:rPr>
              <w:t>sabiedrībām)</w:t>
            </w:r>
            <w:r w:rsidR="00D85C7E" w:rsidRPr="30F56EE7">
              <w:rPr>
                <w:rFonts w:ascii="Times New Roman" w:eastAsia="Times New Roman" w:hAnsi="Times New Roman"/>
                <w:sz w:val="22"/>
                <w:szCs w:val="22"/>
                <w:lang w:eastAsia="lv-LV"/>
              </w:rPr>
              <w:t xml:space="preserve"> </w:t>
            </w:r>
            <w:r w:rsidR="00013D9B" w:rsidRPr="30F56EE7">
              <w:rPr>
                <w:rFonts w:ascii="Times New Roman" w:eastAsia="Times New Roman" w:hAnsi="Times New Roman"/>
                <w:sz w:val="22"/>
                <w:szCs w:val="22"/>
                <w:lang w:eastAsia="lv-LV"/>
              </w:rPr>
              <w:t>.</w:t>
            </w:r>
          </w:p>
        </w:tc>
        <w:tc>
          <w:tcPr>
            <w:tcW w:w="1984" w:type="dxa"/>
            <w:vAlign w:val="center"/>
          </w:tcPr>
          <w:p w14:paraId="756FB968" w14:textId="21A05A58" w:rsidR="00B91DB5" w:rsidRPr="00A700A7" w:rsidRDefault="00013D9B" w:rsidP="00DC1F89">
            <w:pPr>
              <w:spacing w:before="0" w:after="0"/>
              <w:ind w:left="0" w:firstLine="0"/>
              <w:jc w:val="center"/>
              <w:rPr>
                <w:rFonts w:ascii="Times New Roman" w:eastAsia="Times New Roman" w:hAnsi="Times New Roman"/>
                <w:iCs/>
                <w:lang w:eastAsia="lv-LV"/>
              </w:rPr>
            </w:pPr>
            <w:r w:rsidRPr="00A700A7">
              <w:rPr>
                <w:rFonts w:ascii="Times New Roman" w:eastAsia="Times New Roman" w:hAnsi="Times New Roman"/>
                <w:iCs/>
                <w:sz w:val="22"/>
                <w:szCs w:val="22"/>
                <w:lang w:eastAsia="lv-LV"/>
              </w:rPr>
              <w:t>Atbilstības kritērijs Nr. 2.4.</w:t>
            </w:r>
          </w:p>
        </w:tc>
      </w:tr>
      <w:tr w:rsidR="00A700A7" w:rsidRPr="00A700A7" w14:paraId="348A1BE3" w14:textId="77777777" w:rsidTr="008B5B5F">
        <w:trPr>
          <w:trHeight w:val="868"/>
        </w:trPr>
        <w:tc>
          <w:tcPr>
            <w:tcW w:w="912" w:type="dxa"/>
            <w:vAlign w:val="center"/>
          </w:tcPr>
          <w:p w14:paraId="0A3B8A1F" w14:textId="77777777" w:rsidR="00D110BD" w:rsidRPr="00A700A7" w:rsidRDefault="00D110BD" w:rsidP="006C1625">
            <w:pPr>
              <w:pStyle w:val="ListParagraph"/>
              <w:numPr>
                <w:ilvl w:val="0"/>
                <w:numId w:val="12"/>
              </w:numPr>
              <w:spacing w:before="0" w:after="0"/>
              <w:ind w:left="318" w:firstLine="141"/>
              <w:contextualSpacing w:val="0"/>
              <w:rPr>
                <w:rFonts w:ascii="Times New Roman" w:eastAsia="Times New Roman" w:hAnsi="Times New Roman"/>
                <w:iCs/>
                <w:lang w:eastAsia="lv-LV"/>
              </w:rPr>
            </w:pPr>
          </w:p>
        </w:tc>
        <w:tc>
          <w:tcPr>
            <w:tcW w:w="6171" w:type="dxa"/>
          </w:tcPr>
          <w:p w14:paraId="756B9BD4" w14:textId="426B07F1" w:rsidR="00FA1783" w:rsidRPr="00A700A7" w:rsidRDefault="001843D1" w:rsidP="00FA1783">
            <w:pPr>
              <w:spacing w:before="0" w:after="0"/>
              <w:ind w:left="0" w:firstLine="0"/>
              <w:rPr>
                <w:rFonts w:ascii="Times New Roman" w:eastAsia="Times New Roman" w:hAnsi="Times New Roman"/>
                <w:iCs/>
                <w:sz w:val="22"/>
                <w:szCs w:val="22"/>
                <w:lang w:eastAsia="lv-LV"/>
              </w:rPr>
            </w:pPr>
            <w:bookmarkStart w:id="2" w:name="_Hlk143701630"/>
            <w:r w:rsidRPr="00A700A7">
              <w:rPr>
                <w:rFonts w:ascii="Times New Roman" w:eastAsia="Times New Roman" w:hAnsi="Times New Roman"/>
                <w:iCs/>
                <w:sz w:val="22"/>
                <w:szCs w:val="22"/>
                <w:lang w:eastAsia="lv-LV"/>
              </w:rPr>
              <w:t>D</w:t>
            </w:r>
            <w:r w:rsidR="00DA5AD0" w:rsidRPr="00A700A7">
              <w:rPr>
                <w:rFonts w:ascii="Times New Roman" w:eastAsia="Times New Roman" w:hAnsi="Times New Roman"/>
                <w:iCs/>
                <w:sz w:val="22"/>
                <w:szCs w:val="22"/>
                <w:lang w:eastAsia="lv-LV"/>
              </w:rPr>
              <w:t xml:space="preserve">okumenti, kas </w:t>
            </w:r>
            <w:r w:rsidRPr="00A700A7">
              <w:rPr>
                <w:rFonts w:ascii="Times New Roman" w:eastAsia="Times New Roman" w:hAnsi="Times New Roman"/>
                <w:iCs/>
                <w:sz w:val="22"/>
                <w:szCs w:val="22"/>
                <w:lang w:eastAsia="lv-LV"/>
              </w:rPr>
              <w:t>apliecina</w:t>
            </w:r>
            <w:r w:rsidR="00DA5AD0" w:rsidRPr="00A700A7">
              <w:rPr>
                <w:rFonts w:ascii="Times New Roman" w:eastAsia="Times New Roman" w:hAnsi="Times New Roman"/>
                <w:iCs/>
                <w:sz w:val="22"/>
                <w:szCs w:val="22"/>
                <w:lang w:eastAsia="lv-LV"/>
              </w:rPr>
              <w:t xml:space="preserve">, ka </w:t>
            </w:r>
            <w:r w:rsidR="00C8788B" w:rsidRPr="00A700A7">
              <w:rPr>
                <w:rFonts w:ascii="Times New Roman" w:eastAsia="Times New Roman" w:hAnsi="Times New Roman"/>
                <w:iCs/>
                <w:sz w:val="22"/>
                <w:szCs w:val="22"/>
                <w:lang w:eastAsia="lv-LV"/>
              </w:rPr>
              <w:t>pakalpojuma sniegšanas adrese</w:t>
            </w:r>
            <w:r w:rsidR="00FA1783" w:rsidRPr="00A700A7">
              <w:rPr>
                <w:rFonts w:ascii="Times New Roman" w:eastAsia="Times New Roman" w:hAnsi="Times New Roman"/>
                <w:iCs/>
                <w:sz w:val="22"/>
                <w:szCs w:val="22"/>
                <w:lang w:eastAsia="lv-LV"/>
              </w:rPr>
              <w:t>/es</w:t>
            </w:r>
            <w:r w:rsidR="00C8788B" w:rsidRPr="00A700A7">
              <w:rPr>
                <w:rFonts w:ascii="Times New Roman" w:eastAsia="Times New Roman" w:hAnsi="Times New Roman"/>
                <w:iCs/>
                <w:sz w:val="22"/>
                <w:szCs w:val="22"/>
                <w:lang w:eastAsia="lv-LV"/>
              </w:rPr>
              <w:t xml:space="preserve"> nav plānota ilgstošas sociālās aprūpes institūcijas teritorijā un nerobežosies ar to (pieļaujams tikai gadījumā, ja esošā institūcija tiks likvidēta vai atrašanās nav tieši blakus)</w:t>
            </w:r>
            <w:bookmarkEnd w:id="2"/>
            <w:r w:rsidR="00FA1783" w:rsidRPr="00A700A7">
              <w:rPr>
                <w:rFonts w:ascii="Times New Roman" w:eastAsia="Times New Roman" w:hAnsi="Times New Roman"/>
                <w:iCs/>
                <w:sz w:val="22"/>
                <w:szCs w:val="22"/>
                <w:lang w:eastAsia="lv-LV"/>
              </w:rPr>
              <w:t xml:space="preserve">, piemēram, karte vai cita </w:t>
            </w:r>
            <w:proofErr w:type="spellStart"/>
            <w:r w:rsidR="00FA1783" w:rsidRPr="00A700A7">
              <w:rPr>
                <w:rFonts w:ascii="Times New Roman" w:eastAsia="Times New Roman" w:hAnsi="Times New Roman"/>
                <w:iCs/>
                <w:sz w:val="22"/>
                <w:szCs w:val="22"/>
                <w:lang w:eastAsia="lv-LV"/>
              </w:rPr>
              <w:t>vizualizācija</w:t>
            </w:r>
            <w:proofErr w:type="spellEnd"/>
            <w:r w:rsidR="00C94D3D" w:rsidRPr="00A700A7">
              <w:rPr>
                <w:rFonts w:ascii="Times New Roman" w:eastAsia="Times New Roman" w:hAnsi="Times New Roman"/>
                <w:iCs/>
                <w:sz w:val="22"/>
                <w:szCs w:val="22"/>
                <w:lang w:eastAsia="lv-LV"/>
              </w:rPr>
              <w:t xml:space="preserve">, </w:t>
            </w:r>
            <w:r w:rsidR="00781B3F" w:rsidRPr="00A700A7">
              <w:rPr>
                <w:rFonts w:ascii="Times New Roman" w:eastAsia="Times New Roman" w:hAnsi="Times New Roman"/>
                <w:iCs/>
                <w:sz w:val="22"/>
                <w:szCs w:val="22"/>
                <w:lang w:eastAsia="lv-LV"/>
              </w:rPr>
              <w:t>kartējums</w:t>
            </w:r>
            <w:r w:rsidR="00C81503" w:rsidRPr="00A700A7">
              <w:rPr>
                <w:rFonts w:ascii="Times New Roman" w:eastAsia="Times New Roman" w:hAnsi="Times New Roman"/>
                <w:iCs/>
                <w:sz w:val="22"/>
                <w:szCs w:val="22"/>
                <w:lang w:eastAsia="lv-LV"/>
              </w:rPr>
              <w:t>.</w:t>
            </w:r>
          </w:p>
          <w:p w14:paraId="747000AD" w14:textId="07D6DA06" w:rsidR="00C81503" w:rsidRPr="00A700A7" w:rsidRDefault="00C81503" w:rsidP="00FA1783">
            <w:pPr>
              <w:spacing w:before="0" w:after="0"/>
              <w:ind w:left="0" w:firstLine="0"/>
              <w:rPr>
                <w:rFonts w:ascii="Times New Roman" w:eastAsia="Times New Roman" w:hAnsi="Times New Roman"/>
                <w:i/>
                <w:sz w:val="22"/>
                <w:szCs w:val="22"/>
                <w:lang w:eastAsia="lv-LV"/>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p w14:paraId="292E6A8E" w14:textId="53DAFBCD" w:rsidR="00D110BD" w:rsidRPr="00A700A7" w:rsidRDefault="00D110BD" w:rsidP="00DC1F89">
            <w:pPr>
              <w:spacing w:before="0" w:after="0"/>
              <w:ind w:left="0" w:firstLine="0"/>
              <w:rPr>
                <w:rFonts w:ascii="Times New Roman" w:hAnsi="Times New Roman"/>
                <w:highlight w:val="yellow"/>
              </w:rPr>
            </w:pPr>
          </w:p>
        </w:tc>
        <w:tc>
          <w:tcPr>
            <w:tcW w:w="1984" w:type="dxa"/>
            <w:vAlign w:val="center"/>
          </w:tcPr>
          <w:p w14:paraId="74BA9243" w14:textId="04C7971D" w:rsidR="00D110BD" w:rsidRPr="00A700A7" w:rsidRDefault="00781B3F" w:rsidP="00DC1F89">
            <w:pPr>
              <w:spacing w:before="0" w:after="0"/>
              <w:ind w:left="0" w:firstLine="0"/>
              <w:jc w:val="center"/>
              <w:rPr>
                <w:rFonts w:ascii="Times New Roman" w:eastAsia="Times New Roman" w:hAnsi="Times New Roman"/>
                <w:iCs/>
                <w:lang w:eastAsia="lv-LV"/>
              </w:rPr>
            </w:pPr>
            <w:r w:rsidRPr="00A700A7">
              <w:rPr>
                <w:rFonts w:ascii="Times New Roman" w:eastAsia="Times New Roman" w:hAnsi="Times New Roman"/>
                <w:iCs/>
                <w:sz w:val="22"/>
                <w:szCs w:val="22"/>
                <w:lang w:eastAsia="lv-LV"/>
              </w:rPr>
              <w:t>Atbilstības kritērijs Nr. 2.15</w:t>
            </w:r>
            <w:r w:rsidR="007455E2" w:rsidRPr="00A700A7">
              <w:rPr>
                <w:rFonts w:ascii="Times New Roman" w:eastAsia="Times New Roman" w:hAnsi="Times New Roman"/>
                <w:iCs/>
                <w:sz w:val="22"/>
                <w:szCs w:val="22"/>
                <w:lang w:eastAsia="lv-LV"/>
              </w:rPr>
              <w:t>.</w:t>
            </w:r>
          </w:p>
        </w:tc>
      </w:tr>
      <w:tr w:rsidR="00A700A7" w:rsidRPr="00A700A7" w14:paraId="2A9611DD" w14:textId="77777777" w:rsidTr="008B5B5F">
        <w:trPr>
          <w:trHeight w:val="99"/>
        </w:trPr>
        <w:tc>
          <w:tcPr>
            <w:tcW w:w="912" w:type="dxa"/>
            <w:vAlign w:val="center"/>
          </w:tcPr>
          <w:p w14:paraId="711DD905" w14:textId="77777777" w:rsidR="00DC1F89" w:rsidRPr="00A700A7" w:rsidRDefault="00DC1F89" w:rsidP="006C1625">
            <w:pPr>
              <w:pStyle w:val="ListParagraph"/>
              <w:numPr>
                <w:ilvl w:val="0"/>
                <w:numId w:val="12"/>
              </w:numPr>
              <w:spacing w:before="0" w:after="0"/>
              <w:ind w:left="0" w:firstLine="176"/>
              <w:contextualSpacing w:val="0"/>
              <w:jc w:val="center"/>
              <w:rPr>
                <w:rFonts w:ascii="Times New Roman" w:eastAsia="Times New Roman" w:hAnsi="Times New Roman"/>
                <w:iCs/>
                <w:sz w:val="22"/>
                <w:szCs w:val="22"/>
                <w:lang w:eastAsia="lv-LV"/>
              </w:rPr>
            </w:pPr>
          </w:p>
        </w:tc>
        <w:tc>
          <w:tcPr>
            <w:tcW w:w="6171" w:type="dxa"/>
          </w:tcPr>
          <w:p w14:paraId="57084F13" w14:textId="1DE8C427" w:rsidR="00A26D3B" w:rsidRPr="00A700A7" w:rsidRDefault="00527ACD" w:rsidP="00B830A2">
            <w:pPr>
              <w:spacing w:before="0" w:after="0"/>
              <w:ind w:left="28" w:firstLine="284"/>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Sociālā pakalpojuma sniegšanas teritorijas (adrese) pieejamības ar sabiedrisko transportu apliecinoši dokumenti</w:t>
            </w:r>
            <w:r w:rsidR="009B6EE2" w:rsidRPr="00A700A7">
              <w:rPr>
                <w:rFonts w:ascii="Times New Roman" w:eastAsia="Times New Roman" w:hAnsi="Times New Roman"/>
                <w:iCs/>
                <w:sz w:val="22"/>
                <w:szCs w:val="22"/>
                <w:lang w:eastAsia="lv-LV"/>
              </w:rPr>
              <w:t>, piemēram</w:t>
            </w:r>
            <w:r w:rsidR="00A26D3B" w:rsidRPr="00A700A7">
              <w:rPr>
                <w:rFonts w:ascii="Times New Roman" w:eastAsia="Times New Roman" w:hAnsi="Times New Roman"/>
                <w:iCs/>
                <w:sz w:val="22"/>
                <w:szCs w:val="22"/>
                <w:lang w:eastAsia="lv-LV"/>
              </w:rPr>
              <w:t>:</w:t>
            </w:r>
          </w:p>
          <w:p w14:paraId="6B5CC9AD" w14:textId="1BC071A5" w:rsidR="00B53FE5" w:rsidRPr="00A700A7" w:rsidRDefault="00527ACD" w:rsidP="00B830A2">
            <w:pPr>
              <w:pStyle w:val="ListParagraph"/>
              <w:numPr>
                <w:ilvl w:val="0"/>
                <w:numId w:val="4"/>
              </w:numPr>
              <w:spacing w:after="0"/>
              <w:ind w:left="28" w:firstLine="284"/>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karte vai cita </w:t>
            </w:r>
            <w:proofErr w:type="spellStart"/>
            <w:r w:rsidRPr="00A700A7">
              <w:rPr>
                <w:rFonts w:ascii="Times New Roman" w:eastAsia="Times New Roman" w:hAnsi="Times New Roman"/>
                <w:iCs/>
                <w:sz w:val="22"/>
                <w:szCs w:val="22"/>
                <w:lang w:eastAsia="lv-LV"/>
              </w:rPr>
              <w:t>vizualizācija</w:t>
            </w:r>
            <w:proofErr w:type="spellEnd"/>
            <w:r w:rsidRPr="00A700A7">
              <w:rPr>
                <w:rFonts w:ascii="Times New Roman" w:eastAsia="Times New Roman" w:hAnsi="Times New Roman"/>
                <w:iCs/>
                <w:sz w:val="22"/>
                <w:szCs w:val="22"/>
                <w:lang w:eastAsia="lv-LV"/>
              </w:rPr>
              <w:t>, kas satur nepārprotamu informāciju) par plānotā sociālā pakalpojuma sniedzēja atrašanās vietas (visu plānoto faktisko adrešu) ērtu pieejamību ar sabiedrisko transportu</w:t>
            </w:r>
            <w:r w:rsidR="001B5E2C" w:rsidRPr="00A700A7">
              <w:rPr>
                <w:rFonts w:ascii="Times New Roman" w:eastAsia="Times New Roman" w:hAnsi="Times New Roman"/>
                <w:iCs/>
                <w:sz w:val="22"/>
                <w:szCs w:val="22"/>
                <w:lang w:eastAsia="lv-LV"/>
              </w:rPr>
              <w:t xml:space="preserve"> par plānotā sociālā pakalpojuma sniedzēja atrašanās vietas (visu plānoto faktisko adrešu) ērtu pieejamību ar sabiedrisko transportu, t.i. vismaz viena veida sabiedriskā transporta pieturvieta</w:t>
            </w:r>
            <w:r w:rsidR="001B5E2C" w:rsidRPr="00A700A7">
              <w:rPr>
                <w:rFonts w:ascii="Times New Roman" w:eastAsia="Times New Roman" w:hAnsi="Times New Roman"/>
                <w:b/>
                <w:bCs/>
                <w:iCs/>
                <w:sz w:val="22"/>
                <w:szCs w:val="22"/>
                <w:lang w:eastAsia="lv-LV"/>
              </w:rPr>
              <w:t xml:space="preserve"> ir 1 km attālumā vai tuvāk</w:t>
            </w:r>
            <w:r w:rsidR="001B5E2C" w:rsidRPr="00A700A7">
              <w:rPr>
                <w:rFonts w:ascii="Times New Roman" w:eastAsia="Times New Roman" w:hAnsi="Times New Roman"/>
                <w:iCs/>
                <w:sz w:val="22"/>
                <w:szCs w:val="22"/>
                <w:lang w:eastAsia="lv-LV"/>
              </w:rPr>
              <w:t xml:space="preserve"> </w:t>
            </w:r>
            <w:r w:rsidR="001B5E2C" w:rsidRPr="00A700A7">
              <w:rPr>
                <w:rFonts w:ascii="Times New Roman" w:eastAsia="Times New Roman" w:hAnsi="Times New Roman"/>
                <w:b/>
                <w:bCs/>
                <w:iCs/>
                <w:sz w:val="22"/>
                <w:szCs w:val="22"/>
                <w:lang w:eastAsia="lv-LV"/>
              </w:rPr>
              <w:t>un transporta kursēšanas biežums ir vairākas reizes dienā katrā virzienā</w:t>
            </w:r>
            <w:r w:rsidR="001B5E2C" w:rsidRPr="00A700A7">
              <w:rPr>
                <w:rFonts w:ascii="Times New Roman" w:eastAsia="Times New Roman" w:hAnsi="Times New Roman"/>
                <w:iCs/>
                <w:sz w:val="22"/>
                <w:szCs w:val="22"/>
                <w:lang w:eastAsia="lv-LV"/>
              </w:rPr>
              <w:t>, nodrošinot iespēju nokļūt uz plānoto pakalpojumu sniegšanas vietu – turp un atpakaļ - vienas dienas laikā</w:t>
            </w:r>
            <w:r w:rsidR="009B6EE2" w:rsidRPr="00A700A7">
              <w:rPr>
                <w:rFonts w:ascii="Times New Roman" w:eastAsia="Times New Roman" w:hAnsi="Times New Roman"/>
                <w:iCs/>
                <w:sz w:val="22"/>
                <w:szCs w:val="22"/>
                <w:lang w:eastAsia="lv-LV"/>
              </w:rPr>
              <w:t>;</w:t>
            </w:r>
            <w:r w:rsidR="00B53FE5" w:rsidRPr="00A700A7">
              <w:rPr>
                <w:rFonts w:ascii="Times New Roman" w:eastAsia="Times New Roman" w:hAnsi="Times New Roman"/>
                <w:iCs/>
                <w:sz w:val="22"/>
                <w:szCs w:val="22"/>
                <w:lang w:eastAsia="lv-LV"/>
              </w:rPr>
              <w:t xml:space="preserve"> </w:t>
            </w:r>
          </w:p>
          <w:p w14:paraId="40D47553" w14:textId="77777777" w:rsidR="002039D0" w:rsidRPr="00A700A7" w:rsidRDefault="002039D0" w:rsidP="00B830A2">
            <w:pPr>
              <w:pStyle w:val="ListParagraph"/>
              <w:spacing w:after="0"/>
              <w:ind w:left="28" w:firstLine="284"/>
              <w:rPr>
                <w:rFonts w:ascii="Times New Roman" w:eastAsia="Times New Roman" w:hAnsi="Times New Roman"/>
                <w:iCs/>
                <w:sz w:val="22"/>
                <w:szCs w:val="22"/>
                <w:lang w:eastAsia="lv-LV"/>
              </w:rPr>
            </w:pPr>
          </w:p>
          <w:p w14:paraId="6115D712" w14:textId="31A5B557" w:rsidR="00976E42" w:rsidRPr="00A700A7" w:rsidRDefault="00C00F47" w:rsidP="00B830A2">
            <w:pPr>
              <w:pStyle w:val="ListParagraph"/>
              <w:spacing w:after="0"/>
              <w:ind w:left="28" w:firstLine="284"/>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vai</w:t>
            </w:r>
          </w:p>
          <w:p w14:paraId="3D2A8952" w14:textId="77777777" w:rsidR="002039D0" w:rsidRPr="00A700A7" w:rsidRDefault="002039D0" w:rsidP="00B830A2">
            <w:pPr>
              <w:pStyle w:val="ListParagraph"/>
              <w:spacing w:after="0"/>
              <w:ind w:left="28" w:firstLine="284"/>
              <w:jc w:val="center"/>
              <w:rPr>
                <w:rFonts w:ascii="Times New Roman" w:eastAsia="Times New Roman" w:hAnsi="Times New Roman"/>
                <w:iCs/>
                <w:sz w:val="22"/>
                <w:szCs w:val="22"/>
                <w:lang w:eastAsia="lv-LV"/>
              </w:rPr>
            </w:pPr>
          </w:p>
          <w:p w14:paraId="4EDBC3B7" w14:textId="18856A10" w:rsidR="00527ACD" w:rsidRPr="00A700A7" w:rsidRDefault="00B53FE5" w:rsidP="00B830A2">
            <w:pPr>
              <w:pStyle w:val="ListParagraph"/>
              <w:numPr>
                <w:ilvl w:val="0"/>
                <w:numId w:val="4"/>
              </w:numPr>
              <w:spacing w:after="0"/>
              <w:ind w:left="28" w:firstLine="284"/>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karte vai cita </w:t>
            </w:r>
            <w:proofErr w:type="spellStart"/>
            <w:r w:rsidRPr="00A700A7">
              <w:rPr>
                <w:rFonts w:ascii="Times New Roman" w:eastAsia="Times New Roman" w:hAnsi="Times New Roman"/>
                <w:iCs/>
                <w:sz w:val="22"/>
                <w:szCs w:val="22"/>
                <w:lang w:eastAsia="lv-LV"/>
              </w:rPr>
              <w:t>vizualizācija</w:t>
            </w:r>
            <w:proofErr w:type="spellEnd"/>
            <w:r w:rsidRPr="00A700A7">
              <w:rPr>
                <w:rFonts w:ascii="Times New Roman" w:eastAsia="Times New Roman" w:hAnsi="Times New Roman"/>
                <w:iCs/>
                <w:sz w:val="22"/>
                <w:szCs w:val="22"/>
                <w:lang w:eastAsia="lv-LV"/>
              </w:rPr>
              <w:t xml:space="preserve">, kas liecina, ka plānotā sociālā pakalpojuma sniedzēja atrašanās vietas (plānotās faktiskās adreses) pieejamība ar sabiedrisko transportu ir daļēja, t.i. vismaz viena veida sabiedriskā transporta pieturvieta </w:t>
            </w:r>
            <w:r w:rsidRPr="00A700A7">
              <w:rPr>
                <w:rFonts w:ascii="Times New Roman" w:eastAsia="Times New Roman" w:hAnsi="Times New Roman"/>
                <w:b/>
                <w:bCs/>
                <w:iCs/>
                <w:sz w:val="22"/>
                <w:szCs w:val="22"/>
                <w:lang w:eastAsia="lv-LV"/>
              </w:rPr>
              <w:t>ir vairāk kā 1 km</w:t>
            </w:r>
            <w:r w:rsidRPr="00A700A7">
              <w:rPr>
                <w:rFonts w:ascii="Times New Roman" w:eastAsia="Times New Roman" w:hAnsi="Times New Roman"/>
                <w:iCs/>
                <w:sz w:val="22"/>
                <w:szCs w:val="22"/>
                <w:lang w:eastAsia="lv-LV"/>
              </w:rPr>
              <w:t xml:space="preserve"> attālumā </w:t>
            </w:r>
            <w:r w:rsidRPr="00A700A7">
              <w:rPr>
                <w:rFonts w:ascii="Times New Roman" w:eastAsia="Times New Roman" w:hAnsi="Times New Roman"/>
                <w:b/>
                <w:bCs/>
                <w:iCs/>
                <w:sz w:val="22"/>
                <w:szCs w:val="22"/>
                <w:lang w:eastAsia="lv-LV"/>
              </w:rPr>
              <w:t>un transporta kursēšanas biežums nepārsniedz vienu reizi dienā katrā virzienā</w:t>
            </w:r>
            <w:r w:rsidRPr="00A700A7">
              <w:rPr>
                <w:rFonts w:ascii="Times New Roman" w:eastAsia="Times New Roman" w:hAnsi="Times New Roman"/>
                <w:iCs/>
                <w:sz w:val="22"/>
                <w:szCs w:val="22"/>
                <w:lang w:eastAsia="lv-LV"/>
              </w:rPr>
              <w:t>, nodrošinot ierobežotu iespēju nokļūt uz plānoto pakalpojumu sniegšanas vietu – turp un atpakaļ - vienas dienas laikā.</w:t>
            </w:r>
          </w:p>
          <w:p w14:paraId="53B9C6FB" w14:textId="77777777" w:rsidR="007369EC" w:rsidRPr="00A700A7" w:rsidRDefault="007369EC" w:rsidP="00B830A2">
            <w:pPr>
              <w:spacing w:before="0" w:after="0"/>
              <w:ind w:left="28" w:firstLine="284"/>
              <w:rPr>
                <w:rFonts w:ascii="Times New Roman" w:eastAsia="Times New Roman" w:hAnsi="Times New Roman"/>
                <w:iCs/>
                <w:sz w:val="22"/>
                <w:szCs w:val="22"/>
                <w:lang w:eastAsia="lv-LV"/>
              </w:rPr>
            </w:pPr>
          </w:p>
          <w:p w14:paraId="1F5F47DF" w14:textId="6070F81D" w:rsidR="00DC1F89" w:rsidRPr="00A700A7" w:rsidRDefault="00583177" w:rsidP="0046093B">
            <w:pPr>
              <w:spacing w:before="0" w:after="0"/>
              <w:ind w:left="28" w:firstLine="0"/>
              <w:rPr>
                <w:rFonts w:ascii="Times New Roman" w:hAnsi="Times New Roman"/>
                <w:i/>
                <w:sz w:val="22"/>
                <w:szCs w:val="22"/>
              </w:rPr>
            </w:pPr>
            <w:r w:rsidRPr="00A700A7">
              <w:rPr>
                <w:rFonts w:ascii="Times New Roman" w:eastAsia="Times New Roman" w:hAnsi="Times New Roman"/>
                <w:i/>
                <w:sz w:val="22"/>
                <w:szCs w:val="22"/>
                <w:lang w:eastAsia="lv-LV"/>
              </w:rPr>
              <w:t>Gadījumā, j</w:t>
            </w:r>
            <w:r w:rsidR="00B53FE5" w:rsidRPr="00A700A7">
              <w:rPr>
                <w:rFonts w:ascii="Times New Roman" w:eastAsia="Times New Roman" w:hAnsi="Times New Roman"/>
                <w:i/>
                <w:sz w:val="22"/>
                <w:szCs w:val="22"/>
                <w:lang w:eastAsia="lv-LV"/>
              </w:rPr>
              <w:t xml:space="preserve">a projekta iesniegumā paredzētas vairākas sociālā pakalpojuma sniedzēja atrašanās vietas (plānotās faktiskās adreses), </w:t>
            </w:r>
            <w:r w:rsidR="00DB2161" w:rsidRPr="00A700A7">
              <w:rPr>
                <w:rFonts w:ascii="Times New Roman" w:eastAsia="Times New Roman" w:hAnsi="Times New Roman"/>
                <w:i/>
                <w:sz w:val="22"/>
                <w:szCs w:val="22"/>
                <w:lang w:eastAsia="lv-LV"/>
              </w:rPr>
              <w:t>pielikumu piev</w:t>
            </w:r>
            <w:r w:rsidR="00697D01" w:rsidRPr="00A700A7">
              <w:rPr>
                <w:rFonts w:ascii="Times New Roman" w:eastAsia="Times New Roman" w:hAnsi="Times New Roman"/>
                <w:i/>
                <w:sz w:val="22"/>
                <w:szCs w:val="22"/>
                <w:lang w:eastAsia="lv-LV"/>
              </w:rPr>
              <w:t>i</w:t>
            </w:r>
            <w:r w:rsidR="00DB2161" w:rsidRPr="00A700A7">
              <w:rPr>
                <w:rFonts w:ascii="Times New Roman" w:eastAsia="Times New Roman" w:hAnsi="Times New Roman"/>
                <w:i/>
                <w:sz w:val="22"/>
                <w:szCs w:val="22"/>
                <w:lang w:eastAsia="lv-LV"/>
              </w:rPr>
              <w:t>eno par katru adresi.</w:t>
            </w:r>
          </w:p>
        </w:tc>
        <w:tc>
          <w:tcPr>
            <w:tcW w:w="1984" w:type="dxa"/>
            <w:vAlign w:val="center"/>
          </w:tcPr>
          <w:p w14:paraId="74F30865" w14:textId="54EF7DEF" w:rsidR="00DC1F89" w:rsidRPr="00A700A7" w:rsidRDefault="00DA5111" w:rsidP="00DC1F89">
            <w:pPr>
              <w:spacing w:before="0" w:after="0"/>
              <w:ind w:left="0" w:firstLine="0"/>
              <w:jc w:val="center"/>
              <w:rPr>
                <w:rFonts w:ascii="Times New Roman" w:eastAsia="Times New Roman" w:hAnsi="Times New Roman"/>
                <w:iCs/>
                <w:sz w:val="22"/>
                <w:szCs w:val="22"/>
                <w:highlight w:val="yellow"/>
                <w:lang w:eastAsia="lv-LV"/>
              </w:rPr>
            </w:pPr>
            <w:r w:rsidRPr="00A700A7">
              <w:rPr>
                <w:rFonts w:ascii="Times New Roman" w:eastAsia="Times New Roman" w:hAnsi="Times New Roman"/>
                <w:iCs/>
                <w:sz w:val="22"/>
                <w:szCs w:val="22"/>
                <w:lang w:eastAsia="lv-LV"/>
              </w:rPr>
              <w:t xml:space="preserve">Kvalitātes kritērijs Nr. </w:t>
            </w:r>
            <w:r w:rsidR="00A42970" w:rsidRPr="00A700A7">
              <w:rPr>
                <w:rFonts w:ascii="Times New Roman" w:eastAsia="Times New Roman" w:hAnsi="Times New Roman"/>
                <w:iCs/>
                <w:sz w:val="22"/>
                <w:szCs w:val="22"/>
                <w:lang w:eastAsia="lv-LV"/>
              </w:rPr>
              <w:t>3.5.</w:t>
            </w:r>
          </w:p>
        </w:tc>
      </w:tr>
      <w:tr w:rsidR="00A700A7" w:rsidRPr="00A700A7" w14:paraId="792D7472" w14:textId="77777777" w:rsidTr="008B5B5F">
        <w:trPr>
          <w:trHeight w:val="4521"/>
        </w:trPr>
        <w:tc>
          <w:tcPr>
            <w:tcW w:w="912" w:type="dxa"/>
            <w:vAlign w:val="center"/>
          </w:tcPr>
          <w:p w14:paraId="1BBACAA8" w14:textId="77777777" w:rsidR="00666B98" w:rsidRPr="00A700A7" w:rsidRDefault="00666B98" w:rsidP="006C1625">
            <w:pPr>
              <w:pStyle w:val="ListParagraph"/>
              <w:numPr>
                <w:ilvl w:val="0"/>
                <w:numId w:val="12"/>
              </w:numPr>
              <w:spacing w:before="0" w:after="0"/>
              <w:ind w:left="-108" w:firstLine="176"/>
              <w:contextualSpacing w:val="0"/>
              <w:jc w:val="center"/>
              <w:rPr>
                <w:rFonts w:ascii="Times New Roman" w:eastAsia="Times New Roman" w:hAnsi="Times New Roman"/>
                <w:iCs/>
                <w:sz w:val="22"/>
                <w:szCs w:val="22"/>
                <w:lang w:eastAsia="lv-LV"/>
              </w:rPr>
            </w:pPr>
          </w:p>
        </w:tc>
        <w:tc>
          <w:tcPr>
            <w:tcW w:w="6171" w:type="dxa"/>
          </w:tcPr>
          <w:p w14:paraId="0FDF8744" w14:textId="4C4562F4" w:rsidR="00666B98" w:rsidRPr="00A700A7" w:rsidRDefault="000767D0" w:rsidP="00BD1798">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D</w:t>
            </w:r>
            <w:r w:rsidR="00042096" w:rsidRPr="00A700A7">
              <w:rPr>
                <w:rFonts w:ascii="Times New Roman" w:eastAsia="Times New Roman" w:hAnsi="Times New Roman"/>
                <w:iCs/>
                <w:sz w:val="22"/>
                <w:szCs w:val="22"/>
                <w:lang w:eastAsia="lv-LV"/>
              </w:rPr>
              <w:t>okumenti</w:t>
            </w:r>
            <w:r w:rsidR="00872218" w:rsidRPr="00A700A7">
              <w:rPr>
                <w:rFonts w:ascii="Times New Roman" w:eastAsia="Times New Roman" w:hAnsi="Times New Roman"/>
                <w:iCs/>
                <w:sz w:val="22"/>
                <w:szCs w:val="22"/>
                <w:lang w:eastAsia="lv-LV"/>
              </w:rPr>
              <w:t xml:space="preserve">, kas </w:t>
            </w:r>
            <w:r w:rsidRPr="00A700A7">
              <w:rPr>
                <w:rFonts w:ascii="Times New Roman" w:eastAsia="Times New Roman" w:hAnsi="Times New Roman"/>
                <w:iCs/>
                <w:sz w:val="22"/>
                <w:szCs w:val="22"/>
                <w:lang w:eastAsia="lv-LV"/>
              </w:rPr>
              <w:t>apliecina</w:t>
            </w:r>
            <w:r w:rsidR="00872218" w:rsidRPr="00A700A7">
              <w:rPr>
                <w:rFonts w:ascii="Times New Roman" w:eastAsia="Times New Roman" w:hAnsi="Times New Roman"/>
                <w:iCs/>
                <w:sz w:val="22"/>
                <w:szCs w:val="22"/>
                <w:lang w:eastAsia="lv-LV"/>
              </w:rPr>
              <w:t xml:space="preserve">, ka </w:t>
            </w:r>
            <w:r w:rsidR="00042096" w:rsidRPr="00A700A7">
              <w:rPr>
                <w:rFonts w:ascii="Times New Roman" w:eastAsia="Times New Roman" w:hAnsi="Times New Roman"/>
                <w:iCs/>
                <w:sz w:val="22"/>
                <w:szCs w:val="22"/>
                <w:lang w:eastAsia="lv-LV"/>
              </w:rPr>
              <w:t>v</w:t>
            </w:r>
            <w:r w:rsidR="00D36058" w:rsidRPr="00A700A7">
              <w:rPr>
                <w:rFonts w:ascii="Times New Roman" w:eastAsia="Times New Roman" w:hAnsi="Times New Roman"/>
                <w:iCs/>
                <w:sz w:val="22"/>
                <w:szCs w:val="22"/>
                <w:lang w:eastAsia="lv-LV"/>
              </w:rPr>
              <w:t>eidojamā sociālā pakalpojuma sniegšanas vieta plānota integrētā vidē, ņemot vērā pašvaldībās esošo vispārējo pakalpojumu (ārstniecības iestādes, kultūras iestādes u.c.) pieejamību</w:t>
            </w:r>
            <w:r w:rsidR="00AB7E62" w:rsidRPr="00A700A7">
              <w:rPr>
                <w:rFonts w:ascii="Times New Roman" w:eastAsia="Times New Roman" w:hAnsi="Times New Roman"/>
                <w:iCs/>
                <w:sz w:val="22"/>
                <w:szCs w:val="22"/>
                <w:lang w:eastAsia="lv-LV"/>
              </w:rPr>
              <w:t xml:space="preserve">, piemēram: </w:t>
            </w:r>
          </w:p>
          <w:p w14:paraId="3B263DB1" w14:textId="77777777" w:rsidR="002574F6" w:rsidRPr="00A700A7" w:rsidRDefault="002574F6" w:rsidP="00BD1798">
            <w:pPr>
              <w:spacing w:before="0" w:after="0"/>
              <w:ind w:left="0" w:firstLine="0"/>
              <w:rPr>
                <w:rFonts w:ascii="Times New Roman" w:eastAsia="Times New Roman" w:hAnsi="Times New Roman"/>
                <w:iCs/>
                <w:sz w:val="22"/>
                <w:szCs w:val="22"/>
                <w:lang w:eastAsia="lv-LV"/>
              </w:rPr>
            </w:pPr>
          </w:p>
          <w:p w14:paraId="243AB3FA" w14:textId="77777777" w:rsidR="00E52DE7" w:rsidRPr="00A700A7" w:rsidRDefault="00C412AA" w:rsidP="00BD1798">
            <w:pPr>
              <w:pStyle w:val="ListParagraph"/>
              <w:numPr>
                <w:ilvl w:val="0"/>
                <w:numId w:val="5"/>
              </w:numPr>
              <w:spacing w:before="0" w:after="0"/>
              <w:ind w:left="0" w:firstLine="0"/>
              <w:rPr>
                <w:rFonts w:ascii="Times New Roman" w:eastAsia="Times New Roman" w:hAnsi="Times New Roman"/>
                <w:b/>
                <w:bCs/>
                <w:iCs/>
                <w:sz w:val="22"/>
                <w:szCs w:val="22"/>
                <w:lang w:eastAsia="lv-LV"/>
              </w:rPr>
            </w:pPr>
            <w:r w:rsidRPr="00A700A7">
              <w:rPr>
                <w:rFonts w:ascii="Times New Roman" w:hAnsi="Times New Roman"/>
                <w:sz w:val="22"/>
                <w:szCs w:val="22"/>
              </w:rPr>
              <w:t xml:space="preserve">pievienota karte vai cita </w:t>
            </w:r>
            <w:proofErr w:type="spellStart"/>
            <w:r w:rsidRPr="00A700A7">
              <w:rPr>
                <w:rFonts w:ascii="Times New Roman" w:hAnsi="Times New Roman"/>
                <w:sz w:val="22"/>
                <w:szCs w:val="22"/>
              </w:rPr>
              <w:t>vizualizācija</w:t>
            </w:r>
            <w:proofErr w:type="spellEnd"/>
            <w:r w:rsidRPr="00A700A7">
              <w:rPr>
                <w:rFonts w:ascii="Times New Roman" w:hAnsi="Times New Roman"/>
                <w:sz w:val="22"/>
                <w:szCs w:val="22"/>
              </w:rPr>
              <w:t xml:space="preserve">, kas satur nepārprotamu informāciju par vispārējo pakalpojumu pieejamību, kas liecina, ka no plānotās sociālā pakalpojuma sniegšanas vietas (visām plānotajām faktiskajām adresēm) </w:t>
            </w:r>
            <w:r w:rsidRPr="00A700A7">
              <w:rPr>
                <w:rFonts w:ascii="Times New Roman" w:hAnsi="Times New Roman"/>
                <w:b/>
                <w:bCs/>
                <w:sz w:val="22"/>
                <w:szCs w:val="22"/>
              </w:rPr>
              <w:t>ir viegli pieejamas (sasniedzami) vispārējie pakalpojumi</w:t>
            </w:r>
            <w:r w:rsidRPr="00A700A7">
              <w:rPr>
                <w:rFonts w:ascii="Times New Roman" w:hAnsi="Times New Roman"/>
                <w:sz w:val="22"/>
                <w:szCs w:val="22"/>
              </w:rPr>
              <w:t xml:space="preserve">, </w:t>
            </w:r>
            <w:r w:rsidRPr="00A700A7">
              <w:rPr>
                <w:rFonts w:ascii="Times New Roman" w:hAnsi="Times New Roman"/>
                <w:b/>
                <w:bCs/>
                <w:sz w:val="22"/>
                <w:szCs w:val="22"/>
              </w:rPr>
              <w:t xml:space="preserve">ko izmanto pārējā sabiedrība: </w:t>
            </w:r>
          </w:p>
          <w:p w14:paraId="470408AB" w14:textId="77777777" w:rsidR="00E52DE7"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1) medicīniskās aprūpes iespējas (piemēram ārsts, fizioterapijas u.c.), </w:t>
            </w:r>
          </w:p>
          <w:p w14:paraId="5F934A4D" w14:textId="77777777" w:rsidR="00E52DE7"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2) veikals, </w:t>
            </w:r>
          </w:p>
          <w:p w14:paraId="10B9116D" w14:textId="77777777" w:rsidR="00E52DE7"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3) pastaigu vietas, </w:t>
            </w:r>
          </w:p>
          <w:p w14:paraId="35406EEA" w14:textId="77777777" w:rsidR="00E52DE7"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4) kultūras iestādes, </w:t>
            </w:r>
          </w:p>
          <w:p w14:paraId="64A3B426" w14:textId="77777777" w:rsidR="00EE298E"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5) citas publiskas telpas (piemēram, kapela vai dievnams, relaksācijas iespējas, frizieris, nodarbību un brīvā laika pavadīšanas iespējas u.c. infrastruktūra),</w:t>
            </w:r>
          </w:p>
          <w:p w14:paraId="4068B063" w14:textId="7AB3386B" w:rsidR="00C412AA" w:rsidRPr="00A700A7" w:rsidRDefault="00C412AA"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lastRenderedPageBreak/>
              <w:t xml:space="preserve">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w:t>
            </w:r>
            <w:proofErr w:type="spellStart"/>
            <w:r w:rsidRPr="00A700A7">
              <w:rPr>
                <w:rFonts w:ascii="Times New Roman" w:hAnsi="Times New Roman"/>
                <w:sz w:val="22"/>
                <w:szCs w:val="22"/>
              </w:rPr>
              <w:t>piekļūstamību</w:t>
            </w:r>
            <w:proofErr w:type="spellEnd"/>
            <w:r w:rsidR="00043CA8" w:rsidRPr="00A700A7">
              <w:rPr>
                <w:rFonts w:ascii="Times New Roman" w:hAnsi="Times New Roman"/>
                <w:sz w:val="22"/>
                <w:szCs w:val="22"/>
              </w:rPr>
              <w:t>;</w:t>
            </w:r>
          </w:p>
          <w:p w14:paraId="049D03CB" w14:textId="77777777" w:rsidR="00C00F47" w:rsidRPr="00A700A7" w:rsidRDefault="00C00F47" w:rsidP="00BD1798">
            <w:pPr>
              <w:pStyle w:val="ListParagraph"/>
              <w:spacing w:before="0" w:after="0"/>
              <w:ind w:left="0" w:firstLine="0"/>
              <w:jc w:val="center"/>
              <w:rPr>
                <w:rFonts w:ascii="Times New Roman" w:hAnsi="Times New Roman"/>
                <w:sz w:val="22"/>
                <w:szCs w:val="22"/>
              </w:rPr>
            </w:pPr>
          </w:p>
          <w:p w14:paraId="488856BC" w14:textId="16A7230B" w:rsidR="004C390C" w:rsidRPr="00A700A7" w:rsidRDefault="00C00F47" w:rsidP="00BD1798">
            <w:pPr>
              <w:pStyle w:val="ListParagraph"/>
              <w:spacing w:before="0" w:after="0"/>
              <w:ind w:left="0" w:firstLine="0"/>
              <w:jc w:val="center"/>
              <w:rPr>
                <w:rFonts w:ascii="Times New Roman" w:hAnsi="Times New Roman"/>
                <w:sz w:val="22"/>
                <w:szCs w:val="22"/>
              </w:rPr>
            </w:pPr>
            <w:r w:rsidRPr="00A700A7">
              <w:rPr>
                <w:rFonts w:ascii="Times New Roman" w:hAnsi="Times New Roman"/>
                <w:sz w:val="22"/>
                <w:szCs w:val="22"/>
              </w:rPr>
              <w:t>vai</w:t>
            </w:r>
          </w:p>
          <w:p w14:paraId="24F81B7D" w14:textId="77777777" w:rsidR="00C00F47" w:rsidRPr="00A700A7" w:rsidRDefault="00C00F47" w:rsidP="00BD1798">
            <w:pPr>
              <w:pStyle w:val="ListParagraph"/>
              <w:spacing w:before="0" w:after="0"/>
              <w:ind w:left="0" w:firstLine="0"/>
              <w:jc w:val="center"/>
              <w:rPr>
                <w:rFonts w:ascii="Times New Roman" w:hAnsi="Times New Roman"/>
                <w:sz w:val="22"/>
                <w:szCs w:val="22"/>
              </w:rPr>
            </w:pPr>
          </w:p>
          <w:p w14:paraId="5B77EAB8" w14:textId="77777777" w:rsidR="00150C21" w:rsidRPr="00A700A7" w:rsidRDefault="002552ED" w:rsidP="00BD1798">
            <w:pPr>
              <w:pStyle w:val="ListParagraph"/>
              <w:numPr>
                <w:ilvl w:val="0"/>
                <w:numId w:val="5"/>
              </w:numPr>
              <w:spacing w:before="0" w:after="0"/>
              <w:ind w:left="0" w:firstLine="0"/>
              <w:rPr>
                <w:rFonts w:ascii="Times New Roman" w:hAnsi="Times New Roman"/>
                <w:sz w:val="22"/>
                <w:szCs w:val="22"/>
              </w:rPr>
            </w:pPr>
            <w:r w:rsidRPr="00A700A7">
              <w:rPr>
                <w:rFonts w:ascii="Times New Roman" w:hAnsi="Times New Roman"/>
                <w:sz w:val="22"/>
                <w:szCs w:val="22"/>
              </w:rPr>
              <w:t xml:space="preserve">karte vai cita </w:t>
            </w:r>
            <w:proofErr w:type="spellStart"/>
            <w:r w:rsidRPr="00A700A7">
              <w:rPr>
                <w:rFonts w:ascii="Times New Roman" w:hAnsi="Times New Roman"/>
                <w:sz w:val="22"/>
                <w:szCs w:val="22"/>
              </w:rPr>
              <w:t>vizualizācija</w:t>
            </w:r>
            <w:proofErr w:type="spellEnd"/>
            <w:r w:rsidRPr="00A700A7">
              <w:rPr>
                <w:rFonts w:ascii="Times New Roman" w:hAnsi="Times New Roman"/>
                <w:sz w:val="22"/>
                <w:szCs w:val="22"/>
              </w:rPr>
              <w:t xml:space="preserve">, kas satur nepārprotamu informāciju par vispārējo pakalpojumu pieejamību, kas liecina, ka no plānotās sociālā pakalpojuma sniegšanas vietas (plānotās faktiskās adreses) </w:t>
            </w:r>
            <w:r w:rsidRPr="00A700A7">
              <w:rPr>
                <w:rFonts w:ascii="Times New Roman" w:hAnsi="Times New Roman"/>
                <w:b/>
                <w:bCs/>
                <w:sz w:val="22"/>
                <w:szCs w:val="22"/>
              </w:rPr>
              <w:t>ir viegli pieejami (sasniedzami) vismaz divi no vispārējiem pakalpojumiem, ko izmanto pārējā sabiedrība</w:t>
            </w:r>
            <w:r w:rsidRPr="00A700A7">
              <w:rPr>
                <w:rFonts w:ascii="Times New Roman" w:hAnsi="Times New Roman"/>
                <w:sz w:val="22"/>
                <w:szCs w:val="22"/>
              </w:rPr>
              <w:t>: 1) medicīniskās aprūpes iespējas (piemēram ārsts, fizioterapijas u.c.),</w:t>
            </w:r>
          </w:p>
          <w:p w14:paraId="0A3B6BFA" w14:textId="77777777" w:rsidR="004C390C" w:rsidRPr="00A700A7" w:rsidRDefault="002552ED"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2) veikals,</w:t>
            </w:r>
          </w:p>
          <w:p w14:paraId="2A0E1BF7" w14:textId="77777777" w:rsidR="004C390C" w:rsidRPr="00A700A7" w:rsidRDefault="002552ED"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3) pastaigu vietas,</w:t>
            </w:r>
          </w:p>
          <w:p w14:paraId="7386B772" w14:textId="77777777" w:rsidR="004C390C" w:rsidRPr="00A700A7" w:rsidRDefault="002552ED"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4) kultūras iestādes, </w:t>
            </w:r>
          </w:p>
          <w:p w14:paraId="1E13DA87" w14:textId="77777777" w:rsidR="004C390C" w:rsidRPr="00A700A7" w:rsidRDefault="002552ED"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5) citas publiskas telpas (piemēram, kapela vai dievnams, relaksācijas iespējas, frizieris, nodarbību un brīvā laika pavadīšanas iespējas u.c. infrastruktūra), </w:t>
            </w:r>
          </w:p>
          <w:p w14:paraId="3D37E34A" w14:textId="12388A07" w:rsidR="002552ED" w:rsidRPr="00A700A7" w:rsidRDefault="002552ED"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w:t>
            </w:r>
            <w:proofErr w:type="spellStart"/>
            <w:r w:rsidRPr="00A700A7">
              <w:rPr>
                <w:rFonts w:ascii="Times New Roman" w:hAnsi="Times New Roman"/>
                <w:sz w:val="22"/>
                <w:szCs w:val="22"/>
              </w:rPr>
              <w:t>piekļūstamību</w:t>
            </w:r>
            <w:proofErr w:type="spellEnd"/>
            <w:r w:rsidRPr="00A700A7">
              <w:rPr>
                <w:rFonts w:ascii="Times New Roman" w:hAnsi="Times New Roman"/>
                <w:sz w:val="22"/>
                <w:szCs w:val="22"/>
              </w:rPr>
              <w:t>.</w:t>
            </w:r>
          </w:p>
          <w:p w14:paraId="1D4FA8CF" w14:textId="77777777" w:rsidR="00043CA8" w:rsidRPr="00A700A7" w:rsidRDefault="00043CA8" w:rsidP="00BD1798">
            <w:pPr>
              <w:pStyle w:val="ListParagraph"/>
              <w:spacing w:before="0" w:after="0"/>
              <w:ind w:left="0" w:firstLine="0"/>
              <w:rPr>
                <w:rFonts w:ascii="Times New Roman" w:eastAsia="Times New Roman" w:hAnsi="Times New Roman"/>
                <w:iCs/>
                <w:sz w:val="22"/>
                <w:szCs w:val="22"/>
                <w:lang w:eastAsia="lv-LV"/>
              </w:rPr>
            </w:pPr>
          </w:p>
          <w:p w14:paraId="67FD49B3" w14:textId="33DE8A1B" w:rsidR="00AB7E62" w:rsidRPr="00A700A7" w:rsidRDefault="00B01568" w:rsidP="00BD1798">
            <w:pPr>
              <w:spacing w:before="0" w:after="0"/>
              <w:ind w:left="0" w:firstLine="0"/>
              <w:rPr>
                <w:rFonts w:ascii="Times New Roman" w:hAnsi="Times New Roman"/>
                <w:i/>
                <w:sz w:val="22"/>
                <w:szCs w:val="22"/>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1984" w:type="dxa"/>
          </w:tcPr>
          <w:p w14:paraId="7B013A7B" w14:textId="3976E57C" w:rsidR="00666B98" w:rsidRPr="00A700A7" w:rsidRDefault="00B87E52"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lastRenderedPageBreak/>
              <w:t>Kvalitātes kritērijs Nr. 3.</w:t>
            </w:r>
            <w:r w:rsidR="008B6765" w:rsidRPr="00A700A7">
              <w:rPr>
                <w:rFonts w:ascii="Times New Roman" w:eastAsia="Times New Roman" w:hAnsi="Times New Roman"/>
                <w:iCs/>
                <w:sz w:val="22"/>
                <w:szCs w:val="22"/>
                <w:lang w:eastAsia="lv-LV"/>
              </w:rPr>
              <w:t>6</w:t>
            </w:r>
            <w:r w:rsidRPr="00A700A7">
              <w:rPr>
                <w:rFonts w:ascii="Times New Roman" w:eastAsia="Times New Roman" w:hAnsi="Times New Roman"/>
                <w:iCs/>
                <w:sz w:val="22"/>
                <w:szCs w:val="22"/>
                <w:lang w:eastAsia="lv-LV"/>
              </w:rPr>
              <w:t>.</w:t>
            </w:r>
          </w:p>
        </w:tc>
      </w:tr>
      <w:tr w:rsidR="00A700A7" w:rsidRPr="00A700A7" w14:paraId="6915FEBE" w14:textId="77777777" w:rsidTr="008B5B5F">
        <w:trPr>
          <w:trHeight w:val="99"/>
        </w:trPr>
        <w:tc>
          <w:tcPr>
            <w:tcW w:w="912" w:type="dxa"/>
            <w:vAlign w:val="center"/>
          </w:tcPr>
          <w:p w14:paraId="208CDC18" w14:textId="77777777" w:rsidR="003C371D" w:rsidRPr="00A700A7" w:rsidRDefault="003C371D" w:rsidP="006C1625">
            <w:pPr>
              <w:pStyle w:val="ListParagraph"/>
              <w:numPr>
                <w:ilvl w:val="0"/>
                <w:numId w:val="12"/>
              </w:numPr>
              <w:spacing w:before="0" w:after="0"/>
              <w:ind w:left="34" w:right="464" w:firstLine="284"/>
              <w:contextualSpacing w:val="0"/>
              <w:jc w:val="center"/>
              <w:rPr>
                <w:rFonts w:ascii="Times New Roman" w:eastAsia="Times New Roman" w:hAnsi="Times New Roman"/>
                <w:iCs/>
                <w:lang w:eastAsia="lv-LV"/>
              </w:rPr>
            </w:pPr>
          </w:p>
        </w:tc>
        <w:tc>
          <w:tcPr>
            <w:tcW w:w="6171" w:type="dxa"/>
          </w:tcPr>
          <w:p w14:paraId="1ABC486D" w14:textId="57111565" w:rsidR="003C371D" w:rsidRPr="00A700A7" w:rsidRDefault="00463796" w:rsidP="30F56EE7">
            <w:pPr>
              <w:spacing w:before="0" w:after="0"/>
              <w:ind w:left="0" w:firstLine="0"/>
              <w:rPr>
                <w:rFonts w:ascii="Times New Roman" w:eastAsia="Times New Roman" w:hAnsi="Times New Roman"/>
                <w:i/>
                <w:iCs/>
                <w:sz w:val="22"/>
                <w:szCs w:val="22"/>
                <w:lang w:eastAsia="lv-LV"/>
              </w:rPr>
            </w:pPr>
            <w:r w:rsidRPr="30F56EE7">
              <w:rPr>
                <w:rFonts w:ascii="Times New Roman" w:hAnsi="Times New Roman"/>
                <w:sz w:val="22"/>
                <w:szCs w:val="22"/>
              </w:rPr>
              <w:t>Dokumenti</w:t>
            </w:r>
            <w:r w:rsidR="006C1625" w:rsidRPr="30F56EE7">
              <w:rPr>
                <w:rFonts w:ascii="Times New Roman" w:hAnsi="Times New Roman"/>
                <w:sz w:val="22"/>
                <w:szCs w:val="22"/>
              </w:rPr>
              <w:t xml:space="preserve">, kas apliecina, ka izvēlētajā pakalpojuma sniegšanas vietā (visās plānotajās faktiskajās adresēs) ir pieļaujama plānotā veida un apjoma būvniecība, un tam nav nepieciešama jaunu pašvaldības teritorijas plānojuma dokumentu pieņemšana vai izmaiņu veikšana tajos </w:t>
            </w:r>
            <w:r w:rsidR="005F564F" w:rsidRPr="30F56EE7">
              <w:rPr>
                <w:rFonts w:ascii="Times New Roman" w:eastAsia="Times New Roman" w:hAnsi="Times New Roman"/>
                <w:i/>
                <w:iCs/>
                <w:sz w:val="22"/>
                <w:szCs w:val="22"/>
                <w:lang w:eastAsia="lv-LV"/>
              </w:rPr>
              <w:t>(attiecināms, ja dokuments nav publiski pieejams un projekta iesniegumā nav  iespējams norādīt dokumenta tīmekļvietnes saiti).</w:t>
            </w:r>
          </w:p>
          <w:p w14:paraId="76F612EF" w14:textId="77777777" w:rsidR="00E431E6" w:rsidRPr="00A700A7" w:rsidRDefault="00E431E6" w:rsidP="00CB69E8">
            <w:pPr>
              <w:spacing w:before="0" w:after="0"/>
              <w:ind w:left="0" w:firstLine="28"/>
              <w:rPr>
                <w:rFonts w:ascii="Times New Roman" w:eastAsia="Times New Roman" w:hAnsi="Times New Roman"/>
                <w:i/>
                <w:sz w:val="22"/>
                <w:szCs w:val="22"/>
                <w:lang w:eastAsia="lv-LV"/>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p w14:paraId="56E45B69" w14:textId="59E66679" w:rsidR="00CB69E8" w:rsidRPr="00A700A7" w:rsidRDefault="00CB69E8" w:rsidP="00CB69E8">
            <w:pPr>
              <w:spacing w:before="0" w:after="0"/>
              <w:ind w:left="0" w:firstLine="28"/>
              <w:rPr>
                <w:rFonts w:ascii="Times New Roman" w:eastAsia="Times New Roman" w:hAnsi="Times New Roman"/>
                <w:i/>
                <w:sz w:val="22"/>
                <w:szCs w:val="22"/>
                <w:lang w:eastAsia="lv-LV"/>
              </w:rPr>
            </w:pPr>
          </w:p>
        </w:tc>
        <w:tc>
          <w:tcPr>
            <w:tcW w:w="1984" w:type="dxa"/>
          </w:tcPr>
          <w:p w14:paraId="1193AB0E" w14:textId="13F2DB6F" w:rsidR="003C371D" w:rsidRPr="00A700A7" w:rsidRDefault="005F564F" w:rsidP="00133EEA">
            <w:pPr>
              <w:spacing w:before="0" w:after="0"/>
              <w:ind w:left="0" w:firstLine="0"/>
              <w:jc w:val="center"/>
              <w:rPr>
                <w:rFonts w:ascii="Times New Roman" w:eastAsia="Times New Roman" w:hAnsi="Times New Roman"/>
                <w:iCs/>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w:t>
            </w:r>
            <w:r w:rsidR="00916AD7" w:rsidRPr="00A700A7">
              <w:rPr>
                <w:rFonts w:ascii="Times New Roman" w:eastAsia="Times New Roman" w:hAnsi="Times New Roman"/>
                <w:iCs/>
                <w:sz w:val="22"/>
                <w:szCs w:val="22"/>
                <w:lang w:eastAsia="lv-LV"/>
              </w:rPr>
              <w:t>3.7.1.</w:t>
            </w:r>
          </w:p>
        </w:tc>
      </w:tr>
      <w:tr w:rsidR="00A700A7" w:rsidRPr="00A700A7" w14:paraId="587CEFDC" w14:textId="77777777" w:rsidTr="008B5B5F">
        <w:trPr>
          <w:trHeight w:val="3124"/>
        </w:trPr>
        <w:tc>
          <w:tcPr>
            <w:tcW w:w="912" w:type="dxa"/>
            <w:vAlign w:val="center"/>
          </w:tcPr>
          <w:p w14:paraId="5FD92BAE" w14:textId="77777777" w:rsidR="00666B98" w:rsidRPr="00A700A7" w:rsidRDefault="00666B98" w:rsidP="006C1625">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319942C8" w14:textId="0A975FC1" w:rsidR="00666B98" w:rsidRPr="00A700A7" w:rsidRDefault="0097571B" w:rsidP="30F56EE7">
            <w:pPr>
              <w:spacing w:before="0" w:after="0"/>
              <w:ind w:left="0" w:firstLine="0"/>
              <w:rPr>
                <w:rFonts w:ascii="Times New Roman" w:eastAsia="Times New Roman" w:hAnsi="Times New Roman"/>
                <w:sz w:val="22"/>
                <w:szCs w:val="22"/>
                <w:lang w:eastAsia="lv-LV"/>
              </w:rPr>
            </w:pPr>
            <w:r w:rsidRPr="30F56EE7">
              <w:rPr>
                <w:rFonts w:ascii="Times New Roman" w:eastAsia="Times New Roman" w:hAnsi="Times New Roman"/>
                <w:sz w:val="22"/>
                <w:szCs w:val="22"/>
                <w:lang w:eastAsia="lv-LV"/>
              </w:rPr>
              <w:t>Projekta iesniedzēja gatavīb</w:t>
            </w:r>
            <w:r w:rsidR="00C00F47" w:rsidRPr="30F56EE7">
              <w:rPr>
                <w:rFonts w:ascii="Times New Roman" w:eastAsia="Times New Roman" w:hAnsi="Times New Roman"/>
                <w:sz w:val="22"/>
                <w:szCs w:val="22"/>
                <w:lang w:eastAsia="lv-LV"/>
              </w:rPr>
              <w:t>u</w:t>
            </w:r>
            <w:r w:rsidRPr="30F56EE7">
              <w:rPr>
                <w:rFonts w:ascii="Times New Roman" w:eastAsia="Times New Roman" w:hAnsi="Times New Roman"/>
                <w:sz w:val="22"/>
                <w:szCs w:val="22"/>
                <w:lang w:eastAsia="lv-LV"/>
              </w:rPr>
              <w:t xml:space="preserve"> projekta darbību īstenošanai</w:t>
            </w:r>
            <w:r w:rsidR="00C00F47" w:rsidRPr="30F56EE7">
              <w:rPr>
                <w:rFonts w:ascii="Times New Roman" w:eastAsia="Times New Roman" w:hAnsi="Times New Roman"/>
                <w:sz w:val="22"/>
                <w:szCs w:val="22"/>
                <w:lang w:eastAsia="lv-LV"/>
              </w:rPr>
              <w:t xml:space="preserve"> apliecinošie dokument</w:t>
            </w:r>
            <w:r w:rsidR="00F5585C" w:rsidRPr="30F56EE7">
              <w:rPr>
                <w:rFonts w:ascii="Times New Roman" w:eastAsia="Times New Roman" w:hAnsi="Times New Roman"/>
                <w:sz w:val="22"/>
                <w:szCs w:val="22"/>
                <w:lang w:eastAsia="lv-LV"/>
              </w:rPr>
              <w:t xml:space="preserve">i </w:t>
            </w:r>
            <w:r w:rsidR="00F5585C" w:rsidRPr="30F56EE7">
              <w:rPr>
                <w:rFonts w:ascii="Times New Roman" w:eastAsia="Times New Roman" w:hAnsi="Times New Roman"/>
                <w:i/>
                <w:iCs/>
                <w:sz w:val="22"/>
                <w:szCs w:val="22"/>
                <w:lang w:eastAsia="lv-LV"/>
              </w:rPr>
              <w:t>(attiecināms, ja dokumenti</w:t>
            </w:r>
            <w:r w:rsidR="6FD39C16" w:rsidRPr="30F56EE7">
              <w:rPr>
                <w:rFonts w:ascii="Times New Roman" w:eastAsia="Times New Roman" w:hAnsi="Times New Roman"/>
                <w:i/>
                <w:iCs/>
                <w:sz w:val="22"/>
                <w:szCs w:val="22"/>
                <w:lang w:eastAsia="lv-LV"/>
              </w:rPr>
              <w:t xml:space="preserve"> </w:t>
            </w:r>
            <w:r w:rsidR="00F5585C" w:rsidRPr="30F56EE7">
              <w:rPr>
                <w:rFonts w:ascii="Times New Roman" w:eastAsia="Times New Roman" w:hAnsi="Times New Roman"/>
                <w:i/>
                <w:iCs/>
                <w:sz w:val="22"/>
                <w:szCs w:val="22"/>
                <w:lang w:eastAsia="lv-LV"/>
              </w:rPr>
              <w:t>ir pieejami uz projekta iesnieguma iesniegšanas brīdi)</w:t>
            </w:r>
            <w:r w:rsidR="002549FF" w:rsidRPr="30F56EE7">
              <w:rPr>
                <w:rFonts w:ascii="Times New Roman" w:eastAsia="Times New Roman" w:hAnsi="Times New Roman"/>
                <w:sz w:val="22"/>
                <w:szCs w:val="22"/>
                <w:lang w:eastAsia="lv-LV"/>
              </w:rPr>
              <w:t>, kas apliecina, ka</w:t>
            </w:r>
            <w:r w:rsidR="00C00F47" w:rsidRPr="30F56EE7">
              <w:rPr>
                <w:rFonts w:ascii="Times New Roman" w:eastAsia="Times New Roman" w:hAnsi="Times New Roman"/>
                <w:sz w:val="22"/>
                <w:szCs w:val="22"/>
                <w:lang w:eastAsia="lv-LV"/>
              </w:rPr>
              <w:t>:</w:t>
            </w:r>
          </w:p>
          <w:p w14:paraId="349E658C" w14:textId="4F43D998" w:rsidR="001C5A26" w:rsidRPr="00A700A7" w:rsidRDefault="00F67691" w:rsidP="007C41BC">
            <w:pPr>
              <w:pStyle w:val="ListParagraph"/>
              <w:numPr>
                <w:ilvl w:val="0"/>
                <w:numId w:val="8"/>
              </w:numPr>
              <w:spacing w:before="0" w:after="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plānotajai pakalpojuma sniegšanas vietai (visās plānotajās faktiskajās adresēs) pieguļošajā teritorijā uz projekta iesniegšana laiku ir izbūvēta </w:t>
            </w:r>
            <w:proofErr w:type="spellStart"/>
            <w:r w:rsidRPr="00A700A7">
              <w:rPr>
                <w:rFonts w:ascii="Times New Roman" w:eastAsia="Times New Roman" w:hAnsi="Times New Roman"/>
                <w:iCs/>
                <w:sz w:val="22"/>
                <w:szCs w:val="22"/>
                <w:lang w:eastAsia="lv-LV"/>
              </w:rPr>
              <w:t>sadalne</w:t>
            </w:r>
            <w:proofErr w:type="spellEnd"/>
            <w:r w:rsidRPr="00A700A7">
              <w:rPr>
                <w:rFonts w:ascii="Times New Roman" w:eastAsia="Times New Roman" w:hAnsi="Times New Roman"/>
                <w:iCs/>
                <w:sz w:val="22"/>
                <w:szCs w:val="22"/>
                <w:lang w:eastAsia="lv-LV"/>
              </w:rPr>
              <w:t xml:space="preserve"> elektrības </w:t>
            </w:r>
            <w:proofErr w:type="spellStart"/>
            <w:r w:rsidRPr="00A700A7">
              <w:rPr>
                <w:rFonts w:ascii="Times New Roman" w:eastAsia="Times New Roman" w:hAnsi="Times New Roman"/>
                <w:iCs/>
                <w:sz w:val="22"/>
                <w:szCs w:val="22"/>
                <w:lang w:eastAsia="lv-LV"/>
              </w:rPr>
              <w:t>pieslēguma</w:t>
            </w:r>
            <w:proofErr w:type="spellEnd"/>
            <w:r w:rsidRPr="00A700A7">
              <w:rPr>
                <w:rFonts w:ascii="Times New Roman" w:eastAsia="Times New Roman" w:hAnsi="Times New Roman"/>
                <w:iCs/>
                <w:sz w:val="22"/>
                <w:szCs w:val="22"/>
                <w:lang w:eastAsia="lv-LV"/>
              </w:rPr>
              <w:t xml:space="preserve"> veikšanai</w:t>
            </w:r>
            <w:r w:rsidR="001E1A85" w:rsidRPr="00A700A7">
              <w:rPr>
                <w:rFonts w:ascii="Times New Roman" w:eastAsia="Times New Roman" w:hAnsi="Times New Roman"/>
                <w:iCs/>
                <w:sz w:val="22"/>
                <w:szCs w:val="22"/>
                <w:lang w:eastAsia="lv-LV"/>
              </w:rPr>
              <w:t xml:space="preserve">; </w:t>
            </w:r>
          </w:p>
          <w:p w14:paraId="1DACDDD5" w14:textId="6AC5EA60" w:rsidR="001E1A85" w:rsidRPr="00A700A7" w:rsidRDefault="001C5A26" w:rsidP="007C41BC">
            <w:pPr>
              <w:pStyle w:val="ListParagraph"/>
              <w:numPr>
                <w:ilvl w:val="0"/>
                <w:numId w:val="8"/>
              </w:numPr>
              <w:spacing w:before="0" w:after="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plānotajai pakalpojuma sniegšanas vietai (visām plānotajām faktiskajām adresēm) pieguļošajā teritorijā uz projekta iesniegšana laiku ir centralizētā ūdensvada pieslēgšanas iespējas</w:t>
            </w:r>
            <w:r w:rsidR="001E1A85" w:rsidRPr="00A700A7">
              <w:rPr>
                <w:rFonts w:ascii="Times New Roman" w:eastAsia="Times New Roman" w:hAnsi="Times New Roman"/>
                <w:iCs/>
                <w:sz w:val="22"/>
                <w:szCs w:val="22"/>
                <w:lang w:eastAsia="lv-LV"/>
              </w:rPr>
              <w:t>;</w:t>
            </w:r>
          </w:p>
          <w:p w14:paraId="5B1B4920" w14:textId="6E087F1E" w:rsidR="004A25A9" w:rsidRPr="00A700A7" w:rsidRDefault="004A25A9" w:rsidP="50160489">
            <w:pPr>
              <w:pStyle w:val="ListParagraph"/>
              <w:numPr>
                <w:ilvl w:val="0"/>
                <w:numId w:val="8"/>
              </w:numPr>
              <w:spacing w:before="0" w:after="0"/>
              <w:rPr>
                <w:sz w:val="22"/>
                <w:szCs w:val="22"/>
                <w:lang w:eastAsia="lv-LV"/>
              </w:rPr>
            </w:pPr>
            <w:r w:rsidRPr="50160489">
              <w:rPr>
                <w:rFonts w:ascii="Times New Roman" w:eastAsia="Times New Roman" w:hAnsi="Times New Roman"/>
                <w:sz w:val="22"/>
                <w:szCs w:val="22"/>
                <w:lang w:eastAsia="lv-LV"/>
              </w:rPr>
              <w:t>plānotajai pakalpojuma sniegšanas vietai (visām plānotajām faktiskajām adresēm) pieguļošajā teritorijā uz projekta iesniegšana laiku ir centralizētās kanalizācijas</w:t>
            </w:r>
            <w:r w:rsidR="3E30CB93" w:rsidRPr="50160489">
              <w:rPr>
                <w:rFonts w:ascii="Times New Roman" w:eastAsia="Times New Roman" w:hAnsi="Times New Roman"/>
                <w:sz w:val="22"/>
                <w:szCs w:val="22"/>
                <w:lang w:eastAsia="lv-LV"/>
              </w:rPr>
              <w:t xml:space="preserve"> pieslēgšanas iespējas</w:t>
            </w:r>
            <w:r w:rsidR="00181C61" w:rsidRPr="50160489">
              <w:rPr>
                <w:rFonts w:ascii="Times New Roman" w:eastAsia="Times New Roman" w:hAnsi="Times New Roman"/>
                <w:sz w:val="22"/>
                <w:szCs w:val="22"/>
                <w:lang w:eastAsia="lv-LV"/>
              </w:rPr>
              <w:t>.</w:t>
            </w:r>
          </w:p>
          <w:p w14:paraId="518DA64D" w14:textId="77777777" w:rsidR="000D10C4" w:rsidRPr="00A700A7" w:rsidRDefault="000D10C4" w:rsidP="000D10C4">
            <w:pPr>
              <w:pStyle w:val="ListParagraph"/>
              <w:spacing w:before="0" w:after="0"/>
              <w:ind w:left="644" w:firstLine="0"/>
              <w:rPr>
                <w:rFonts w:ascii="Times New Roman" w:eastAsia="Times New Roman" w:hAnsi="Times New Roman"/>
                <w:iCs/>
                <w:sz w:val="22"/>
                <w:szCs w:val="22"/>
                <w:lang w:eastAsia="lv-LV"/>
              </w:rPr>
            </w:pPr>
          </w:p>
          <w:p w14:paraId="296D8C34" w14:textId="74DD0C0A" w:rsidR="00C00F47" w:rsidRPr="00A700A7" w:rsidRDefault="000D10C4" w:rsidP="00846C9B">
            <w:pPr>
              <w:spacing w:before="0" w:after="0"/>
              <w:ind w:left="0" w:firstLine="28"/>
              <w:rPr>
                <w:rFonts w:ascii="Times New Roman" w:hAnsi="Times New Roman"/>
                <w:sz w:val="22"/>
                <w:szCs w:val="22"/>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1984" w:type="dxa"/>
          </w:tcPr>
          <w:p w14:paraId="6AA86022" w14:textId="6FC630FA" w:rsidR="00666B98" w:rsidRPr="00A700A7" w:rsidRDefault="00E431E6"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Kvalitātes kritērijs Nr. 3.7.</w:t>
            </w:r>
          </w:p>
        </w:tc>
      </w:tr>
      <w:tr w:rsidR="00A700A7" w:rsidRPr="00A700A7" w14:paraId="4E3AC5D3" w14:textId="77777777" w:rsidTr="008B5B5F">
        <w:trPr>
          <w:trHeight w:val="868"/>
        </w:trPr>
        <w:tc>
          <w:tcPr>
            <w:tcW w:w="912" w:type="dxa"/>
            <w:vAlign w:val="center"/>
          </w:tcPr>
          <w:p w14:paraId="4C0AC042" w14:textId="77777777" w:rsidR="00666B98" w:rsidRPr="00A700A7" w:rsidRDefault="00666B98" w:rsidP="00A700A7">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537E8F0C" w14:textId="7FB046A4" w:rsidR="00666B98" w:rsidRPr="00A700A7" w:rsidRDefault="009E31A6" w:rsidP="008F075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Pašvaldības lēmums par projekta īstenošanu (norādot adresi/es, kurā tiks veidots sociālā pakalpojuma sniedzējs) un finansējuma nodrošināšanu, tai skaitā, ja nepieciešams, norādot, ka plānots ņemt Valsts kases aizdevumu</w:t>
            </w:r>
            <w:r w:rsidR="007234AD" w:rsidRPr="00A700A7">
              <w:rPr>
                <w:rFonts w:ascii="Times New Roman" w:eastAsia="Times New Roman" w:hAnsi="Times New Roman"/>
                <w:iCs/>
                <w:sz w:val="22"/>
                <w:szCs w:val="22"/>
                <w:lang w:eastAsia="lv-LV"/>
              </w:rPr>
              <w:t xml:space="preserve"> un</w:t>
            </w:r>
            <w:r w:rsidR="008F0759" w:rsidRPr="00A700A7">
              <w:rPr>
                <w:rFonts w:ascii="Times New Roman" w:eastAsia="Times New Roman" w:hAnsi="Times New Roman"/>
                <w:iCs/>
                <w:sz w:val="22"/>
                <w:szCs w:val="22"/>
                <w:lang w:eastAsia="lv-LV"/>
              </w:rPr>
              <w:t>,</w:t>
            </w:r>
            <w:r w:rsidR="007234AD" w:rsidRPr="00A700A7">
              <w:rPr>
                <w:rFonts w:ascii="Times New Roman" w:eastAsia="Times New Roman" w:hAnsi="Times New Roman"/>
                <w:iCs/>
                <w:sz w:val="22"/>
                <w:szCs w:val="22"/>
                <w:lang w:eastAsia="lv-LV"/>
              </w:rPr>
              <w:t xml:space="preserve"> ja projekta iesniedzējs ir pašvaldības kapitālsabiedrība, tad pašvaldības lēmumā ir norādīta informācija par pašvaldības galvojumu aizņēmuma saņemšanai.</w:t>
            </w:r>
          </w:p>
        </w:tc>
        <w:tc>
          <w:tcPr>
            <w:tcW w:w="1984" w:type="dxa"/>
          </w:tcPr>
          <w:p w14:paraId="3942AEDA" w14:textId="2BF7D4DB" w:rsidR="00666B98" w:rsidRPr="00A700A7" w:rsidRDefault="00004DC4"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w:t>
            </w:r>
            <w:r w:rsidR="00143136" w:rsidRPr="00A700A7">
              <w:rPr>
                <w:rFonts w:ascii="Times New Roman" w:eastAsia="Times New Roman" w:hAnsi="Times New Roman"/>
                <w:iCs/>
                <w:sz w:val="22"/>
                <w:szCs w:val="22"/>
                <w:lang w:eastAsia="lv-LV"/>
              </w:rPr>
              <w:t>9</w:t>
            </w:r>
            <w:r w:rsidRPr="00A700A7">
              <w:rPr>
                <w:rFonts w:ascii="Times New Roman" w:eastAsia="Times New Roman" w:hAnsi="Times New Roman"/>
                <w:iCs/>
                <w:sz w:val="22"/>
                <w:szCs w:val="22"/>
                <w:lang w:eastAsia="lv-LV"/>
              </w:rPr>
              <w:t>.1.</w:t>
            </w:r>
          </w:p>
        </w:tc>
      </w:tr>
      <w:tr w:rsidR="00A700A7" w:rsidRPr="00A700A7" w14:paraId="23D1E1B7" w14:textId="77777777" w:rsidTr="008B5B5F">
        <w:trPr>
          <w:trHeight w:val="953"/>
        </w:trPr>
        <w:tc>
          <w:tcPr>
            <w:tcW w:w="912" w:type="dxa"/>
            <w:vAlign w:val="center"/>
          </w:tcPr>
          <w:p w14:paraId="35966C0C" w14:textId="77777777" w:rsidR="004F0297" w:rsidRPr="00A700A7" w:rsidRDefault="004F0297" w:rsidP="00A700A7">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66BBDE3A" w14:textId="0E89D981" w:rsidR="004F0297" w:rsidRPr="00A700A7" w:rsidRDefault="004F0297" w:rsidP="00C64142">
            <w:pPr>
              <w:spacing w:after="0"/>
              <w:ind w:left="0" w:firstLine="0"/>
              <w:rPr>
                <w:rFonts w:ascii="Times New Roman" w:hAnsi="Times New Roman"/>
                <w:sz w:val="22"/>
                <w:szCs w:val="22"/>
              </w:rPr>
            </w:pPr>
            <w:r w:rsidRPr="30F56EE7">
              <w:rPr>
                <w:rFonts w:ascii="Times New Roman" w:eastAsia="Times New Roman" w:hAnsi="Times New Roman"/>
                <w:sz w:val="22"/>
                <w:szCs w:val="22"/>
                <w:lang w:eastAsia="lv-LV"/>
              </w:rPr>
              <w:t>Apliecin</w:t>
            </w:r>
            <w:r w:rsidR="2198170A" w:rsidRPr="30F56EE7">
              <w:rPr>
                <w:rFonts w:ascii="Times New Roman" w:eastAsia="Times New Roman" w:hAnsi="Times New Roman"/>
                <w:sz w:val="22"/>
                <w:szCs w:val="22"/>
                <w:lang w:eastAsia="lv-LV"/>
              </w:rPr>
              <w:t>ājums</w:t>
            </w:r>
            <w:r w:rsidRPr="30F56EE7">
              <w:rPr>
                <w:rFonts w:ascii="Times New Roman" w:eastAsia="Times New Roman" w:hAnsi="Times New Roman"/>
                <w:sz w:val="22"/>
                <w:szCs w:val="22"/>
                <w:lang w:eastAsia="lv-LV"/>
              </w:rPr>
              <w:t xml:space="preserve"> </w:t>
            </w:r>
            <w:r w:rsidRPr="30F56EE7">
              <w:rPr>
                <w:rFonts w:ascii="Times New Roman" w:eastAsia="Times New Roman" w:hAnsi="Times New Roman"/>
                <w:i/>
                <w:iCs/>
                <w:sz w:val="22"/>
                <w:szCs w:val="22"/>
                <w:lang w:eastAsia="lv-LV"/>
              </w:rPr>
              <w:t>(brīvā formā</w:t>
            </w:r>
            <w:r w:rsidRPr="30F56EE7">
              <w:rPr>
                <w:rFonts w:ascii="Times New Roman" w:eastAsia="Times New Roman" w:hAnsi="Times New Roman"/>
                <w:sz w:val="22"/>
                <w:szCs w:val="22"/>
                <w:lang w:eastAsia="lv-LV"/>
              </w:rPr>
              <w:t>), ka projekta iesniedzējam ir pietiekama cilvēkresursu un administratīvā kapacitāte, kā arī finanšu kapacitāte projekta īstenošanai un pabeigšanai līdz MK noteikumos noteiktajam datumam un par izmaksu pieauguma rezultātā radušos izmaksu segšanu.</w:t>
            </w:r>
          </w:p>
        </w:tc>
        <w:tc>
          <w:tcPr>
            <w:tcW w:w="1984" w:type="dxa"/>
          </w:tcPr>
          <w:p w14:paraId="5049370E" w14:textId="65A4E6B7" w:rsidR="004F0297" w:rsidRPr="00A700A7" w:rsidRDefault="004F0297" w:rsidP="004F0297">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3.9.2.</w:t>
            </w:r>
          </w:p>
        </w:tc>
      </w:tr>
      <w:tr w:rsidR="00A700A7" w:rsidRPr="00A700A7" w14:paraId="0928C70B" w14:textId="77777777" w:rsidTr="008B5B5F">
        <w:trPr>
          <w:trHeight w:val="518"/>
        </w:trPr>
        <w:tc>
          <w:tcPr>
            <w:tcW w:w="912" w:type="dxa"/>
            <w:vAlign w:val="center"/>
          </w:tcPr>
          <w:p w14:paraId="45CCE3D9" w14:textId="77777777" w:rsidR="004F0297" w:rsidRPr="00A700A7" w:rsidRDefault="004F0297" w:rsidP="00A700A7">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604DE8C7" w14:textId="5C8F0463" w:rsidR="004F0297" w:rsidRPr="00A700A7" w:rsidRDefault="004F0297" w:rsidP="004F0297">
            <w:pPr>
              <w:spacing w:before="0" w:after="0"/>
              <w:ind w:left="0" w:firstLine="0"/>
              <w:rPr>
                <w:rFonts w:ascii="Times New Roman" w:hAnsi="Times New Roman"/>
                <w:sz w:val="22"/>
                <w:szCs w:val="22"/>
              </w:rPr>
            </w:pPr>
            <w:r w:rsidRPr="00A700A7">
              <w:rPr>
                <w:rFonts w:ascii="Times New Roman" w:eastAsia="Times New Roman" w:hAnsi="Times New Roman"/>
                <w:iCs/>
                <w:sz w:val="22"/>
                <w:szCs w:val="22"/>
                <w:lang w:eastAsia="lv-LV"/>
              </w:rPr>
              <w:t xml:space="preserve">Apliecinājums </w:t>
            </w:r>
            <w:r w:rsidRPr="00A700A7">
              <w:rPr>
                <w:rFonts w:ascii="Times New Roman" w:eastAsia="Times New Roman" w:hAnsi="Times New Roman"/>
                <w:i/>
                <w:sz w:val="22"/>
                <w:szCs w:val="22"/>
                <w:lang w:eastAsia="lv-LV"/>
              </w:rPr>
              <w:t>(brīvā formā)</w:t>
            </w:r>
            <w:r w:rsidRPr="00A700A7">
              <w:rPr>
                <w:rFonts w:ascii="Times New Roman" w:eastAsia="Times New Roman" w:hAnsi="Times New Roman"/>
                <w:iCs/>
                <w:sz w:val="22"/>
                <w:szCs w:val="22"/>
                <w:lang w:eastAsia="lv-LV"/>
              </w:rPr>
              <w:t>,  ka nodrošinās pievienotās vērtības nodokļa izmaksas un papildu nepieciešamo finansējumu projekta atbalstāmo darbību īstenošanai, ja tāda vajadzība rastos.</w:t>
            </w:r>
          </w:p>
        </w:tc>
        <w:tc>
          <w:tcPr>
            <w:tcW w:w="1984" w:type="dxa"/>
          </w:tcPr>
          <w:p w14:paraId="27E7F82E" w14:textId="5389E975" w:rsidR="004F0297" w:rsidRPr="00A700A7" w:rsidRDefault="004F0297" w:rsidP="004F0297">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3.9.3.</w:t>
            </w:r>
          </w:p>
        </w:tc>
      </w:tr>
      <w:tr w:rsidR="00A700A7" w:rsidRPr="00A700A7" w14:paraId="08B44351" w14:textId="77777777" w:rsidTr="008B5B5F">
        <w:trPr>
          <w:trHeight w:val="340"/>
        </w:trPr>
        <w:tc>
          <w:tcPr>
            <w:tcW w:w="912" w:type="dxa"/>
            <w:vAlign w:val="center"/>
          </w:tcPr>
          <w:p w14:paraId="54E3A796" w14:textId="77777777" w:rsidR="004F0297" w:rsidRPr="00A700A7" w:rsidRDefault="004F0297" w:rsidP="00A700A7">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3CA119C9" w14:textId="77777777" w:rsidR="004F0297" w:rsidRPr="00A700A7" w:rsidRDefault="004F0297" w:rsidP="004F0297">
            <w:pPr>
              <w:spacing w:before="0" w:after="0"/>
              <w:ind w:left="0" w:firstLine="0"/>
              <w:jc w:val="left"/>
              <w:rPr>
                <w:rFonts w:ascii="Times New Roman" w:hAnsi="Times New Roman"/>
                <w:sz w:val="22"/>
                <w:szCs w:val="22"/>
              </w:rPr>
            </w:pPr>
            <w:r w:rsidRPr="00A700A7">
              <w:rPr>
                <w:rFonts w:ascii="Times New Roman" w:hAnsi="Times New Roman"/>
                <w:sz w:val="22"/>
                <w:szCs w:val="22"/>
              </w:rPr>
              <w:t>Projekta iesnieguma veidlapas sadaļu vai pievienoto dokumentu tulkojums valsts valodā (</w:t>
            </w:r>
            <w:r w:rsidRPr="00A700A7">
              <w:rPr>
                <w:rFonts w:ascii="Times New Roman" w:hAnsi="Times New Roman"/>
                <w:i/>
                <w:iCs/>
                <w:sz w:val="22"/>
                <w:szCs w:val="22"/>
              </w:rPr>
              <w:t>ja kāds no pievienotajiem dokumentiem vai daļa no tā nav valsts valodā</w:t>
            </w:r>
            <w:r w:rsidRPr="00A700A7">
              <w:rPr>
                <w:rFonts w:ascii="Times New Roman" w:hAnsi="Times New Roman"/>
                <w:sz w:val="22"/>
                <w:szCs w:val="22"/>
              </w:rPr>
              <w:t>).</w:t>
            </w:r>
          </w:p>
        </w:tc>
        <w:tc>
          <w:tcPr>
            <w:tcW w:w="1984" w:type="dxa"/>
          </w:tcPr>
          <w:p w14:paraId="0B66FAE8" w14:textId="441B6D3A" w:rsidR="004F0297" w:rsidRPr="00A700A7" w:rsidRDefault="004F0297" w:rsidP="004F0297">
            <w:pPr>
              <w:spacing w:before="0" w:after="0"/>
              <w:ind w:left="0" w:firstLine="0"/>
              <w:jc w:val="center"/>
              <w:rPr>
                <w:rFonts w:ascii="Times New Roman" w:eastAsia="Times New Roman" w:hAnsi="Times New Roman"/>
                <w:iCs/>
                <w:sz w:val="22"/>
                <w:szCs w:val="22"/>
                <w:highlight w:val="yellow"/>
                <w:lang w:eastAsia="lv-LV"/>
              </w:rPr>
            </w:pPr>
          </w:p>
        </w:tc>
      </w:tr>
      <w:tr w:rsidR="00A700A7" w:rsidRPr="00A700A7" w14:paraId="54693A59" w14:textId="77777777" w:rsidTr="008B5B5F">
        <w:trPr>
          <w:trHeight w:val="39"/>
        </w:trPr>
        <w:tc>
          <w:tcPr>
            <w:tcW w:w="912" w:type="dxa"/>
            <w:vAlign w:val="center"/>
          </w:tcPr>
          <w:p w14:paraId="06873446" w14:textId="77777777" w:rsidR="004F0297" w:rsidRPr="00A700A7" w:rsidRDefault="004F0297" w:rsidP="00A700A7">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6171" w:type="dxa"/>
          </w:tcPr>
          <w:p w14:paraId="0BED1D9A" w14:textId="33BBAA38" w:rsidR="004F0297" w:rsidRPr="00A700A7" w:rsidRDefault="004F0297" w:rsidP="004F0297">
            <w:pPr>
              <w:spacing w:before="0" w:after="0"/>
              <w:ind w:left="0" w:firstLine="0"/>
              <w:rPr>
                <w:rFonts w:ascii="Times New Roman" w:hAnsi="Times New Roman"/>
                <w:sz w:val="22"/>
                <w:szCs w:val="22"/>
              </w:rPr>
            </w:pPr>
            <w:r w:rsidRPr="30F56EE7">
              <w:rPr>
                <w:rFonts w:ascii="Times New Roman" w:hAnsi="Times New Roman"/>
                <w:sz w:val="22"/>
                <w:szCs w:val="22"/>
              </w:rPr>
              <w:t>Citi dokumenti, kas pamato projekta atbilstību MK noteikumiem un AF plānam</w:t>
            </w:r>
            <w:r w:rsidR="309B4964" w:rsidRPr="30F56EE7">
              <w:rPr>
                <w:rFonts w:ascii="Times New Roman" w:hAnsi="Times New Roman"/>
                <w:sz w:val="22"/>
                <w:szCs w:val="22"/>
              </w:rPr>
              <w:t>.</w:t>
            </w:r>
          </w:p>
        </w:tc>
        <w:tc>
          <w:tcPr>
            <w:tcW w:w="1984" w:type="dxa"/>
          </w:tcPr>
          <w:p w14:paraId="22954AF4" w14:textId="6B3A1FDC" w:rsidR="004F0297" w:rsidRPr="00A700A7" w:rsidRDefault="004F0297" w:rsidP="004F0297">
            <w:pPr>
              <w:spacing w:before="0" w:after="0"/>
              <w:ind w:left="0" w:firstLine="0"/>
              <w:jc w:val="center"/>
              <w:rPr>
                <w:rFonts w:ascii="Times New Roman" w:eastAsia="Times New Roman" w:hAnsi="Times New Roman"/>
                <w:iCs/>
                <w:sz w:val="22"/>
                <w:szCs w:val="22"/>
                <w:highlight w:val="yellow"/>
                <w:lang w:eastAsia="lv-LV"/>
              </w:rPr>
            </w:pPr>
          </w:p>
        </w:tc>
      </w:tr>
    </w:tbl>
    <w:p w14:paraId="210F6D44" w14:textId="77777777" w:rsidR="005251AF" w:rsidRPr="00A700A7" w:rsidRDefault="005251AF" w:rsidP="005251AF">
      <w:pPr>
        <w:spacing w:before="0" w:after="0"/>
        <w:rPr>
          <w:rFonts w:ascii="Times New Roman" w:hAnsi="Times New Roman"/>
        </w:rPr>
      </w:pPr>
    </w:p>
    <w:p w14:paraId="67DF9767" w14:textId="77777777" w:rsidR="005251AF" w:rsidRPr="00A700A7" w:rsidRDefault="005251AF" w:rsidP="005251AF">
      <w:pPr>
        <w:spacing w:before="0" w:after="0"/>
        <w:ind w:left="0" w:firstLine="0"/>
        <w:rPr>
          <w:rFonts w:ascii="Times New Roman" w:eastAsia="Times New Roman" w:hAnsi="Times New Roman"/>
          <w:iCs/>
          <w:lang w:eastAsia="lv-LV"/>
        </w:rPr>
      </w:pPr>
      <w:r w:rsidRPr="00A700A7">
        <w:rPr>
          <w:rFonts w:ascii="Times New Roman" w:eastAsia="Times New Roman" w:hAnsi="Times New Roman"/>
          <w:iCs/>
          <w:lang w:eastAsia="lv-LV"/>
        </w:rPr>
        <w:t>Pielikumi (dokumentu veidnes):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13"/>
      </w:tblGrid>
      <w:tr w:rsidR="00A700A7" w:rsidRPr="00A700A7" w14:paraId="4E964477" w14:textId="77777777" w:rsidTr="00FD5B39">
        <w:trPr>
          <w:trHeight w:val="146"/>
        </w:trPr>
        <w:tc>
          <w:tcPr>
            <w:tcW w:w="1985" w:type="dxa"/>
          </w:tcPr>
          <w:p w14:paraId="07C0321F" w14:textId="77777777" w:rsidR="005251AF" w:rsidRPr="00A700A7" w:rsidRDefault="005251AF" w:rsidP="00FD5B3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1. </w:t>
            </w:r>
            <w:proofErr w:type="spellStart"/>
            <w:r w:rsidRPr="00A700A7">
              <w:rPr>
                <w:rFonts w:ascii="Times New Roman" w:eastAsia="Times New Roman" w:hAnsi="Times New Roman"/>
                <w:iCs/>
                <w:sz w:val="22"/>
                <w:szCs w:val="22"/>
                <w:lang w:eastAsia="lv-LV"/>
              </w:rPr>
              <w:t>apakšpielikums</w:t>
            </w:r>
            <w:proofErr w:type="spellEnd"/>
          </w:p>
        </w:tc>
        <w:tc>
          <w:tcPr>
            <w:tcW w:w="7513" w:type="dxa"/>
          </w:tcPr>
          <w:p w14:paraId="734F91B8" w14:textId="77777777" w:rsidR="005251AF" w:rsidRPr="00A700A7" w:rsidRDefault="005251AF" w:rsidP="00FD5B3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Apliecinājums par dubultā finansējuma neesamību uz 1 lpp.;</w:t>
            </w:r>
          </w:p>
        </w:tc>
      </w:tr>
      <w:tr w:rsidR="00DF61E9" w:rsidRPr="00A700A7" w14:paraId="4D0C1ED2" w14:textId="77777777" w:rsidTr="00FD5B39">
        <w:tc>
          <w:tcPr>
            <w:tcW w:w="1985" w:type="dxa"/>
          </w:tcPr>
          <w:p w14:paraId="0A9BEAC6" w14:textId="2D9109CE" w:rsidR="005251AF" w:rsidRPr="00A700A7" w:rsidRDefault="001B7817" w:rsidP="00FD5B3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2</w:t>
            </w:r>
            <w:r w:rsidR="005251AF" w:rsidRPr="00A700A7">
              <w:rPr>
                <w:rFonts w:ascii="Times New Roman" w:eastAsia="Times New Roman" w:hAnsi="Times New Roman"/>
                <w:iCs/>
                <w:sz w:val="22"/>
                <w:szCs w:val="22"/>
                <w:lang w:eastAsia="lv-LV"/>
              </w:rPr>
              <w:t>.apakšpielikums</w:t>
            </w:r>
          </w:p>
        </w:tc>
        <w:tc>
          <w:tcPr>
            <w:tcW w:w="7513" w:type="dxa"/>
          </w:tcPr>
          <w:p w14:paraId="1A8A7736" w14:textId="77777777" w:rsidR="005251AF" w:rsidRPr="00A700A7" w:rsidRDefault="005251AF" w:rsidP="00FD5B39">
            <w:pPr>
              <w:spacing w:before="0" w:after="0"/>
              <w:ind w:left="0" w:firstLine="0"/>
              <w:rPr>
                <w:rFonts w:ascii="Times New Roman" w:hAnsi="Times New Roman"/>
                <w:sz w:val="22"/>
                <w:szCs w:val="22"/>
              </w:rPr>
            </w:pPr>
            <w:r w:rsidRPr="00A700A7">
              <w:rPr>
                <w:rFonts w:ascii="Times New Roman" w:hAnsi="Times New Roman"/>
                <w:sz w:val="22"/>
                <w:szCs w:val="22"/>
              </w:rPr>
              <w:t>Apliecinājums par informētību attiecībā uz interešu konflikta jautājumu regulējumu un to integrāciju iekšējās kontroles sistēmās uz 1 lpp.</w:t>
            </w:r>
          </w:p>
        </w:tc>
      </w:tr>
      <w:bookmarkEnd w:id="0"/>
    </w:tbl>
    <w:p w14:paraId="65072DB6" w14:textId="77777777" w:rsidR="005251AF" w:rsidRPr="00A700A7" w:rsidRDefault="005251AF" w:rsidP="005251AF">
      <w:pPr>
        <w:spacing w:before="0" w:after="0"/>
        <w:ind w:left="0" w:firstLine="0"/>
        <w:rPr>
          <w:rFonts w:ascii="Times New Roman" w:eastAsia="Times New Roman" w:hAnsi="Times New Roman"/>
          <w:iCs/>
          <w:lang w:eastAsia="lv-LV"/>
        </w:rPr>
      </w:pPr>
    </w:p>
    <w:p w14:paraId="7B85861E" w14:textId="4E40FE4E" w:rsidR="00BF5164" w:rsidRPr="00A700A7" w:rsidRDefault="00527ACD">
      <w:pPr>
        <w:rPr>
          <w:rFonts w:ascii="Times New Roman" w:hAnsi="Times New Roman"/>
        </w:rPr>
      </w:pPr>
      <w:r w:rsidRPr="00A700A7">
        <w:rPr>
          <w:rFonts w:ascii="Times New Roman" w:hAnsi="Times New Roman"/>
        </w:rPr>
        <w:t xml:space="preserve"> </w:t>
      </w:r>
    </w:p>
    <w:sectPr w:rsidR="00BF5164" w:rsidRPr="00A700A7" w:rsidSect="008B5B5F">
      <w:headerReference w:type="default" r:id="rId10"/>
      <w:footerReference w:type="default" r:id="rId11"/>
      <w:pgSz w:w="11906" w:h="16838"/>
      <w:pgMar w:top="709"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CE74" w14:textId="77777777" w:rsidR="00D41EB2" w:rsidRDefault="00D41EB2">
      <w:pPr>
        <w:spacing w:before="0" w:after="0"/>
      </w:pPr>
      <w:r>
        <w:separator/>
      </w:r>
    </w:p>
  </w:endnote>
  <w:endnote w:type="continuationSeparator" w:id="0">
    <w:p w14:paraId="1DF878AE" w14:textId="77777777" w:rsidR="00D41EB2" w:rsidRDefault="00D41EB2">
      <w:pPr>
        <w:spacing w:before="0" w:after="0"/>
      </w:pPr>
      <w:r>
        <w:continuationSeparator/>
      </w:r>
    </w:p>
  </w:endnote>
  <w:endnote w:type="continuationNotice" w:id="1">
    <w:p w14:paraId="3EBBE4A8" w14:textId="77777777" w:rsidR="00D41EB2" w:rsidRDefault="00D41E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80"/>
    <w:family w:val="auto"/>
    <w:pitch w:val="variable"/>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785A" w14:textId="77777777" w:rsidR="00FD5B39" w:rsidRDefault="00FD5B39" w:rsidP="00FD5B3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9662" w14:textId="77777777" w:rsidR="00D41EB2" w:rsidRDefault="00D41EB2">
      <w:pPr>
        <w:spacing w:before="0" w:after="0"/>
      </w:pPr>
      <w:r>
        <w:separator/>
      </w:r>
    </w:p>
  </w:footnote>
  <w:footnote w:type="continuationSeparator" w:id="0">
    <w:p w14:paraId="12D5FAEA" w14:textId="77777777" w:rsidR="00D41EB2" w:rsidRDefault="00D41EB2">
      <w:pPr>
        <w:spacing w:before="0" w:after="0"/>
      </w:pPr>
      <w:r>
        <w:continuationSeparator/>
      </w:r>
    </w:p>
  </w:footnote>
  <w:footnote w:type="continuationNotice" w:id="1">
    <w:p w14:paraId="5C47632A" w14:textId="77777777" w:rsidR="00D41EB2" w:rsidRDefault="00D41E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DA3" w14:textId="77777777" w:rsidR="00FD5B39" w:rsidRPr="00880274" w:rsidRDefault="001B781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22537CFC" w14:textId="77777777" w:rsidR="00FD5B39" w:rsidRDefault="00FD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6D4"/>
    <w:multiLevelType w:val="hybridMultilevel"/>
    <w:tmpl w:val="50C4F344"/>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9F1523"/>
    <w:multiLevelType w:val="hybridMultilevel"/>
    <w:tmpl w:val="CDA25A74"/>
    <w:lvl w:ilvl="0" w:tplc="E03635FE">
      <w:start w:val="1"/>
      <w:numFmt w:val="bullet"/>
      <w:lvlText w:val="-"/>
      <w:lvlJc w:val="left"/>
      <w:pPr>
        <w:ind w:left="1004"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41B1728"/>
    <w:multiLevelType w:val="hybridMultilevel"/>
    <w:tmpl w:val="49E4353E"/>
    <w:lvl w:ilvl="0" w:tplc="D84C8E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D0702"/>
    <w:multiLevelType w:val="hybridMultilevel"/>
    <w:tmpl w:val="D8466F68"/>
    <w:lvl w:ilvl="0" w:tplc="0D94318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4B27160"/>
    <w:multiLevelType w:val="multilevel"/>
    <w:tmpl w:val="BDF61552"/>
    <w:lvl w:ilvl="0">
      <w:start w:val="1"/>
      <w:numFmt w:val="decimal"/>
      <w:lvlText w:val="%1."/>
      <w:lvlJc w:val="left"/>
      <w:pPr>
        <w:ind w:left="1069"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506557A"/>
    <w:multiLevelType w:val="hybridMultilevel"/>
    <w:tmpl w:val="07F6E24C"/>
    <w:lvl w:ilvl="0" w:tplc="04260001">
      <w:start w:val="1"/>
      <w:numFmt w:val="bullet"/>
      <w:lvlText w:val=""/>
      <w:lvlJc w:val="left"/>
      <w:pPr>
        <w:ind w:left="1753" w:hanging="360"/>
      </w:pPr>
      <w:rPr>
        <w:rFonts w:ascii="Symbol" w:hAnsi="Symbol" w:hint="default"/>
      </w:rPr>
    </w:lvl>
    <w:lvl w:ilvl="1" w:tplc="04260003" w:tentative="1">
      <w:start w:val="1"/>
      <w:numFmt w:val="bullet"/>
      <w:lvlText w:val="o"/>
      <w:lvlJc w:val="left"/>
      <w:pPr>
        <w:ind w:left="2473" w:hanging="360"/>
      </w:pPr>
      <w:rPr>
        <w:rFonts w:ascii="Courier New" w:hAnsi="Courier New" w:cs="Courier New" w:hint="default"/>
      </w:rPr>
    </w:lvl>
    <w:lvl w:ilvl="2" w:tplc="04260005" w:tentative="1">
      <w:start w:val="1"/>
      <w:numFmt w:val="bullet"/>
      <w:lvlText w:val=""/>
      <w:lvlJc w:val="left"/>
      <w:pPr>
        <w:ind w:left="3193" w:hanging="360"/>
      </w:pPr>
      <w:rPr>
        <w:rFonts w:ascii="Wingdings" w:hAnsi="Wingdings" w:hint="default"/>
      </w:rPr>
    </w:lvl>
    <w:lvl w:ilvl="3" w:tplc="04260001" w:tentative="1">
      <w:start w:val="1"/>
      <w:numFmt w:val="bullet"/>
      <w:lvlText w:val=""/>
      <w:lvlJc w:val="left"/>
      <w:pPr>
        <w:ind w:left="3913" w:hanging="360"/>
      </w:pPr>
      <w:rPr>
        <w:rFonts w:ascii="Symbol" w:hAnsi="Symbol" w:hint="default"/>
      </w:rPr>
    </w:lvl>
    <w:lvl w:ilvl="4" w:tplc="04260003" w:tentative="1">
      <w:start w:val="1"/>
      <w:numFmt w:val="bullet"/>
      <w:lvlText w:val="o"/>
      <w:lvlJc w:val="left"/>
      <w:pPr>
        <w:ind w:left="4633" w:hanging="360"/>
      </w:pPr>
      <w:rPr>
        <w:rFonts w:ascii="Courier New" w:hAnsi="Courier New" w:cs="Courier New" w:hint="default"/>
      </w:rPr>
    </w:lvl>
    <w:lvl w:ilvl="5" w:tplc="04260005" w:tentative="1">
      <w:start w:val="1"/>
      <w:numFmt w:val="bullet"/>
      <w:lvlText w:val=""/>
      <w:lvlJc w:val="left"/>
      <w:pPr>
        <w:ind w:left="5353" w:hanging="360"/>
      </w:pPr>
      <w:rPr>
        <w:rFonts w:ascii="Wingdings" w:hAnsi="Wingdings" w:hint="default"/>
      </w:rPr>
    </w:lvl>
    <w:lvl w:ilvl="6" w:tplc="04260001" w:tentative="1">
      <w:start w:val="1"/>
      <w:numFmt w:val="bullet"/>
      <w:lvlText w:val=""/>
      <w:lvlJc w:val="left"/>
      <w:pPr>
        <w:ind w:left="6073" w:hanging="360"/>
      </w:pPr>
      <w:rPr>
        <w:rFonts w:ascii="Symbol" w:hAnsi="Symbol" w:hint="default"/>
      </w:rPr>
    </w:lvl>
    <w:lvl w:ilvl="7" w:tplc="04260003" w:tentative="1">
      <w:start w:val="1"/>
      <w:numFmt w:val="bullet"/>
      <w:lvlText w:val="o"/>
      <w:lvlJc w:val="left"/>
      <w:pPr>
        <w:ind w:left="6793" w:hanging="360"/>
      </w:pPr>
      <w:rPr>
        <w:rFonts w:ascii="Courier New" w:hAnsi="Courier New" w:cs="Courier New" w:hint="default"/>
      </w:rPr>
    </w:lvl>
    <w:lvl w:ilvl="8" w:tplc="04260005" w:tentative="1">
      <w:start w:val="1"/>
      <w:numFmt w:val="bullet"/>
      <w:lvlText w:val=""/>
      <w:lvlJc w:val="left"/>
      <w:pPr>
        <w:ind w:left="7513" w:hanging="360"/>
      </w:pPr>
      <w:rPr>
        <w:rFonts w:ascii="Wingdings" w:hAnsi="Wingdings" w:hint="default"/>
      </w:rPr>
    </w:lvl>
  </w:abstractNum>
  <w:abstractNum w:abstractNumId="6" w15:restartNumberingAfterBreak="0">
    <w:nsid w:val="4D2A7B79"/>
    <w:multiLevelType w:val="hybridMultilevel"/>
    <w:tmpl w:val="363285AC"/>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6138BF"/>
    <w:multiLevelType w:val="hybridMultilevel"/>
    <w:tmpl w:val="3C6C8C1C"/>
    <w:lvl w:ilvl="0" w:tplc="04260011">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8" w15:restartNumberingAfterBreak="0">
    <w:nsid w:val="60572A00"/>
    <w:multiLevelType w:val="hybridMultilevel"/>
    <w:tmpl w:val="A11E6EC6"/>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9"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6B6710CC"/>
    <w:multiLevelType w:val="hybridMultilevel"/>
    <w:tmpl w:val="33E89452"/>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B42FA4"/>
    <w:multiLevelType w:val="hybridMultilevel"/>
    <w:tmpl w:val="A6FC9FBE"/>
    <w:lvl w:ilvl="0" w:tplc="33EC4F80">
      <w:numFmt w:val="bullet"/>
      <w:lvlText w:val="-"/>
      <w:lvlJc w:val="left"/>
      <w:pPr>
        <w:ind w:left="839" w:hanging="360"/>
      </w:pPr>
      <w:rPr>
        <w:rFonts w:ascii="Times New Roman" w:eastAsia="Calibri" w:hAnsi="Times New Roman" w:cs="Times New Roman" w:hint="default"/>
      </w:rPr>
    </w:lvl>
    <w:lvl w:ilvl="1" w:tplc="04260003" w:tentative="1">
      <w:start w:val="1"/>
      <w:numFmt w:val="bullet"/>
      <w:lvlText w:val="o"/>
      <w:lvlJc w:val="left"/>
      <w:pPr>
        <w:ind w:left="1559" w:hanging="360"/>
      </w:pPr>
      <w:rPr>
        <w:rFonts w:ascii="Courier New" w:hAnsi="Courier New" w:cs="Courier New" w:hint="default"/>
      </w:rPr>
    </w:lvl>
    <w:lvl w:ilvl="2" w:tplc="04260005" w:tentative="1">
      <w:start w:val="1"/>
      <w:numFmt w:val="bullet"/>
      <w:lvlText w:val=""/>
      <w:lvlJc w:val="left"/>
      <w:pPr>
        <w:ind w:left="2279" w:hanging="360"/>
      </w:pPr>
      <w:rPr>
        <w:rFonts w:ascii="Wingdings" w:hAnsi="Wingdings" w:hint="default"/>
      </w:rPr>
    </w:lvl>
    <w:lvl w:ilvl="3" w:tplc="04260001" w:tentative="1">
      <w:start w:val="1"/>
      <w:numFmt w:val="bullet"/>
      <w:lvlText w:val=""/>
      <w:lvlJc w:val="left"/>
      <w:pPr>
        <w:ind w:left="2999" w:hanging="360"/>
      </w:pPr>
      <w:rPr>
        <w:rFonts w:ascii="Symbol" w:hAnsi="Symbol" w:hint="default"/>
      </w:rPr>
    </w:lvl>
    <w:lvl w:ilvl="4" w:tplc="04260003" w:tentative="1">
      <w:start w:val="1"/>
      <w:numFmt w:val="bullet"/>
      <w:lvlText w:val="o"/>
      <w:lvlJc w:val="left"/>
      <w:pPr>
        <w:ind w:left="3719" w:hanging="360"/>
      </w:pPr>
      <w:rPr>
        <w:rFonts w:ascii="Courier New" w:hAnsi="Courier New" w:cs="Courier New" w:hint="default"/>
      </w:rPr>
    </w:lvl>
    <w:lvl w:ilvl="5" w:tplc="04260005" w:tentative="1">
      <w:start w:val="1"/>
      <w:numFmt w:val="bullet"/>
      <w:lvlText w:val=""/>
      <w:lvlJc w:val="left"/>
      <w:pPr>
        <w:ind w:left="4439" w:hanging="360"/>
      </w:pPr>
      <w:rPr>
        <w:rFonts w:ascii="Wingdings" w:hAnsi="Wingdings" w:hint="default"/>
      </w:rPr>
    </w:lvl>
    <w:lvl w:ilvl="6" w:tplc="04260001" w:tentative="1">
      <w:start w:val="1"/>
      <w:numFmt w:val="bullet"/>
      <w:lvlText w:val=""/>
      <w:lvlJc w:val="left"/>
      <w:pPr>
        <w:ind w:left="5159" w:hanging="360"/>
      </w:pPr>
      <w:rPr>
        <w:rFonts w:ascii="Symbol" w:hAnsi="Symbol" w:hint="default"/>
      </w:rPr>
    </w:lvl>
    <w:lvl w:ilvl="7" w:tplc="04260003" w:tentative="1">
      <w:start w:val="1"/>
      <w:numFmt w:val="bullet"/>
      <w:lvlText w:val="o"/>
      <w:lvlJc w:val="left"/>
      <w:pPr>
        <w:ind w:left="5879" w:hanging="360"/>
      </w:pPr>
      <w:rPr>
        <w:rFonts w:ascii="Courier New" w:hAnsi="Courier New" w:cs="Courier New" w:hint="default"/>
      </w:rPr>
    </w:lvl>
    <w:lvl w:ilvl="8" w:tplc="04260005" w:tentative="1">
      <w:start w:val="1"/>
      <w:numFmt w:val="bullet"/>
      <w:lvlText w:val=""/>
      <w:lvlJc w:val="left"/>
      <w:pPr>
        <w:ind w:left="6599" w:hanging="360"/>
      </w:pPr>
      <w:rPr>
        <w:rFonts w:ascii="Wingdings" w:hAnsi="Wingdings" w:hint="default"/>
      </w:rPr>
    </w:lvl>
  </w:abstractNum>
  <w:abstractNum w:abstractNumId="12"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44465068">
    <w:abstractNumId w:val="4"/>
  </w:num>
  <w:num w:numId="2" w16cid:durableId="1938711969">
    <w:abstractNumId w:val="11"/>
  </w:num>
  <w:num w:numId="3" w16cid:durableId="499925608">
    <w:abstractNumId w:val="9"/>
  </w:num>
  <w:num w:numId="4" w16cid:durableId="1736774833">
    <w:abstractNumId w:val="1"/>
  </w:num>
  <w:num w:numId="5" w16cid:durableId="61105906">
    <w:abstractNumId w:val="6"/>
  </w:num>
  <w:num w:numId="6" w16cid:durableId="780028659">
    <w:abstractNumId w:val="2"/>
  </w:num>
  <w:num w:numId="7" w16cid:durableId="1790200317">
    <w:abstractNumId w:val="7"/>
  </w:num>
  <w:num w:numId="8" w16cid:durableId="111218520">
    <w:abstractNumId w:val="3"/>
  </w:num>
  <w:num w:numId="9" w16cid:durableId="206643374">
    <w:abstractNumId w:val="12"/>
  </w:num>
  <w:num w:numId="10" w16cid:durableId="770006310">
    <w:abstractNumId w:val="0"/>
  </w:num>
  <w:num w:numId="11" w16cid:durableId="609355792">
    <w:abstractNumId w:val="8"/>
  </w:num>
  <w:num w:numId="12" w16cid:durableId="687753252">
    <w:abstractNumId w:val="10"/>
  </w:num>
  <w:num w:numId="13" w16cid:durableId="1543984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F"/>
    <w:rsid w:val="00004DC4"/>
    <w:rsid w:val="00013107"/>
    <w:rsid w:val="00013D9B"/>
    <w:rsid w:val="00026E2B"/>
    <w:rsid w:val="00037218"/>
    <w:rsid w:val="00042096"/>
    <w:rsid w:val="00043CA8"/>
    <w:rsid w:val="000767D0"/>
    <w:rsid w:val="00092887"/>
    <w:rsid w:val="00095114"/>
    <w:rsid w:val="000C0391"/>
    <w:rsid w:val="000D10C4"/>
    <w:rsid w:val="000D75CB"/>
    <w:rsid w:val="000E01BA"/>
    <w:rsid w:val="000F29E5"/>
    <w:rsid w:val="00127005"/>
    <w:rsid w:val="00131837"/>
    <w:rsid w:val="00133EEA"/>
    <w:rsid w:val="00143136"/>
    <w:rsid w:val="00150C21"/>
    <w:rsid w:val="001576D5"/>
    <w:rsid w:val="00160BD5"/>
    <w:rsid w:val="0016540F"/>
    <w:rsid w:val="00181C61"/>
    <w:rsid w:val="001843D1"/>
    <w:rsid w:val="001A5C3B"/>
    <w:rsid w:val="001B2BAD"/>
    <w:rsid w:val="001B5E2C"/>
    <w:rsid w:val="001B7817"/>
    <w:rsid w:val="001C5A26"/>
    <w:rsid w:val="001E1A85"/>
    <w:rsid w:val="001E3BC8"/>
    <w:rsid w:val="001F668C"/>
    <w:rsid w:val="002026D0"/>
    <w:rsid w:val="002039D0"/>
    <w:rsid w:val="002141D7"/>
    <w:rsid w:val="002229EE"/>
    <w:rsid w:val="00223870"/>
    <w:rsid w:val="00225748"/>
    <w:rsid w:val="002347F7"/>
    <w:rsid w:val="002549FF"/>
    <w:rsid w:val="002552ED"/>
    <w:rsid w:val="0025726F"/>
    <w:rsid w:val="002574F6"/>
    <w:rsid w:val="00287A15"/>
    <w:rsid w:val="002A0F47"/>
    <w:rsid w:val="002B2D75"/>
    <w:rsid w:val="002C052B"/>
    <w:rsid w:val="002C238F"/>
    <w:rsid w:val="002C3AA9"/>
    <w:rsid w:val="002F383B"/>
    <w:rsid w:val="00304504"/>
    <w:rsid w:val="00305016"/>
    <w:rsid w:val="003107B8"/>
    <w:rsid w:val="00316CBD"/>
    <w:rsid w:val="0032324C"/>
    <w:rsid w:val="00336CB3"/>
    <w:rsid w:val="00354C27"/>
    <w:rsid w:val="00396684"/>
    <w:rsid w:val="003A30BA"/>
    <w:rsid w:val="003C3181"/>
    <w:rsid w:val="003C371D"/>
    <w:rsid w:val="003D4F20"/>
    <w:rsid w:val="003D50C4"/>
    <w:rsid w:val="003F2352"/>
    <w:rsid w:val="00403CBD"/>
    <w:rsid w:val="00413D87"/>
    <w:rsid w:val="0041757A"/>
    <w:rsid w:val="00426DA1"/>
    <w:rsid w:val="0046093B"/>
    <w:rsid w:val="00462354"/>
    <w:rsid w:val="00463796"/>
    <w:rsid w:val="00485677"/>
    <w:rsid w:val="00490CC4"/>
    <w:rsid w:val="004957C0"/>
    <w:rsid w:val="004A25A9"/>
    <w:rsid w:val="004B3456"/>
    <w:rsid w:val="004B4EEC"/>
    <w:rsid w:val="004B5EA6"/>
    <w:rsid w:val="004C390C"/>
    <w:rsid w:val="004C3AB6"/>
    <w:rsid w:val="004F0297"/>
    <w:rsid w:val="004F44B6"/>
    <w:rsid w:val="00503A02"/>
    <w:rsid w:val="00503A17"/>
    <w:rsid w:val="00517DC7"/>
    <w:rsid w:val="005251AF"/>
    <w:rsid w:val="00527ACD"/>
    <w:rsid w:val="00583177"/>
    <w:rsid w:val="005B0284"/>
    <w:rsid w:val="005B050C"/>
    <w:rsid w:val="005B4DF5"/>
    <w:rsid w:val="005B6919"/>
    <w:rsid w:val="005F564F"/>
    <w:rsid w:val="00603888"/>
    <w:rsid w:val="00607FA5"/>
    <w:rsid w:val="00611F09"/>
    <w:rsid w:val="0063418E"/>
    <w:rsid w:val="006473FD"/>
    <w:rsid w:val="00655BD9"/>
    <w:rsid w:val="00666B98"/>
    <w:rsid w:val="0066737B"/>
    <w:rsid w:val="00667D0B"/>
    <w:rsid w:val="00690D38"/>
    <w:rsid w:val="00693DBA"/>
    <w:rsid w:val="00697D01"/>
    <w:rsid w:val="006B4D7B"/>
    <w:rsid w:val="006C1625"/>
    <w:rsid w:val="006C4E84"/>
    <w:rsid w:val="006D72AB"/>
    <w:rsid w:val="006F535F"/>
    <w:rsid w:val="007234AD"/>
    <w:rsid w:val="00732472"/>
    <w:rsid w:val="00735950"/>
    <w:rsid w:val="007369EC"/>
    <w:rsid w:val="00737E81"/>
    <w:rsid w:val="007455E2"/>
    <w:rsid w:val="00745E5D"/>
    <w:rsid w:val="00750C5F"/>
    <w:rsid w:val="0076423A"/>
    <w:rsid w:val="00767694"/>
    <w:rsid w:val="0077607F"/>
    <w:rsid w:val="00781B3F"/>
    <w:rsid w:val="007824BB"/>
    <w:rsid w:val="00785129"/>
    <w:rsid w:val="00797D2C"/>
    <w:rsid w:val="007A7C9F"/>
    <w:rsid w:val="007B0803"/>
    <w:rsid w:val="007B68A5"/>
    <w:rsid w:val="007C0195"/>
    <w:rsid w:val="007C41BC"/>
    <w:rsid w:val="007C6C54"/>
    <w:rsid w:val="007D5431"/>
    <w:rsid w:val="007E119F"/>
    <w:rsid w:val="007F3418"/>
    <w:rsid w:val="007F4434"/>
    <w:rsid w:val="00822FDA"/>
    <w:rsid w:val="00831C79"/>
    <w:rsid w:val="00832BEF"/>
    <w:rsid w:val="00833B89"/>
    <w:rsid w:val="00837443"/>
    <w:rsid w:val="0084631B"/>
    <w:rsid w:val="00846C9B"/>
    <w:rsid w:val="0085064A"/>
    <w:rsid w:val="00856695"/>
    <w:rsid w:val="00863C84"/>
    <w:rsid w:val="00872218"/>
    <w:rsid w:val="00874423"/>
    <w:rsid w:val="00877C92"/>
    <w:rsid w:val="008A1C31"/>
    <w:rsid w:val="008A39C9"/>
    <w:rsid w:val="008A5B3A"/>
    <w:rsid w:val="008B416F"/>
    <w:rsid w:val="008B5B5F"/>
    <w:rsid w:val="008B6765"/>
    <w:rsid w:val="008D41DB"/>
    <w:rsid w:val="008E362A"/>
    <w:rsid w:val="008E4C7C"/>
    <w:rsid w:val="008F0759"/>
    <w:rsid w:val="00902B31"/>
    <w:rsid w:val="00916AD7"/>
    <w:rsid w:val="009218AD"/>
    <w:rsid w:val="00922C71"/>
    <w:rsid w:val="00926147"/>
    <w:rsid w:val="009336CE"/>
    <w:rsid w:val="0096334E"/>
    <w:rsid w:val="00973E4F"/>
    <w:rsid w:val="00974BB7"/>
    <w:rsid w:val="0097571B"/>
    <w:rsid w:val="00976E42"/>
    <w:rsid w:val="009904AE"/>
    <w:rsid w:val="00990D1B"/>
    <w:rsid w:val="00996666"/>
    <w:rsid w:val="009A2D3D"/>
    <w:rsid w:val="009A5786"/>
    <w:rsid w:val="009B6EE2"/>
    <w:rsid w:val="009B7FA1"/>
    <w:rsid w:val="009C4E73"/>
    <w:rsid w:val="009D787C"/>
    <w:rsid w:val="009E31A6"/>
    <w:rsid w:val="009E45AA"/>
    <w:rsid w:val="009E6C76"/>
    <w:rsid w:val="009F4BBB"/>
    <w:rsid w:val="00A06CF5"/>
    <w:rsid w:val="00A2064F"/>
    <w:rsid w:val="00A268B2"/>
    <w:rsid w:val="00A26D3B"/>
    <w:rsid w:val="00A338BB"/>
    <w:rsid w:val="00A368A5"/>
    <w:rsid w:val="00A42970"/>
    <w:rsid w:val="00A57B7E"/>
    <w:rsid w:val="00A64A1D"/>
    <w:rsid w:val="00A700A7"/>
    <w:rsid w:val="00A82D89"/>
    <w:rsid w:val="00A8467C"/>
    <w:rsid w:val="00A863B5"/>
    <w:rsid w:val="00AA031A"/>
    <w:rsid w:val="00AA6663"/>
    <w:rsid w:val="00AB7E62"/>
    <w:rsid w:val="00AC6694"/>
    <w:rsid w:val="00AD068D"/>
    <w:rsid w:val="00AD0DCF"/>
    <w:rsid w:val="00AD5AD4"/>
    <w:rsid w:val="00AD6B4E"/>
    <w:rsid w:val="00AE23C9"/>
    <w:rsid w:val="00AE23EC"/>
    <w:rsid w:val="00B01568"/>
    <w:rsid w:val="00B32CA6"/>
    <w:rsid w:val="00B35277"/>
    <w:rsid w:val="00B51870"/>
    <w:rsid w:val="00B53FE5"/>
    <w:rsid w:val="00B830A2"/>
    <w:rsid w:val="00B87E52"/>
    <w:rsid w:val="00B90825"/>
    <w:rsid w:val="00B911A6"/>
    <w:rsid w:val="00B91DB5"/>
    <w:rsid w:val="00BA5041"/>
    <w:rsid w:val="00BB4EEA"/>
    <w:rsid w:val="00BC61BC"/>
    <w:rsid w:val="00BD1798"/>
    <w:rsid w:val="00BE14F6"/>
    <w:rsid w:val="00BE57B8"/>
    <w:rsid w:val="00BE702D"/>
    <w:rsid w:val="00BF5164"/>
    <w:rsid w:val="00BF63D7"/>
    <w:rsid w:val="00C00F47"/>
    <w:rsid w:val="00C062BE"/>
    <w:rsid w:val="00C267B1"/>
    <w:rsid w:val="00C412AA"/>
    <w:rsid w:val="00C503AB"/>
    <w:rsid w:val="00C5592C"/>
    <w:rsid w:val="00C64142"/>
    <w:rsid w:val="00C81503"/>
    <w:rsid w:val="00C8788B"/>
    <w:rsid w:val="00C94849"/>
    <w:rsid w:val="00C94D3D"/>
    <w:rsid w:val="00CB0809"/>
    <w:rsid w:val="00CB69E8"/>
    <w:rsid w:val="00CC3DD8"/>
    <w:rsid w:val="00CD71AD"/>
    <w:rsid w:val="00CF2E45"/>
    <w:rsid w:val="00CF50A0"/>
    <w:rsid w:val="00D01403"/>
    <w:rsid w:val="00D05CF9"/>
    <w:rsid w:val="00D07D70"/>
    <w:rsid w:val="00D110BD"/>
    <w:rsid w:val="00D15FF5"/>
    <w:rsid w:val="00D36058"/>
    <w:rsid w:val="00D41EB2"/>
    <w:rsid w:val="00D43237"/>
    <w:rsid w:val="00D61C69"/>
    <w:rsid w:val="00D64E78"/>
    <w:rsid w:val="00D66495"/>
    <w:rsid w:val="00D85C7E"/>
    <w:rsid w:val="00D910AC"/>
    <w:rsid w:val="00D926F9"/>
    <w:rsid w:val="00D949CB"/>
    <w:rsid w:val="00D9605C"/>
    <w:rsid w:val="00DA5111"/>
    <w:rsid w:val="00DA5AD0"/>
    <w:rsid w:val="00DB1B0A"/>
    <w:rsid w:val="00DB2161"/>
    <w:rsid w:val="00DC1F89"/>
    <w:rsid w:val="00DD545A"/>
    <w:rsid w:val="00DE3B79"/>
    <w:rsid w:val="00DE5C5B"/>
    <w:rsid w:val="00DF23B0"/>
    <w:rsid w:val="00DF43D5"/>
    <w:rsid w:val="00DF61E9"/>
    <w:rsid w:val="00DF7126"/>
    <w:rsid w:val="00E034BF"/>
    <w:rsid w:val="00E0492F"/>
    <w:rsid w:val="00E07489"/>
    <w:rsid w:val="00E133A1"/>
    <w:rsid w:val="00E26450"/>
    <w:rsid w:val="00E35A87"/>
    <w:rsid w:val="00E36210"/>
    <w:rsid w:val="00E431E6"/>
    <w:rsid w:val="00E52DE7"/>
    <w:rsid w:val="00E561C3"/>
    <w:rsid w:val="00E57A45"/>
    <w:rsid w:val="00E66A83"/>
    <w:rsid w:val="00E7499A"/>
    <w:rsid w:val="00E76FFB"/>
    <w:rsid w:val="00E95006"/>
    <w:rsid w:val="00EA4FD9"/>
    <w:rsid w:val="00EA61B2"/>
    <w:rsid w:val="00EB7443"/>
    <w:rsid w:val="00EC25D2"/>
    <w:rsid w:val="00EE179F"/>
    <w:rsid w:val="00EE298E"/>
    <w:rsid w:val="00EE2A3B"/>
    <w:rsid w:val="00EE6C44"/>
    <w:rsid w:val="00F004B9"/>
    <w:rsid w:val="00F138D8"/>
    <w:rsid w:val="00F2004F"/>
    <w:rsid w:val="00F22786"/>
    <w:rsid w:val="00F5585C"/>
    <w:rsid w:val="00F67691"/>
    <w:rsid w:val="00F96C84"/>
    <w:rsid w:val="00FA1783"/>
    <w:rsid w:val="00FA3DF4"/>
    <w:rsid w:val="00FA45E3"/>
    <w:rsid w:val="00FA646C"/>
    <w:rsid w:val="00FD5B39"/>
    <w:rsid w:val="00FF526B"/>
    <w:rsid w:val="157F7505"/>
    <w:rsid w:val="184885AB"/>
    <w:rsid w:val="1AF0822E"/>
    <w:rsid w:val="2198170A"/>
    <w:rsid w:val="2BB22F54"/>
    <w:rsid w:val="304FF2EE"/>
    <w:rsid w:val="309B4964"/>
    <w:rsid w:val="30F56EE7"/>
    <w:rsid w:val="31B9D678"/>
    <w:rsid w:val="35B04F25"/>
    <w:rsid w:val="3E30CB93"/>
    <w:rsid w:val="451D5446"/>
    <w:rsid w:val="50160489"/>
    <w:rsid w:val="53FEC075"/>
    <w:rsid w:val="5586CA95"/>
    <w:rsid w:val="6DAB5C02"/>
    <w:rsid w:val="6F95797C"/>
    <w:rsid w:val="6FD39C16"/>
    <w:rsid w:val="7566DA7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AEB7"/>
  <w15:chartTrackingRefBased/>
  <w15:docId w15:val="{DC9D9F61-AF9F-410A-A6BF-6F54F2D0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F"/>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1A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1AF"/>
    <w:pPr>
      <w:tabs>
        <w:tab w:val="center" w:pos="4153"/>
        <w:tab w:val="right" w:pos="8306"/>
      </w:tabs>
      <w:spacing w:after="0"/>
    </w:pPr>
  </w:style>
  <w:style w:type="character" w:customStyle="1" w:styleId="HeaderChar">
    <w:name w:val="Header Char"/>
    <w:basedOn w:val="DefaultParagraphFont"/>
    <w:link w:val="Header"/>
    <w:uiPriority w:val="99"/>
    <w:rsid w:val="005251AF"/>
    <w:rPr>
      <w:rFonts w:ascii="Calibri" w:eastAsia="Calibri" w:hAnsi="Calibri" w:cs="Times New Roman"/>
    </w:rPr>
  </w:style>
  <w:style w:type="paragraph" w:styleId="Footer">
    <w:name w:val="footer"/>
    <w:basedOn w:val="Normal"/>
    <w:link w:val="FooterChar"/>
    <w:uiPriority w:val="99"/>
    <w:unhideWhenUsed/>
    <w:rsid w:val="005251AF"/>
    <w:pPr>
      <w:tabs>
        <w:tab w:val="center" w:pos="4153"/>
        <w:tab w:val="right" w:pos="8306"/>
      </w:tabs>
      <w:spacing w:after="0"/>
    </w:pPr>
  </w:style>
  <w:style w:type="character" w:customStyle="1" w:styleId="FooterChar">
    <w:name w:val="Footer Char"/>
    <w:basedOn w:val="DefaultParagraphFont"/>
    <w:link w:val="Footer"/>
    <w:uiPriority w:val="99"/>
    <w:rsid w:val="005251AF"/>
    <w:rPr>
      <w:rFonts w:ascii="Calibri" w:eastAsia="Calibri" w:hAnsi="Calibri" w:cs="Times New Roman"/>
    </w:rPr>
  </w:style>
  <w:style w:type="paragraph" w:styleId="ListParagraph">
    <w:name w:val="List Paragraph"/>
    <w:aliases w:val="References,Colorful List - Accent 11,List Paragraph compact,Dot pt,F5 List Paragraph,No Spacing1,Saraksta rindkopa,2,Strip,List Paragraph1,Saraksta rindkopa1,Normal bullet 2,Bullet list,List Paragraph11,Colorful List - Accent 12,List1"/>
    <w:basedOn w:val="Normal"/>
    <w:link w:val="ListParagraphChar"/>
    <w:uiPriority w:val="34"/>
    <w:qFormat/>
    <w:rsid w:val="005251AF"/>
    <w:pPr>
      <w:ind w:left="720"/>
      <w:contextualSpacing/>
    </w:pPr>
  </w:style>
  <w:style w:type="character" w:styleId="CommentReference">
    <w:name w:val="annotation reference"/>
    <w:basedOn w:val="DefaultParagraphFont"/>
    <w:uiPriority w:val="99"/>
    <w:unhideWhenUsed/>
    <w:rsid w:val="00EE2A3B"/>
    <w:rPr>
      <w:sz w:val="16"/>
      <w:szCs w:val="16"/>
    </w:rPr>
  </w:style>
  <w:style w:type="paragraph" w:styleId="CommentText">
    <w:name w:val="annotation text"/>
    <w:basedOn w:val="Normal"/>
    <w:link w:val="CommentTextChar"/>
    <w:uiPriority w:val="99"/>
    <w:unhideWhenUsed/>
    <w:rsid w:val="00EE2A3B"/>
    <w:pPr>
      <w:spacing w:before="0"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E2A3B"/>
    <w:rPr>
      <w:sz w:val="20"/>
      <w:szCs w:val="20"/>
    </w:rPr>
  </w:style>
  <w:style w:type="character" w:customStyle="1" w:styleId="normaltextrun">
    <w:name w:val="normaltextrun"/>
    <w:basedOn w:val="DefaultParagraphFont"/>
    <w:rsid w:val="00DD545A"/>
  </w:style>
  <w:style w:type="character" w:customStyle="1" w:styleId="eop">
    <w:name w:val="eop"/>
    <w:basedOn w:val="DefaultParagraphFont"/>
    <w:rsid w:val="00DD545A"/>
  </w:style>
  <w:style w:type="paragraph" w:styleId="CommentSubject">
    <w:name w:val="annotation subject"/>
    <w:basedOn w:val="CommentText"/>
    <w:next w:val="CommentText"/>
    <w:link w:val="CommentSubjectChar"/>
    <w:uiPriority w:val="99"/>
    <w:semiHidden/>
    <w:unhideWhenUsed/>
    <w:rsid w:val="00785129"/>
    <w:pPr>
      <w:spacing w:before="120" w:after="120"/>
      <w:ind w:left="851" w:hanging="567"/>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85129"/>
    <w:rPr>
      <w:rFonts w:ascii="Calibri" w:eastAsia="Calibri" w:hAnsi="Calibri" w:cs="Times New Roman"/>
      <w:b/>
      <w:bCs/>
      <w:sz w:val="20"/>
      <w:szCs w:val="20"/>
    </w:rPr>
  </w:style>
  <w:style w:type="character" w:customStyle="1" w:styleId="ListParagraphChar">
    <w:name w:val="List Paragraph Char"/>
    <w:aliases w:val="References Char,Colorful List - Accent 11 Char,List Paragraph compact Char,Dot pt Char,F5 List Paragraph Char,No Spacing1 Char,Saraksta rindkopa Char,2 Char,Strip Char,List Paragraph1 Char,Saraksta rindkopa1 Char,Normal bullet 2 Char"/>
    <w:link w:val="ListParagraph"/>
    <w:uiPriority w:val="34"/>
    <w:qFormat/>
    <w:locked/>
    <w:rsid w:val="00B91DB5"/>
    <w:rPr>
      <w:rFonts w:ascii="Calibri" w:eastAsia="Calibri" w:hAnsi="Calibri" w:cs="Times New Roman"/>
    </w:rPr>
  </w:style>
  <w:style w:type="paragraph" w:styleId="BalloonText">
    <w:name w:val="Balloon Text"/>
    <w:basedOn w:val="Normal"/>
    <w:link w:val="BalloonTextChar"/>
    <w:uiPriority w:val="99"/>
    <w:semiHidden/>
    <w:unhideWhenUsed/>
    <w:rsid w:val="009E6C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76"/>
    <w:rPr>
      <w:rFonts w:ascii="Segoe UI" w:eastAsia="Calibri" w:hAnsi="Segoe UI" w:cs="Segoe UI"/>
      <w:sz w:val="18"/>
      <w:szCs w:val="18"/>
    </w:rPr>
  </w:style>
  <w:style w:type="paragraph" w:styleId="Revision">
    <w:name w:val="Revision"/>
    <w:hidden/>
    <w:uiPriority w:val="99"/>
    <w:semiHidden/>
    <w:rsid w:val="00A863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8403">
      <w:bodyDiv w:val="1"/>
      <w:marLeft w:val="0"/>
      <w:marRight w:val="0"/>
      <w:marTop w:val="0"/>
      <w:marBottom w:val="0"/>
      <w:divBdr>
        <w:top w:val="none" w:sz="0" w:space="0" w:color="auto"/>
        <w:left w:val="none" w:sz="0" w:space="0" w:color="auto"/>
        <w:bottom w:val="none" w:sz="0" w:space="0" w:color="auto"/>
        <w:right w:val="none" w:sz="0" w:space="0" w:color="auto"/>
      </w:divBdr>
    </w:div>
    <w:div w:id="17359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5C5F2-8AC4-48EF-950B-6466A18C9464}">
  <ds:schemaRefs>
    <ds:schemaRef ds:uri="http://schemas.microsoft.com/sharepoint/v3/contenttype/forms"/>
  </ds:schemaRefs>
</ds:datastoreItem>
</file>

<file path=customXml/itemProps2.xml><?xml version="1.0" encoding="utf-8"?>
<ds:datastoreItem xmlns:ds="http://schemas.openxmlformats.org/officeDocument/2006/customXml" ds:itemID="{76975A9D-7E45-4756-8255-7E576FB6B214}">
  <ds:schemaRefs>
    <ds:schemaRef ds:uri="http://purl.org/dc/elements/1.1/"/>
    <ds:schemaRef ds:uri="http://schemas.microsoft.com/office/2006/documentManagement/types"/>
    <ds:schemaRef ds:uri="25a75a1d-8b78-49a6-8e4b-dbe94589a28d"/>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42144e59-5907-413f-b624-803f3a022d9b"/>
  </ds:schemaRefs>
</ds:datastoreItem>
</file>

<file path=customXml/itemProps3.xml><?xml version="1.0" encoding="utf-8"?>
<ds:datastoreItem xmlns:ds="http://schemas.openxmlformats.org/officeDocument/2006/customXml" ds:itemID="{131FEC1C-6DDF-4474-B892-78FF05700F69}"/>
</file>

<file path=docProps/app.xml><?xml version="1.0" encoding="utf-8"?>
<Properties xmlns="http://schemas.openxmlformats.org/officeDocument/2006/extended-properties" xmlns:vt="http://schemas.openxmlformats.org/officeDocument/2006/docPropsVTypes">
  <Template>Normal.dotm</Template>
  <TotalTime>1</TotalTime>
  <Pages>4</Pages>
  <Words>6592</Words>
  <Characters>3759</Characters>
  <Application>Microsoft Office Word</Application>
  <DocSecurity>0</DocSecurity>
  <Lines>31</Lines>
  <Paragraphs>20</Paragraphs>
  <ScaleCrop>false</ScaleCrop>
  <Company>CFLA</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Elza Renāte Treimane</cp:lastModifiedBy>
  <cp:revision>2</cp:revision>
  <dcterms:created xsi:type="dcterms:W3CDTF">2023-09-19T07:50:00Z</dcterms:created>
  <dcterms:modified xsi:type="dcterms:W3CDTF">2023-09-19T07:50:00Z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